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44.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charts/chart7.xml" ContentType="application/vnd.openxmlformats-officedocument.drawingml.chart+xml"/>
  <Override PartName="/word/header30.xml" ContentType="application/vnd.openxmlformats-officedocument.wordprocessingml.header+xml"/>
  <Override PartName="/word/footer33.xml" ContentType="application/vnd.openxmlformats-officedocument.wordprocessingml.footer+xml"/>
  <Override PartName="/word/footer4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charts/chart5.xml" ContentType="application/vnd.openxmlformats-officedocument.drawingml.chart+xml"/>
  <Override PartName="/word/footer31.xml" ContentType="application/vnd.openxmlformats-officedocument.wordprocessingml.footer+xml"/>
  <Override PartName="/word/footer40.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charts/chart3.xml" ContentType="application/vnd.openxmlformats-officedocument.drawingml.chart+xml"/>
  <Override PartName="/word/charts/chart1.xml" ContentType="application/vnd.openxmlformats-officedocument.drawingml.chart+xml"/>
  <Override PartName="/word/header39.xml" ContentType="application/vnd.openxmlformats-officedocument.wordprocessingml.header+xml"/>
  <Default Extension="png" ContentType="image/png"/>
  <Override PartName="/word/header19.xml" ContentType="application/vnd.openxmlformats-officedocument.wordprocessingml.header+xml"/>
  <Default Extension="bin" ContentType="application/vnd.openxmlformats-officedocument.oleObject"/>
  <Override PartName="/word/header28.xml" ContentType="application/vnd.openxmlformats-officedocument.wordprocessingml.header+xml"/>
  <Override PartName="/word/header37.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footer38.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charts/chart8.xml" ContentType="application/vnd.openxmlformats-officedocument.drawingml.chart+xml"/>
  <Override PartName="/word/header31.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charts/chart6.xml" ContentType="application/vnd.openxmlformats-officedocument.drawingml.chart+xml"/>
  <Override PartName="/word/footer32.xml" ContentType="application/vnd.openxmlformats-officedocument.wordprocessingml.footer+xml"/>
  <Override PartName="/word/footer43.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charts/chart4.xml" ContentType="application/vnd.openxmlformats-officedocument.drawingml.chart+xml"/>
  <Override PartName="/word/footer30.xml" ContentType="application/vnd.openxmlformats-officedocument.wordprocessingml.footer+xml"/>
  <Override PartName="/word/footer41.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charts/chart2.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Default Extension="wmf" ContentType="image/x-wmf"/>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668" w:rsidRDefault="00197B80" w:rsidP="009F5146">
      <w:pPr>
        <w:pStyle w:val="CoverMainTitle"/>
        <w:jc w:val="left"/>
      </w:pPr>
      <w:r>
        <w:rPr>
          <w:noProof/>
        </w:rPr>
        <w:pict>
          <v:shapetype id="_x0000_t202" coordsize="21600,21600" o:spt="202" path="m,l,21600r21600,l21600,xe">
            <v:stroke joinstyle="miter"/>
            <v:path gradientshapeok="t" o:connecttype="rect"/>
          </v:shapetype>
          <v:shape id="_x0000_s1203" type="#_x0000_t202" style="position:absolute;margin-left:2in;margin-top:275.05pt;width:323.5pt;height:54.5pt;z-index:251658240;mso-position-vertical-relative:page" filled="f" stroked="f">
            <v:textbox style="mso-next-textbox:#_x0000_s1203" inset="0,0,0,0">
              <w:txbxContent>
                <w:p w:rsidR="002A0411" w:rsidRPr="00FF3F26" w:rsidRDefault="002A0411" w:rsidP="00E76047">
                  <w:pPr>
                    <w:pStyle w:val="CoverTitleLine2"/>
                    <w:jc w:val="left"/>
                  </w:pPr>
                  <w:r>
                    <w:t>report</w:t>
                  </w:r>
                </w:p>
              </w:txbxContent>
            </v:textbox>
            <w10:wrap anchory="page"/>
          </v:shape>
        </w:pict>
      </w:r>
      <w:r>
        <w:rPr>
          <w:noProof/>
        </w:rPr>
        <w:pict>
          <v:shape id="_x0000_s1202" type="#_x0000_t202" style="position:absolute;margin-left:-5.05pt;margin-top:217.45pt;width:225pt;height:50.6pt;z-index:251657216;mso-position-vertical-relative:page" filled="f" stroked="f">
            <v:textbox style="mso-next-textbox:#_x0000_s1202" inset="0,0,0,0">
              <w:txbxContent>
                <w:p w:rsidR="002A0411" w:rsidRPr="00B835A5" w:rsidRDefault="002A0411" w:rsidP="00E76047">
                  <w:pPr>
                    <w:pStyle w:val="CoverTitleLine1"/>
                  </w:pPr>
                  <w:r>
                    <w:t xml:space="preserve">draft final </w:t>
                  </w:r>
                </w:p>
              </w:txbxContent>
            </v:textbox>
            <w10:wrap anchory="page"/>
          </v:shape>
        </w:pict>
      </w:r>
      <w:fldSimple w:instr=" TITLE   \* MERGEFORMAT ">
        <w:r w:rsidR="008166F8">
          <w:t>Incorporating Time of Day into FSUTMS</w:t>
        </w:r>
      </w:fldSimple>
    </w:p>
    <w:p w:rsidR="001A1254" w:rsidRDefault="00197B80" w:rsidP="001A1254">
      <w:pPr>
        <w:pStyle w:val="CoverSubtitle"/>
        <w:framePr w:w="0" w:hRule="auto" w:wrap="auto" w:vAnchor="margin" w:hAnchor="text" w:xAlign="left" w:yAlign="inline"/>
      </w:pPr>
      <w:fldSimple w:instr=" SUBJECT   \* MERGEFORMAT ">
        <w:r w:rsidR="008166F8">
          <w:t xml:space="preserve">Phase 1: Factoring and Procedure Development </w:t>
        </w:r>
      </w:fldSimple>
    </w:p>
    <w:p w:rsidR="00412CAB" w:rsidRPr="001D1230" w:rsidRDefault="00412CAB" w:rsidP="00412CAB">
      <w:pPr>
        <w:pStyle w:val="CoverPreparedfor"/>
        <w:framePr w:w="9360" w:h="5760" w:hRule="exact" w:hSpace="187" w:wrap="around" w:vAnchor="page" w:hAnchor="text" w:x="30" w:y="8713"/>
      </w:pPr>
      <w:r w:rsidRPr="001D1230">
        <w:t>prepared for</w:t>
      </w:r>
    </w:p>
    <w:p w:rsidR="00412CAB" w:rsidRDefault="00197B80" w:rsidP="00412CAB">
      <w:pPr>
        <w:pStyle w:val="CoverClientName"/>
        <w:framePr w:w="9360" w:h="5760" w:hRule="exact" w:hSpace="187" w:wrap="around" w:vAnchor="page" w:hAnchor="text" w:x="30" w:y="8713"/>
        <w:ind w:left="0"/>
        <w:jc w:val="left"/>
      </w:pPr>
      <w:fldSimple w:instr=" DOCPROPERTY  Client  \* MERGEFORMAT ">
        <w:r w:rsidR="008166F8">
          <w:t>Florida Department of Transportation</w:t>
        </w:r>
      </w:fldSimple>
    </w:p>
    <w:p w:rsidR="00412CAB" w:rsidRDefault="00412CAB" w:rsidP="00412CAB">
      <w:pPr>
        <w:pStyle w:val="CoverPreparedby"/>
        <w:framePr w:w="9360" w:h="5760" w:hRule="exact" w:hSpace="187" w:wrap="around" w:vAnchor="page" w:hAnchor="text" w:x="30" w:y="8713"/>
        <w:ind w:left="0"/>
        <w:jc w:val="left"/>
      </w:pPr>
      <w:r>
        <w:t>prepared by</w:t>
      </w:r>
    </w:p>
    <w:p w:rsidR="00412CAB" w:rsidRDefault="00412CAB" w:rsidP="00412CAB">
      <w:pPr>
        <w:pStyle w:val="CoverCSName"/>
        <w:framePr w:w="9360" w:h="5760" w:hRule="exact" w:hSpace="187" w:wrap="around" w:vAnchor="page" w:hAnchor="text" w:x="30" w:y="8713"/>
        <w:ind w:left="0"/>
        <w:jc w:val="left"/>
      </w:pPr>
      <w:r>
        <w:t>Cambridge Systematics, Inc.</w:t>
      </w:r>
    </w:p>
    <w:p w:rsidR="00412CAB" w:rsidRPr="00FF12FC" w:rsidRDefault="00412CAB" w:rsidP="00412CAB">
      <w:pPr>
        <w:pStyle w:val="CoverSubcontractors"/>
        <w:framePr w:w="9360" w:h="5760" w:hRule="exact" w:hSpace="187" w:wrap="around" w:vAnchor="page" w:hAnchor="text" w:x="30" w:y="8713"/>
        <w:spacing w:after="0"/>
        <w:ind w:left="0"/>
        <w:jc w:val="left"/>
      </w:pPr>
    </w:p>
    <w:p w:rsidR="00D31776" w:rsidRDefault="00D31776" w:rsidP="00D31776">
      <w:pPr>
        <w:pStyle w:val="TitleField"/>
        <w:spacing w:before="0" w:after="0"/>
        <w:rPr>
          <w:i w:val="0"/>
        </w:rPr>
      </w:pPr>
    </w:p>
    <w:p w:rsidR="0000219B" w:rsidRPr="001A1254" w:rsidRDefault="0000219B" w:rsidP="00D31776">
      <w:pPr>
        <w:pStyle w:val="TitleField"/>
        <w:spacing w:before="0" w:after="0"/>
        <w:rPr>
          <w:i w:val="0"/>
        </w:rPr>
        <w:sectPr w:rsidR="0000219B" w:rsidRPr="001A1254" w:rsidSect="00BC564D">
          <w:headerReference w:type="even" r:id="rId8"/>
          <w:headerReference w:type="default" r:id="rId9"/>
          <w:footerReference w:type="even" r:id="rId10"/>
          <w:footerReference w:type="default" r:id="rId11"/>
          <w:headerReference w:type="first" r:id="rId12"/>
          <w:footerReference w:type="first" r:id="rId13"/>
          <w:type w:val="oddPage"/>
          <w:pgSz w:w="12240" w:h="15840" w:code="1"/>
          <w:pgMar w:top="2016" w:right="432" w:bottom="288" w:left="2448" w:header="288" w:footer="360" w:gutter="0"/>
          <w:pgNumType w:fmt="lowerRoman" w:start="1"/>
          <w:cols w:space="720"/>
          <w:docGrid w:linePitch="360"/>
        </w:sectPr>
      </w:pPr>
    </w:p>
    <w:p w:rsidR="00EA3A44" w:rsidRPr="003C0DE7" w:rsidRDefault="00EA3A44" w:rsidP="003C0DE7">
      <w:pPr>
        <w:pStyle w:val="TitleField"/>
      </w:pPr>
      <w:r w:rsidRPr="003C0DE7">
        <w:lastRenderedPageBreak/>
        <w:t>report</w:t>
      </w:r>
    </w:p>
    <w:p w:rsidR="00777474" w:rsidRPr="003C0DE7" w:rsidRDefault="00777474" w:rsidP="00373D9B">
      <w:pPr>
        <w:pStyle w:val="TitleField"/>
        <w:framePr w:hSpace="187" w:wrap="notBeside" w:hAnchor="page" w:x="1441" w:yAlign="bottom"/>
        <w:shd w:val="solid" w:color="FFFFFF" w:fill="FFFFFF"/>
      </w:pPr>
      <w:r w:rsidRPr="003C0DE7">
        <w:t>prepared for</w:t>
      </w:r>
    </w:p>
    <w:p w:rsidR="00777474" w:rsidRPr="006646F3" w:rsidRDefault="00197B80" w:rsidP="00373D9B">
      <w:pPr>
        <w:pStyle w:val="TitleValue"/>
        <w:framePr w:wrap="notBeside" w:hAnchor="page" w:x="1441"/>
      </w:pPr>
      <w:fldSimple w:instr=" DOCPROPERTY  Client  \* MERGEFORMAT ">
        <w:r w:rsidR="008166F8">
          <w:t>Florida Department of Transportation</w:t>
        </w:r>
      </w:fldSimple>
    </w:p>
    <w:p w:rsidR="00777474" w:rsidRDefault="00777474" w:rsidP="00373D9B">
      <w:pPr>
        <w:pStyle w:val="TitleField"/>
        <w:framePr w:hSpace="187" w:wrap="notBeside" w:hAnchor="page" w:x="1441" w:yAlign="bottom"/>
        <w:shd w:val="solid" w:color="FFFFFF" w:fill="FFFFFF"/>
      </w:pPr>
      <w:r w:rsidRPr="005018FF">
        <w:t>prepared by</w:t>
      </w:r>
    </w:p>
    <w:p w:rsidR="00777474" w:rsidRPr="00C315A8" w:rsidRDefault="00777474" w:rsidP="00373D9B">
      <w:pPr>
        <w:pStyle w:val="TitleValue"/>
        <w:framePr w:wrap="notBeside" w:hAnchor="page" w:x="1441"/>
      </w:pPr>
      <w:r w:rsidRPr="00C315A8">
        <w:t>Cambridge Systematics, Inc.</w:t>
      </w:r>
    </w:p>
    <w:p w:rsidR="00777474" w:rsidRDefault="00197B80" w:rsidP="00373D9B">
      <w:pPr>
        <w:pStyle w:val="TitleValue"/>
        <w:framePr w:wrap="notBeside" w:hAnchor="page" w:x="1441"/>
      </w:pPr>
      <w:fldSimple w:instr=" DOCPROPERTY  OfficeAddressStreet  \* MERGEFORMAT ">
        <w:r w:rsidR="008166F8">
          <w:t>1566 Village Square Boulevard, Suite 2</w:t>
        </w:r>
      </w:fldSimple>
    </w:p>
    <w:p w:rsidR="00995D48" w:rsidRDefault="00197B80" w:rsidP="00373D9B">
      <w:pPr>
        <w:pStyle w:val="TitleValue"/>
        <w:framePr w:wrap="notBeside" w:hAnchor="page" w:x="1441"/>
      </w:pPr>
      <w:fldSimple w:instr=" DOCPROPERTY  OfficeAddressCity  \* MERGEFORMAT ">
        <w:r w:rsidR="008166F8">
          <w:t>Tallahassee, FL  32309</w:t>
        </w:r>
      </w:fldSimple>
    </w:p>
    <w:p w:rsidR="00777474" w:rsidRDefault="00777474" w:rsidP="00373D9B">
      <w:pPr>
        <w:pStyle w:val="TitleField"/>
        <w:framePr w:hSpace="187" w:wrap="notBeside" w:hAnchor="page" w:x="1441" w:yAlign="bottom"/>
        <w:shd w:val="solid" w:color="FFFFFF" w:fill="FFFFFF"/>
      </w:pPr>
      <w:r>
        <w:t>date</w:t>
      </w:r>
    </w:p>
    <w:p w:rsidR="00777474" w:rsidRPr="00BA6E40" w:rsidRDefault="00197B80" w:rsidP="00373D9B">
      <w:pPr>
        <w:pStyle w:val="TitleValue"/>
        <w:framePr w:wrap="notBeside" w:hAnchor="page" w:x="1441"/>
        <w:spacing w:after="480"/>
      </w:pPr>
      <w:fldSimple w:instr=" DOCPROPERTY  &quot;Delivery Date&quot;  \* MERGEFORMAT ">
        <w:r w:rsidR="008166F8">
          <w:t>November 30, 2010</w:t>
        </w:r>
      </w:fldSimple>
    </w:p>
    <w:p w:rsidR="00464FA5" w:rsidRPr="00C315A8" w:rsidRDefault="00197B80" w:rsidP="00703A33">
      <w:pPr>
        <w:pStyle w:val="Title"/>
      </w:pPr>
      <w:fldSimple w:instr=" TITLE   \* MERGEFORMAT ">
        <w:r w:rsidR="008166F8">
          <w:t>Incorporating Time of Day into FSUTMS</w:t>
        </w:r>
      </w:fldSimple>
    </w:p>
    <w:p w:rsidR="000C6054" w:rsidRPr="009335B2" w:rsidRDefault="00197B80" w:rsidP="009335B2">
      <w:pPr>
        <w:pStyle w:val="TitleSub"/>
      </w:pPr>
      <w:fldSimple w:instr=" SUBJECT   \* MERGEFORMAT ">
        <w:r w:rsidR="008166F8">
          <w:t xml:space="preserve">Phase 1: Factoring and Procedure Development </w:t>
        </w:r>
      </w:fldSimple>
    </w:p>
    <w:p w:rsidR="00C60984" w:rsidRDefault="00C60984" w:rsidP="00545582">
      <w:pPr>
        <w:ind w:left="0"/>
      </w:pPr>
    </w:p>
    <w:p w:rsidR="00545582" w:rsidRDefault="00545582" w:rsidP="006B12AB">
      <w:pPr>
        <w:sectPr w:rsidR="00545582" w:rsidSect="00FC4F14">
          <w:headerReference w:type="default" r:id="rId14"/>
          <w:footerReference w:type="default" r:id="rId15"/>
          <w:type w:val="oddPage"/>
          <w:pgSz w:w="12240" w:h="15840" w:code="1"/>
          <w:pgMar w:top="1800" w:right="1440" w:bottom="1440" w:left="1440" w:header="720" w:footer="720" w:gutter="0"/>
          <w:pgNumType w:fmt="lowerRoman" w:start="1"/>
          <w:cols w:space="720"/>
          <w:docGrid w:linePitch="360"/>
        </w:sectPr>
      </w:pPr>
    </w:p>
    <w:p w:rsidR="00F00E63" w:rsidRPr="00072EE5" w:rsidRDefault="00F00E63" w:rsidP="00703A33">
      <w:pPr>
        <w:pStyle w:val="HeadingFront"/>
      </w:pPr>
      <w:r w:rsidRPr="00072EE5">
        <w:lastRenderedPageBreak/>
        <w:t>Table of Contents</w:t>
      </w:r>
    </w:p>
    <w:p w:rsidR="008166F8" w:rsidRDefault="00197B80">
      <w:pPr>
        <w:pStyle w:val="TOC1"/>
        <w:rPr>
          <w:rFonts w:asciiTheme="minorHAnsi" w:eastAsiaTheme="minorEastAsia" w:hAnsiTheme="minorHAnsi" w:cstheme="minorBidi"/>
          <w:b w:val="0"/>
        </w:rPr>
      </w:pPr>
      <w:r w:rsidRPr="00197B80">
        <w:rPr>
          <w:rStyle w:val="Hyperlink"/>
        </w:rPr>
        <w:fldChar w:fldCharType="begin"/>
      </w:r>
      <w:r w:rsidR="00260683">
        <w:rPr>
          <w:rStyle w:val="Hyperlink"/>
        </w:rPr>
        <w:instrText xml:space="preserve"> TOC \o "1-4" \h \z \t "Heading 6,1,Heading 7,2,Heading 8,3,HeadingE 2,2,HeadingE 3,3,Heading 8,3,HeadingE 3,3,Heading 7,2,HeadingE 2,2,Heading 6,1,HeadingE 1,1" </w:instrText>
      </w:r>
      <w:r w:rsidRPr="00197B80">
        <w:rPr>
          <w:rStyle w:val="Hyperlink"/>
        </w:rPr>
        <w:fldChar w:fldCharType="separate"/>
      </w:r>
      <w:hyperlink w:anchor="_Toc280932716" w:history="1">
        <w:r w:rsidR="008166F8" w:rsidRPr="00B92CD2">
          <w:rPr>
            <w:rStyle w:val="Hyperlink"/>
          </w:rPr>
          <w:t>1.0</w:t>
        </w:r>
        <w:r w:rsidR="008166F8">
          <w:rPr>
            <w:rFonts w:asciiTheme="minorHAnsi" w:eastAsiaTheme="minorEastAsia" w:hAnsiTheme="minorHAnsi" w:cstheme="minorBidi"/>
            <w:b w:val="0"/>
          </w:rPr>
          <w:tab/>
        </w:r>
        <w:r w:rsidR="008166F8" w:rsidRPr="00B92CD2">
          <w:rPr>
            <w:rStyle w:val="Hyperlink"/>
          </w:rPr>
          <w:t>Implementation of Constant Time of Day Factors</w:t>
        </w:r>
        <w:r w:rsidR="008166F8">
          <w:rPr>
            <w:webHidden/>
          </w:rPr>
          <w:tab/>
        </w:r>
        <w:r>
          <w:rPr>
            <w:webHidden/>
          </w:rPr>
          <w:fldChar w:fldCharType="begin"/>
        </w:r>
        <w:r w:rsidR="008166F8">
          <w:rPr>
            <w:webHidden/>
          </w:rPr>
          <w:instrText xml:space="preserve"> PAGEREF _Toc280932716 \h </w:instrText>
        </w:r>
        <w:r>
          <w:rPr>
            <w:webHidden/>
          </w:rPr>
        </w:r>
        <w:r>
          <w:rPr>
            <w:webHidden/>
          </w:rPr>
          <w:fldChar w:fldCharType="separate"/>
        </w:r>
        <w:r w:rsidR="008166F8">
          <w:rPr>
            <w:webHidden/>
          </w:rPr>
          <w:t>1-1</w:t>
        </w:r>
        <w:r>
          <w:rPr>
            <w:webHidden/>
          </w:rPr>
          <w:fldChar w:fldCharType="end"/>
        </w:r>
      </w:hyperlink>
    </w:p>
    <w:p w:rsidR="008166F8" w:rsidRDefault="00197B80">
      <w:pPr>
        <w:pStyle w:val="TOC2"/>
        <w:rPr>
          <w:rFonts w:asciiTheme="minorHAnsi" w:eastAsiaTheme="minorEastAsia" w:hAnsiTheme="minorHAnsi" w:cstheme="minorBidi"/>
        </w:rPr>
      </w:pPr>
      <w:hyperlink w:anchor="_Toc280932717" w:history="1">
        <w:r w:rsidR="008166F8" w:rsidRPr="00B92CD2">
          <w:rPr>
            <w:rStyle w:val="Hyperlink"/>
          </w:rPr>
          <w:t>1.1</w:t>
        </w:r>
        <w:r w:rsidR="008166F8">
          <w:rPr>
            <w:rFonts w:asciiTheme="minorHAnsi" w:eastAsiaTheme="minorEastAsia" w:hAnsiTheme="minorHAnsi" w:cstheme="minorBidi"/>
          </w:rPr>
          <w:tab/>
        </w:r>
        <w:r w:rsidR="008166F8" w:rsidRPr="00B92CD2">
          <w:rPr>
            <w:rStyle w:val="Hyperlink"/>
          </w:rPr>
          <w:t>Approaches to Modeling Time of Day</w:t>
        </w:r>
        <w:r w:rsidR="008166F8">
          <w:rPr>
            <w:webHidden/>
          </w:rPr>
          <w:tab/>
        </w:r>
        <w:r>
          <w:rPr>
            <w:webHidden/>
          </w:rPr>
          <w:fldChar w:fldCharType="begin"/>
        </w:r>
        <w:r w:rsidR="008166F8">
          <w:rPr>
            <w:webHidden/>
          </w:rPr>
          <w:instrText xml:space="preserve"> PAGEREF _Toc280932717 \h </w:instrText>
        </w:r>
        <w:r>
          <w:rPr>
            <w:webHidden/>
          </w:rPr>
        </w:r>
        <w:r>
          <w:rPr>
            <w:webHidden/>
          </w:rPr>
          <w:fldChar w:fldCharType="separate"/>
        </w:r>
        <w:r w:rsidR="008166F8">
          <w:rPr>
            <w:webHidden/>
          </w:rPr>
          <w:t>1-2</w:t>
        </w:r>
        <w:r>
          <w:rPr>
            <w:webHidden/>
          </w:rPr>
          <w:fldChar w:fldCharType="end"/>
        </w:r>
      </w:hyperlink>
    </w:p>
    <w:p w:rsidR="008166F8" w:rsidRDefault="00197B80">
      <w:pPr>
        <w:pStyle w:val="TOC3"/>
        <w:rPr>
          <w:rFonts w:asciiTheme="minorHAnsi" w:eastAsiaTheme="minorEastAsia" w:hAnsiTheme="minorHAnsi" w:cstheme="minorBidi"/>
        </w:rPr>
      </w:pPr>
      <w:hyperlink w:anchor="_Toc280932718" w:history="1">
        <w:r w:rsidR="008166F8" w:rsidRPr="00B92CD2">
          <w:rPr>
            <w:rStyle w:val="Hyperlink"/>
          </w:rPr>
          <w:t>Where to Incorporate Time of Day in the Modeling Process</w:t>
        </w:r>
        <w:r w:rsidR="008166F8">
          <w:rPr>
            <w:webHidden/>
          </w:rPr>
          <w:tab/>
        </w:r>
        <w:r>
          <w:rPr>
            <w:webHidden/>
          </w:rPr>
          <w:fldChar w:fldCharType="begin"/>
        </w:r>
        <w:r w:rsidR="008166F8">
          <w:rPr>
            <w:webHidden/>
          </w:rPr>
          <w:instrText xml:space="preserve"> PAGEREF _Toc280932718 \h </w:instrText>
        </w:r>
        <w:r>
          <w:rPr>
            <w:webHidden/>
          </w:rPr>
        </w:r>
        <w:r>
          <w:rPr>
            <w:webHidden/>
          </w:rPr>
          <w:fldChar w:fldCharType="separate"/>
        </w:r>
        <w:r w:rsidR="008166F8">
          <w:rPr>
            <w:webHidden/>
          </w:rPr>
          <w:t>1-3</w:t>
        </w:r>
        <w:r>
          <w:rPr>
            <w:webHidden/>
          </w:rPr>
          <w:fldChar w:fldCharType="end"/>
        </w:r>
      </w:hyperlink>
    </w:p>
    <w:p w:rsidR="008166F8" w:rsidRDefault="00197B80">
      <w:pPr>
        <w:pStyle w:val="TOC2"/>
        <w:rPr>
          <w:rFonts w:asciiTheme="minorHAnsi" w:eastAsiaTheme="minorEastAsia" w:hAnsiTheme="minorHAnsi" w:cstheme="minorBidi"/>
        </w:rPr>
      </w:pPr>
      <w:hyperlink w:anchor="_Toc280932719" w:history="1">
        <w:r w:rsidR="008166F8" w:rsidRPr="00B92CD2">
          <w:rPr>
            <w:rStyle w:val="Hyperlink"/>
          </w:rPr>
          <w:t>1.2</w:t>
        </w:r>
        <w:r w:rsidR="008166F8">
          <w:rPr>
            <w:rFonts w:asciiTheme="minorHAnsi" w:eastAsiaTheme="minorEastAsia" w:hAnsiTheme="minorHAnsi" w:cstheme="minorBidi"/>
          </w:rPr>
          <w:tab/>
        </w:r>
        <w:r w:rsidR="008166F8" w:rsidRPr="00B92CD2">
          <w:rPr>
            <w:rStyle w:val="Hyperlink"/>
          </w:rPr>
          <w:t>Dataset for Estimating Temporal Distribution of Trips</w:t>
        </w:r>
        <w:r w:rsidR="008166F8">
          <w:rPr>
            <w:webHidden/>
          </w:rPr>
          <w:tab/>
        </w:r>
        <w:r>
          <w:rPr>
            <w:webHidden/>
          </w:rPr>
          <w:fldChar w:fldCharType="begin"/>
        </w:r>
        <w:r w:rsidR="008166F8">
          <w:rPr>
            <w:webHidden/>
          </w:rPr>
          <w:instrText xml:space="preserve"> PAGEREF _Toc280932719 \h </w:instrText>
        </w:r>
        <w:r>
          <w:rPr>
            <w:webHidden/>
          </w:rPr>
        </w:r>
        <w:r>
          <w:rPr>
            <w:webHidden/>
          </w:rPr>
          <w:fldChar w:fldCharType="separate"/>
        </w:r>
        <w:r w:rsidR="008166F8">
          <w:rPr>
            <w:webHidden/>
          </w:rPr>
          <w:t>1-4</w:t>
        </w:r>
        <w:r>
          <w:rPr>
            <w:webHidden/>
          </w:rPr>
          <w:fldChar w:fldCharType="end"/>
        </w:r>
      </w:hyperlink>
    </w:p>
    <w:p w:rsidR="008166F8" w:rsidRDefault="00197B80">
      <w:pPr>
        <w:pStyle w:val="TOC2"/>
        <w:rPr>
          <w:rFonts w:asciiTheme="minorHAnsi" w:eastAsiaTheme="minorEastAsia" w:hAnsiTheme="minorHAnsi" w:cstheme="minorBidi"/>
        </w:rPr>
      </w:pPr>
      <w:hyperlink w:anchor="_Toc280932720" w:history="1">
        <w:r w:rsidR="008166F8" w:rsidRPr="00B92CD2">
          <w:rPr>
            <w:rStyle w:val="Hyperlink"/>
          </w:rPr>
          <w:t>1.3</w:t>
        </w:r>
        <w:r w:rsidR="008166F8">
          <w:rPr>
            <w:rFonts w:asciiTheme="minorHAnsi" w:eastAsiaTheme="minorEastAsia" w:hAnsiTheme="minorHAnsi" w:cstheme="minorBidi"/>
          </w:rPr>
          <w:tab/>
        </w:r>
        <w:r w:rsidR="008166F8" w:rsidRPr="00B92CD2">
          <w:rPr>
            <w:rStyle w:val="Hyperlink"/>
          </w:rPr>
          <w:t>Geographic Segmentation</w:t>
        </w:r>
        <w:r w:rsidR="008166F8">
          <w:rPr>
            <w:webHidden/>
          </w:rPr>
          <w:tab/>
        </w:r>
        <w:r>
          <w:rPr>
            <w:webHidden/>
          </w:rPr>
          <w:fldChar w:fldCharType="begin"/>
        </w:r>
        <w:r w:rsidR="008166F8">
          <w:rPr>
            <w:webHidden/>
          </w:rPr>
          <w:instrText xml:space="preserve"> PAGEREF _Toc280932720 \h </w:instrText>
        </w:r>
        <w:r>
          <w:rPr>
            <w:webHidden/>
          </w:rPr>
        </w:r>
        <w:r>
          <w:rPr>
            <w:webHidden/>
          </w:rPr>
          <w:fldChar w:fldCharType="separate"/>
        </w:r>
        <w:r w:rsidR="008166F8">
          <w:rPr>
            <w:webHidden/>
          </w:rPr>
          <w:t>1-5</w:t>
        </w:r>
        <w:r>
          <w:rPr>
            <w:webHidden/>
          </w:rPr>
          <w:fldChar w:fldCharType="end"/>
        </w:r>
      </w:hyperlink>
    </w:p>
    <w:p w:rsidR="008166F8" w:rsidRDefault="00197B80">
      <w:pPr>
        <w:pStyle w:val="TOC3"/>
        <w:rPr>
          <w:rFonts w:asciiTheme="minorHAnsi" w:eastAsiaTheme="minorEastAsia" w:hAnsiTheme="minorHAnsi" w:cstheme="minorBidi"/>
        </w:rPr>
      </w:pPr>
      <w:hyperlink w:anchor="_Toc280932721" w:history="1">
        <w:r w:rsidR="008166F8" w:rsidRPr="00B92CD2">
          <w:rPr>
            <w:rStyle w:val="Hyperlink"/>
          </w:rPr>
          <w:t>Sampling Region Segmentation</w:t>
        </w:r>
        <w:r w:rsidR="008166F8">
          <w:rPr>
            <w:webHidden/>
          </w:rPr>
          <w:tab/>
        </w:r>
        <w:r>
          <w:rPr>
            <w:webHidden/>
          </w:rPr>
          <w:fldChar w:fldCharType="begin"/>
        </w:r>
        <w:r w:rsidR="008166F8">
          <w:rPr>
            <w:webHidden/>
          </w:rPr>
          <w:instrText xml:space="preserve"> PAGEREF _Toc280932721 \h </w:instrText>
        </w:r>
        <w:r>
          <w:rPr>
            <w:webHidden/>
          </w:rPr>
        </w:r>
        <w:r>
          <w:rPr>
            <w:webHidden/>
          </w:rPr>
          <w:fldChar w:fldCharType="separate"/>
        </w:r>
        <w:r w:rsidR="008166F8">
          <w:rPr>
            <w:webHidden/>
          </w:rPr>
          <w:t>1-6</w:t>
        </w:r>
        <w:r>
          <w:rPr>
            <w:webHidden/>
          </w:rPr>
          <w:fldChar w:fldCharType="end"/>
        </w:r>
      </w:hyperlink>
    </w:p>
    <w:p w:rsidR="008166F8" w:rsidRDefault="00197B80">
      <w:pPr>
        <w:pStyle w:val="TOC3"/>
        <w:rPr>
          <w:rFonts w:asciiTheme="minorHAnsi" w:eastAsiaTheme="minorEastAsia" w:hAnsiTheme="minorHAnsi" w:cstheme="minorBidi"/>
        </w:rPr>
      </w:pPr>
      <w:hyperlink w:anchor="_Toc280932722" w:history="1">
        <w:r w:rsidR="008166F8" w:rsidRPr="00B92CD2">
          <w:rPr>
            <w:rStyle w:val="Hyperlink"/>
          </w:rPr>
          <w:t>Urban Size Segmentation</w:t>
        </w:r>
        <w:r w:rsidR="008166F8">
          <w:rPr>
            <w:webHidden/>
          </w:rPr>
          <w:tab/>
        </w:r>
        <w:r>
          <w:rPr>
            <w:webHidden/>
          </w:rPr>
          <w:fldChar w:fldCharType="begin"/>
        </w:r>
        <w:r w:rsidR="008166F8">
          <w:rPr>
            <w:webHidden/>
          </w:rPr>
          <w:instrText xml:space="preserve"> PAGEREF _Toc280932722 \h </w:instrText>
        </w:r>
        <w:r>
          <w:rPr>
            <w:webHidden/>
          </w:rPr>
        </w:r>
        <w:r>
          <w:rPr>
            <w:webHidden/>
          </w:rPr>
          <w:fldChar w:fldCharType="separate"/>
        </w:r>
        <w:r w:rsidR="008166F8">
          <w:rPr>
            <w:webHidden/>
          </w:rPr>
          <w:t>1-7</w:t>
        </w:r>
        <w:r>
          <w:rPr>
            <w:webHidden/>
          </w:rPr>
          <w:fldChar w:fldCharType="end"/>
        </w:r>
      </w:hyperlink>
    </w:p>
    <w:p w:rsidR="008166F8" w:rsidRDefault="00197B80">
      <w:pPr>
        <w:pStyle w:val="TOC3"/>
        <w:rPr>
          <w:rFonts w:asciiTheme="minorHAnsi" w:eastAsiaTheme="minorEastAsia" w:hAnsiTheme="minorHAnsi" w:cstheme="minorBidi"/>
        </w:rPr>
      </w:pPr>
      <w:hyperlink w:anchor="_Toc280932723" w:history="1">
        <w:r w:rsidR="008166F8" w:rsidRPr="00B92CD2">
          <w:rPr>
            <w:rStyle w:val="Hyperlink"/>
          </w:rPr>
          <w:t>Income Segmentation</w:t>
        </w:r>
        <w:r w:rsidR="008166F8">
          <w:rPr>
            <w:webHidden/>
          </w:rPr>
          <w:tab/>
        </w:r>
        <w:r>
          <w:rPr>
            <w:webHidden/>
          </w:rPr>
          <w:fldChar w:fldCharType="begin"/>
        </w:r>
        <w:r w:rsidR="008166F8">
          <w:rPr>
            <w:webHidden/>
          </w:rPr>
          <w:instrText xml:space="preserve"> PAGEREF _Toc280932723 \h </w:instrText>
        </w:r>
        <w:r>
          <w:rPr>
            <w:webHidden/>
          </w:rPr>
        </w:r>
        <w:r>
          <w:rPr>
            <w:webHidden/>
          </w:rPr>
          <w:fldChar w:fldCharType="separate"/>
        </w:r>
        <w:r w:rsidR="008166F8">
          <w:rPr>
            <w:webHidden/>
          </w:rPr>
          <w:t>1-9</w:t>
        </w:r>
        <w:r>
          <w:rPr>
            <w:webHidden/>
          </w:rPr>
          <w:fldChar w:fldCharType="end"/>
        </w:r>
      </w:hyperlink>
    </w:p>
    <w:p w:rsidR="008166F8" w:rsidRDefault="00197B80">
      <w:pPr>
        <w:pStyle w:val="TOC2"/>
        <w:rPr>
          <w:rFonts w:asciiTheme="minorHAnsi" w:eastAsiaTheme="minorEastAsia" w:hAnsiTheme="minorHAnsi" w:cstheme="minorBidi"/>
        </w:rPr>
      </w:pPr>
      <w:hyperlink w:anchor="_Toc280932724" w:history="1">
        <w:r w:rsidR="008166F8" w:rsidRPr="00B92CD2">
          <w:rPr>
            <w:rStyle w:val="Hyperlink"/>
          </w:rPr>
          <w:t>1.4</w:t>
        </w:r>
        <w:r w:rsidR="008166F8">
          <w:rPr>
            <w:rFonts w:asciiTheme="minorHAnsi" w:eastAsiaTheme="minorEastAsia" w:hAnsiTheme="minorHAnsi" w:cstheme="minorBidi"/>
          </w:rPr>
          <w:tab/>
        </w:r>
        <w:r w:rsidR="008166F8" w:rsidRPr="00B92CD2">
          <w:rPr>
            <w:rStyle w:val="Hyperlink"/>
          </w:rPr>
          <w:t>Time Period Definition</w:t>
        </w:r>
        <w:r w:rsidR="008166F8">
          <w:rPr>
            <w:webHidden/>
          </w:rPr>
          <w:tab/>
        </w:r>
        <w:r>
          <w:rPr>
            <w:webHidden/>
          </w:rPr>
          <w:fldChar w:fldCharType="begin"/>
        </w:r>
        <w:r w:rsidR="008166F8">
          <w:rPr>
            <w:webHidden/>
          </w:rPr>
          <w:instrText xml:space="preserve"> PAGEREF _Toc280932724 \h </w:instrText>
        </w:r>
        <w:r>
          <w:rPr>
            <w:webHidden/>
          </w:rPr>
        </w:r>
        <w:r>
          <w:rPr>
            <w:webHidden/>
          </w:rPr>
          <w:fldChar w:fldCharType="separate"/>
        </w:r>
        <w:r w:rsidR="008166F8">
          <w:rPr>
            <w:webHidden/>
          </w:rPr>
          <w:t>1-11</w:t>
        </w:r>
        <w:r>
          <w:rPr>
            <w:webHidden/>
          </w:rPr>
          <w:fldChar w:fldCharType="end"/>
        </w:r>
      </w:hyperlink>
    </w:p>
    <w:p w:rsidR="008166F8" w:rsidRDefault="00197B80">
      <w:pPr>
        <w:pStyle w:val="TOC2"/>
        <w:rPr>
          <w:rFonts w:asciiTheme="minorHAnsi" w:eastAsiaTheme="minorEastAsia" w:hAnsiTheme="minorHAnsi" w:cstheme="minorBidi"/>
        </w:rPr>
      </w:pPr>
      <w:hyperlink w:anchor="_Toc280932725" w:history="1">
        <w:r w:rsidR="008166F8" w:rsidRPr="00B92CD2">
          <w:rPr>
            <w:rStyle w:val="Hyperlink"/>
          </w:rPr>
          <w:t>1.5</w:t>
        </w:r>
        <w:r w:rsidR="008166F8">
          <w:rPr>
            <w:rFonts w:asciiTheme="minorHAnsi" w:eastAsiaTheme="minorEastAsia" w:hAnsiTheme="minorHAnsi" w:cstheme="minorBidi"/>
          </w:rPr>
          <w:tab/>
        </w:r>
        <w:r w:rsidR="008166F8" w:rsidRPr="00B92CD2">
          <w:rPr>
            <w:rStyle w:val="Hyperlink"/>
          </w:rPr>
          <w:t>Time of Day Factors</w:t>
        </w:r>
        <w:r w:rsidR="008166F8">
          <w:rPr>
            <w:webHidden/>
          </w:rPr>
          <w:tab/>
        </w:r>
        <w:r>
          <w:rPr>
            <w:webHidden/>
          </w:rPr>
          <w:fldChar w:fldCharType="begin"/>
        </w:r>
        <w:r w:rsidR="008166F8">
          <w:rPr>
            <w:webHidden/>
          </w:rPr>
          <w:instrText xml:space="preserve"> PAGEREF _Toc280932725 \h </w:instrText>
        </w:r>
        <w:r>
          <w:rPr>
            <w:webHidden/>
          </w:rPr>
        </w:r>
        <w:r>
          <w:rPr>
            <w:webHidden/>
          </w:rPr>
          <w:fldChar w:fldCharType="separate"/>
        </w:r>
        <w:r w:rsidR="008166F8">
          <w:rPr>
            <w:webHidden/>
          </w:rPr>
          <w:t>1-14</w:t>
        </w:r>
        <w:r>
          <w:rPr>
            <w:webHidden/>
          </w:rPr>
          <w:fldChar w:fldCharType="end"/>
        </w:r>
      </w:hyperlink>
    </w:p>
    <w:p w:rsidR="008166F8" w:rsidRDefault="00197B80">
      <w:pPr>
        <w:pStyle w:val="TOC2"/>
        <w:rPr>
          <w:rFonts w:asciiTheme="minorHAnsi" w:eastAsiaTheme="minorEastAsia" w:hAnsiTheme="minorHAnsi" w:cstheme="minorBidi"/>
        </w:rPr>
      </w:pPr>
      <w:hyperlink w:anchor="_Toc280932726" w:history="1">
        <w:r w:rsidR="008166F8" w:rsidRPr="00B92CD2">
          <w:rPr>
            <w:rStyle w:val="Hyperlink"/>
          </w:rPr>
          <w:t>1.6</w:t>
        </w:r>
        <w:r w:rsidR="008166F8">
          <w:rPr>
            <w:rFonts w:asciiTheme="minorHAnsi" w:eastAsiaTheme="minorEastAsia" w:hAnsiTheme="minorHAnsi" w:cstheme="minorBidi"/>
          </w:rPr>
          <w:tab/>
        </w:r>
        <w:r w:rsidR="008166F8" w:rsidRPr="00B92CD2">
          <w:rPr>
            <w:rStyle w:val="Hyperlink"/>
          </w:rPr>
          <w:t>CONFAC Development</w:t>
        </w:r>
        <w:r w:rsidR="008166F8">
          <w:rPr>
            <w:webHidden/>
          </w:rPr>
          <w:tab/>
        </w:r>
        <w:r>
          <w:rPr>
            <w:webHidden/>
          </w:rPr>
          <w:fldChar w:fldCharType="begin"/>
        </w:r>
        <w:r w:rsidR="008166F8">
          <w:rPr>
            <w:webHidden/>
          </w:rPr>
          <w:instrText xml:space="preserve"> PAGEREF _Toc280932726 \h </w:instrText>
        </w:r>
        <w:r>
          <w:rPr>
            <w:webHidden/>
          </w:rPr>
        </w:r>
        <w:r>
          <w:rPr>
            <w:webHidden/>
          </w:rPr>
          <w:fldChar w:fldCharType="separate"/>
        </w:r>
        <w:r w:rsidR="008166F8">
          <w:rPr>
            <w:webHidden/>
          </w:rPr>
          <w:t>1-20</w:t>
        </w:r>
        <w:r>
          <w:rPr>
            <w:webHidden/>
          </w:rPr>
          <w:fldChar w:fldCharType="end"/>
        </w:r>
      </w:hyperlink>
    </w:p>
    <w:p w:rsidR="008166F8" w:rsidRDefault="00197B80">
      <w:pPr>
        <w:pStyle w:val="TOC2"/>
        <w:rPr>
          <w:rFonts w:asciiTheme="minorHAnsi" w:eastAsiaTheme="minorEastAsia" w:hAnsiTheme="minorHAnsi" w:cstheme="minorBidi"/>
        </w:rPr>
      </w:pPr>
      <w:hyperlink w:anchor="_Toc280932727" w:history="1">
        <w:r w:rsidR="008166F8" w:rsidRPr="00B92CD2">
          <w:rPr>
            <w:rStyle w:val="Hyperlink"/>
          </w:rPr>
          <w:t>1.7</w:t>
        </w:r>
        <w:r w:rsidR="008166F8">
          <w:rPr>
            <w:rFonts w:asciiTheme="minorHAnsi" w:eastAsiaTheme="minorEastAsia" w:hAnsiTheme="minorHAnsi" w:cstheme="minorBidi"/>
          </w:rPr>
          <w:tab/>
        </w:r>
        <w:r w:rsidR="008166F8" w:rsidRPr="00B92CD2">
          <w:rPr>
            <w:rStyle w:val="Hyperlink"/>
          </w:rPr>
          <w:t>Guidance For Using Time Of Day Factors</w:t>
        </w:r>
        <w:r w:rsidR="008166F8">
          <w:rPr>
            <w:webHidden/>
          </w:rPr>
          <w:tab/>
        </w:r>
        <w:r>
          <w:rPr>
            <w:webHidden/>
          </w:rPr>
          <w:fldChar w:fldCharType="begin"/>
        </w:r>
        <w:r w:rsidR="008166F8">
          <w:rPr>
            <w:webHidden/>
          </w:rPr>
          <w:instrText xml:space="preserve"> PAGEREF _Toc280932727 \h </w:instrText>
        </w:r>
        <w:r>
          <w:rPr>
            <w:webHidden/>
          </w:rPr>
        </w:r>
        <w:r>
          <w:rPr>
            <w:webHidden/>
          </w:rPr>
          <w:fldChar w:fldCharType="separate"/>
        </w:r>
        <w:r w:rsidR="008166F8">
          <w:rPr>
            <w:webHidden/>
          </w:rPr>
          <w:t>1-21</w:t>
        </w:r>
        <w:r>
          <w:rPr>
            <w:webHidden/>
          </w:rPr>
          <w:fldChar w:fldCharType="end"/>
        </w:r>
      </w:hyperlink>
    </w:p>
    <w:p w:rsidR="008166F8" w:rsidRDefault="00197B80">
      <w:pPr>
        <w:pStyle w:val="TOC1"/>
        <w:rPr>
          <w:rFonts w:asciiTheme="minorHAnsi" w:eastAsiaTheme="minorEastAsia" w:hAnsiTheme="minorHAnsi" w:cstheme="minorBidi"/>
          <w:b w:val="0"/>
        </w:rPr>
      </w:pPr>
      <w:hyperlink w:anchor="_Toc280932728" w:history="1">
        <w:r w:rsidR="008166F8" w:rsidRPr="00B92CD2">
          <w:rPr>
            <w:rStyle w:val="Hyperlink"/>
          </w:rPr>
          <w:t>2.0</w:t>
        </w:r>
        <w:r w:rsidR="008166F8">
          <w:rPr>
            <w:rFonts w:asciiTheme="minorHAnsi" w:eastAsiaTheme="minorEastAsia" w:hAnsiTheme="minorHAnsi" w:cstheme="minorBidi"/>
            <w:b w:val="0"/>
          </w:rPr>
          <w:tab/>
        </w:r>
        <w:r w:rsidR="008166F8" w:rsidRPr="00B92CD2">
          <w:rPr>
            <w:rStyle w:val="Hyperlink"/>
          </w:rPr>
          <w:t>Incorporating Time of Day into Transit Modeling</w:t>
        </w:r>
        <w:r w:rsidR="008166F8">
          <w:rPr>
            <w:webHidden/>
          </w:rPr>
          <w:tab/>
        </w:r>
        <w:r>
          <w:rPr>
            <w:webHidden/>
          </w:rPr>
          <w:fldChar w:fldCharType="begin"/>
        </w:r>
        <w:r w:rsidR="008166F8">
          <w:rPr>
            <w:webHidden/>
          </w:rPr>
          <w:instrText xml:space="preserve"> PAGEREF _Toc280932728 \h </w:instrText>
        </w:r>
        <w:r>
          <w:rPr>
            <w:webHidden/>
          </w:rPr>
        </w:r>
        <w:r>
          <w:rPr>
            <w:webHidden/>
          </w:rPr>
          <w:fldChar w:fldCharType="separate"/>
        </w:r>
        <w:r w:rsidR="008166F8">
          <w:rPr>
            <w:webHidden/>
          </w:rPr>
          <w:t>2-1</w:t>
        </w:r>
        <w:r>
          <w:rPr>
            <w:webHidden/>
          </w:rPr>
          <w:fldChar w:fldCharType="end"/>
        </w:r>
      </w:hyperlink>
    </w:p>
    <w:p w:rsidR="008166F8" w:rsidRDefault="00197B80">
      <w:pPr>
        <w:pStyle w:val="TOC2"/>
        <w:rPr>
          <w:rFonts w:asciiTheme="minorHAnsi" w:eastAsiaTheme="minorEastAsia" w:hAnsiTheme="minorHAnsi" w:cstheme="minorBidi"/>
        </w:rPr>
      </w:pPr>
      <w:hyperlink w:anchor="_Toc280932729" w:history="1">
        <w:r w:rsidR="008166F8" w:rsidRPr="00B92CD2">
          <w:rPr>
            <w:rStyle w:val="Hyperlink"/>
          </w:rPr>
          <w:t>2.1</w:t>
        </w:r>
        <w:r w:rsidR="008166F8">
          <w:rPr>
            <w:rFonts w:asciiTheme="minorHAnsi" w:eastAsiaTheme="minorEastAsia" w:hAnsiTheme="minorHAnsi" w:cstheme="minorBidi"/>
          </w:rPr>
          <w:tab/>
        </w:r>
        <w:r w:rsidR="008166F8" w:rsidRPr="00B92CD2">
          <w:rPr>
            <w:rStyle w:val="Hyperlink"/>
          </w:rPr>
          <w:t>Domination of Data Sets by Auto Travel</w:t>
        </w:r>
        <w:r w:rsidR="008166F8">
          <w:rPr>
            <w:webHidden/>
          </w:rPr>
          <w:tab/>
        </w:r>
        <w:r>
          <w:rPr>
            <w:webHidden/>
          </w:rPr>
          <w:fldChar w:fldCharType="begin"/>
        </w:r>
        <w:r w:rsidR="008166F8">
          <w:rPr>
            <w:webHidden/>
          </w:rPr>
          <w:instrText xml:space="preserve"> PAGEREF _Toc280932729 \h </w:instrText>
        </w:r>
        <w:r>
          <w:rPr>
            <w:webHidden/>
          </w:rPr>
        </w:r>
        <w:r>
          <w:rPr>
            <w:webHidden/>
          </w:rPr>
          <w:fldChar w:fldCharType="separate"/>
        </w:r>
        <w:r w:rsidR="008166F8">
          <w:rPr>
            <w:webHidden/>
          </w:rPr>
          <w:t>2-1</w:t>
        </w:r>
        <w:r>
          <w:rPr>
            <w:webHidden/>
          </w:rPr>
          <w:fldChar w:fldCharType="end"/>
        </w:r>
      </w:hyperlink>
    </w:p>
    <w:p w:rsidR="008166F8" w:rsidRDefault="00197B80">
      <w:pPr>
        <w:pStyle w:val="TOC2"/>
        <w:rPr>
          <w:rFonts w:asciiTheme="minorHAnsi" w:eastAsiaTheme="minorEastAsia" w:hAnsiTheme="minorHAnsi" w:cstheme="minorBidi"/>
        </w:rPr>
      </w:pPr>
      <w:hyperlink w:anchor="_Toc280932730" w:history="1">
        <w:r w:rsidR="008166F8" w:rsidRPr="00B92CD2">
          <w:rPr>
            <w:rStyle w:val="Hyperlink"/>
          </w:rPr>
          <w:t>2.2</w:t>
        </w:r>
        <w:r w:rsidR="008166F8">
          <w:rPr>
            <w:rFonts w:asciiTheme="minorHAnsi" w:eastAsiaTheme="minorEastAsia" w:hAnsiTheme="minorHAnsi" w:cstheme="minorBidi"/>
          </w:rPr>
          <w:tab/>
        </w:r>
        <w:r w:rsidR="008166F8" w:rsidRPr="00B92CD2">
          <w:rPr>
            <w:rStyle w:val="Hyperlink"/>
          </w:rPr>
          <w:t>Defining time periods for analysis</w:t>
        </w:r>
        <w:r w:rsidR="008166F8">
          <w:rPr>
            <w:webHidden/>
          </w:rPr>
          <w:tab/>
        </w:r>
        <w:r>
          <w:rPr>
            <w:webHidden/>
          </w:rPr>
          <w:fldChar w:fldCharType="begin"/>
        </w:r>
        <w:r w:rsidR="008166F8">
          <w:rPr>
            <w:webHidden/>
          </w:rPr>
          <w:instrText xml:space="preserve"> PAGEREF _Toc280932730 \h </w:instrText>
        </w:r>
        <w:r>
          <w:rPr>
            <w:webHidden/>
          </w:rPr>
        </w:r>
        <w:r>
          <w:rPr>
            <w:webHidden/>
          </w:rPr>
          <w:fldChar w:fldCharType="separate"/>
        </w:r>
        <w:r w:rsidR="008166F8">
          <w:rPr>
            <w:webHidden/>
          </w:rPr>
          <w:t>2-3</w:t>
        </w:r>
        <w:r>
          <w:rPr>
            <w:webHidden/>
          </w:rPr>
          <w:fldChar w:fldCharType="end"/>
        </w:r>
      </w:hyperlink>
    </w:p>
    <w:p w:rsidR="008166F8" w:rsidRDefault="00197B80">
      <w:pPr>
        <w:pStyle w:val="TOC2"/>
        <w:rPr>
          <w:rFonts w:asciiTheme="minorHAnsi" w:eastAsiaTheme="minorEastAsia" w:hAnsiTheme="minorHAnsi" w:cstheme="minorBidi"/>
        </w:rPr>
      </w:pPr>
      <w:hyperlink w:anchor="_Toc280932731" w:history="1">
        <w:r w:rsidR="008166F8" w:rsidRPr="00B92CD2">
          <w:rPr>
            <w:rStyle w:val="Hyperlink"/>
          </w:rPr>
          <w:t>2.3</w:t>
        </w:r>
        <w:r w:rsidR="008166F8">
          <w:rPr>
            <w:rFonts w:asciiTheme="minorHAnsi" w:eastAsiaTheme="minorEastAsia" w:hAnsiTheme="minorHAnsi" w:cstheme="minorBidi"/>
          </w:rPr>
          <w:tab/>
        </w:r>
        <w:r w:rsidR="008166F8" w:rsidRPr="00B92CD2">
          <w:rPr>
            <w:rStyle w:val="Hyperlink"/>
          </w:rPr>
          <w:t>Transit network and path building considerations</w:t>
        </w:r>
        <w:r w:rsidR="008166F8">
          <w:rPr>
            <w:webHidden/>
          </w:rPr>
          <w:tab/>
        </w:r>
        <w:r>
          <w:rPr>
            <w:webHidden/>
          </w:rPr>
          <w:fldChar w:fldCharType="begin"/>
        </w:r>
        <w:r w:rsidR="008166F8">
          <w:rPr>
            <w:webHidden/>
          </w:rPr>
          <w:instrText xml:space="preserve"> PAGEREF _Toc280932731 \h </w:instrText>
        </w:r>
        <w:r>
          <w:rPr>
            <w:webHidden/>
          </w:rPr>
        </w:r>
        <w:r>
          <w:rPr>
            <w:webHidden/>
          </w:rPr>
          <w:fldChar w:fldCharType="separate"/>
        </w:r>
        <w:r w:rsidR="008166F8">
          <w:rPr>
            <w:webHidden/>
          </w:rPr>
          <w:t>2-4</w:t>
        </w:r>
        <w:r>
          <w:rPr>
            <w:webHidden/>
          </w:rPr>
          <w:fldChar w:fldCharType="end"/>
        </w:r>
      </w:hyperlink>
    </w:p>
    <w:p w:rsidR="008166F8" w:rsidRDefault="00197B80">
      <w:pPr>
        <w:pStyle w:val="TOC1"/>
        <w:rPr>
          <w:rFonts w:asciiTheme="minorHAnsi" w:eastAsiaTheme="minorEastAsia" w:hAnsiTheme="minorHAnsi" w:cstheme="minorBidi"/>
          <w:b w:val="0"/>
        </w:rPr>
      </w:pPr>
      <w:hyperlink w:anchor="_Toc280932732" w:history="1">
        <w:r w:rsidR="008166F8" w:rsidRPr="00B92CD2">
          <w:rPr>
            <w:rStyle w:val="Hyperlink"/>
          </w:rPr>
          <w:t>3.0</w:t>
        </w:r>
        <w:r w:rsidR="008166F8">
          <w:rPr>
            <w:rFonts w:asciiTheme="minorHAnsi" w:eastAsiaTheme="minorEastAsia" w:hAnsiTheme="minorHAnsi" w:cstheme="minorBidi"/>
            <w:b w:val="0"/>
          </w:rPr>
          <w:tab/>
        </w:r>
        <w:r w:rsidR="008166F8" w:rsidRPr="00B92CD2">
          <w:rPr>
            <w:rStyle w:val="Hyperlink"/>
          </w:rPr>
          <w:t>Validating Time of Day Models</w:t>
        </w:r>
        <w:r w:rsidR="008166F8">
          <w:rPr>
            <w:webHidden/>
          </w:rPr>
          <w:tab/>
        </w:r>
        <w:r>
          <w:rPr>
            <w:webHidden/>
          </w:rPr>
          <w:fldChar w:fldCharType="begin"/>
        </w:r>
        <w:r w:rsidR="008166F8">
          <w:rPr>
            <w:webHidden/>
          </w:rPr>
          <w:instrText xml:space="preserve"> PAGEREF _Toc280932732 \h </w:instrText>
        </w:r>
        <w:r>
          <w:rPr>
            <w:webHidden/>
          </w:rPr>
        </w:r>
        <w:r>
          <w:rPr>
            <w:webHidden/>
          </w:rPr>
          <w:fldChar w:fldCharType="separate"/>
        </w:r>
        <w:r w:rsidR="008166F8">
          <w:rPr>
            <w:webHidden/>
          </w:rPr>
          <w:t>3-1</w:t>
        </w:r>
        <w:r>
          <w:rPr>
            <w:webHidden/>
          </w:rPr>
          <w:fldChar w:fldCharType="end"/>
        </w:r>
      </w:hyperlink>
    </w:p>
    <w:p w:rsidR="008166F8" w:rsidRDefault="00197B80">
      <w:pPr>
        <w:pStyle w:val="TOC2"/>
        <w:rPr>
          <w:rFonts w:asciiTheme="minorHAnsi" w:eastAsiaTheme="minorEastAsia" w:hAnsiTheme="minorHAnsi" w:cstheme="minorBidi"/>
        </w:rPr>
      </w:pPr>
      <w:hyperlink w:anchor="_Toc280932733" w:history="1">
        <w:r w:rsidR="008166F8" w:rsidRPr="00B92CD2">
          <w:rPr>
            <w:rStyle w:val="Hyperlink"/>
          </w:rPr>
          <w:t>3.1</w:t>
        </w:r>
        <w:r w:rsidR="008166F8">
          <w:rPr>
            <w:rFonts w:asciiTheme="minorHAnsi" w:eastAsiaTheme="minorEastAsia" w:hAnsiTheme="minorHAnsi" w:cstheme="minorBidi"/>
          </w:rPr>
          <w:tab/>
        </w:r>
        <w:r w:rsidR="008166F8" w:rsidRPr="00B92CD2">
          <w:rPr>
            <w:rStyle w:val="Hyperlink"/>
          </w:rPr>
          <w:t>Validating the Time of Day Modeling Component</w:t>
        </w:r>
        <w:r w:rsidR="008166F8">
          <w:rPr>
            <w:webHidden/>
          </w:rPr>
          <w:tab/>
        </w:r>
        <w:r>
          <w:rPr>
            <w:webHidden/>
          </w:rPr>
          <w:fldChar w:fldCharType="begin"/>
        </w:r>
        <w:r w:rsidR="008166F8">
          <w:rPr>
            <w:webHidden/>
          </w:rPr>
          <w:instrText xml:space="preserve"> PAGEREF _Toc280932733 \h </w:instrText>
        </w:r>
        <w:r>
          <w:rPr>
            <w:webHidden/>
          </w:rPr>
        </w:r>
        <w:r>
          <w:rPr>
            <w:webHidden/>
          </w:rPr>
          <w:fldChar w:fldCharType="separate"/>
        </w:r>
        <w:r w:rsidR="008166F8">
          <w:rPr>
            <w:webHidden/>
          </w:rPr>
          <w:t>3-1</w:t>
        </w:r>
        <w:r>
          <w:rPr>
            <w:webHidden/>
          </w:rPr>
          <w:fldChar w:fldCharType="end"/>
        </w:r>
      </w:hyperlink>
    </w:p>
    <w:p w:rsidR="008166F8" w:rsidRDefault="00197B80">
      <w:pPr>
        <w:pStyle w:val="TOC2"/>
        <w:rPr>
          <w:rFonts w:asciiTheme="minorHAnsi" w:eastAsiaTheme="minorEastAsia" w:hAnsiTheme="minorHAnsi" w:cstheme="minorBidi"/>
        </w:rPr>
      </w:pPr>
      <w:hyperlink w:anchor="_Toc280932734" w:history="1">
        <w:r w:rsidR="008166F8" w:rsidRPr="00B92CD2">
          <w:rPr>
            <w:rStyle w:val="Hyperlink"/>
          </w:rPr>
          <w:t>3.2</w:t>
        </w:r>
        <w:r w:rsidR="008166F8">
          <w:rPr>
            <w:rFonts w:asciiTheme="minorHAnsi" w:eastAsiaTheme="minorEastAsia" w:hAnsiTheme="minorHAnsi" w:cstheme="minorBidi"/>
          </w:rPr>
          <w:tab/>
        </w:r>
        <w:r w:rsidR="008166F8" w:rsidRPr="00B92CD2">
          <w:rPr>
            <w:rStyle w:val="Hyperlink"/>
          </w:rPr>
          <w:t>Validating Highway Assignment</w:t>
        </w:r>
        <w:r w:rsidR="008166F8">
          <w:rPr>
            <w:webHidden/>
          </w:rPr>
          <w:tab/>
        </w:r>
        <w:r>
          <w:rPr>
            <w:webHidden/>
          </w:rPr>
          <w:fldChar w:fldCharType="begin"/>
        </w:r>
        <w:r w:rsidR="008166F8">
          <w:rPr>
            <w:webHidden/>
          </w:rPr>
          <w:instrText xml:space="preserve"> PAGEREF _Toc280932734 \h </w:instrText>
        </w:r>
        <w:r>
          <w:rPr>
            <w:webHidden/>
          </w:rPr>
        </w:r>
        <w:r>
          <w:rPr>
            <w:webHidden/>
          </w:rPr>
          <w:fldChar w:fldCharType="separate"/>
        </w:r>
        <w:r w:rsidR="008166F8">
          <w:rPr>
            <w:webHidden/>
          </w:rPr>
          <w:t>3-2</w:t>
        </w:r>
        <w:r>
          <w:rPr>
            <w:webHidden/>
          </w:rPr>
          <w:fldChar w:fldCharType="end"/>
        </w:r>
      </w:hyperlink>
    </w:p>
    <w:p w:rsidR="008166F8" w:rsidRDefault="00197B80">
      <w:pPr>
        <w:pStyle w:val="TOC2"/>
        <w:rPr>
          <w:rFonts w:asciiTheme="minorHAnsi" w:eastAsiaTheme="minorEastAsia" w:hAnsiTheme="minorHAnsi" w:cstheme="minorBidi"/>
        </w:rPr>
      </w:pPr>
      <w:hyperlink w:anchor="_Toc280932735" w:history="1">
        <w:r w:rsidR="008166F8" w:rsidRPr="00B92CD2">
          <w:rPr>
            <w:rStyle w:val="Hyperlink"/>
          </w:rPr>
          <w:t>3.3</w:t>
        </w:r>
        <w:r w:rsidR="008166F8">
          <w:rPr>
            <w:rFonts w:asciiTheme="minorHAnsi" w:eastAsiaTheme="minorEastAsia" w:hAnsiTheme="minorHAnsi" w:cstheme="minorBidi"/>
          </w:rPr>
          <w:tab/>
        </w:r>
        <w:r w:rsidR="008166F8" w:rsidRPr="00B92CD2">
          <w:rPr>
            <w:rStyle w:val="Hyperlink"/>
          </w:rPr>
          <w:t>Validating Other Model Components</w:t>
        </w:r>
        <w:r w:rsidR="008166F8">
          <w:rPr>
            <w:webHidden/>
          </w:rPr>
          <w:tab/>
        </w:r>
        <w:r>
          <w:rPr>
            <w:webHidden/>
          </w:rPr>
          <w:fldChar w:fldCharType="begin"/>
        </w:r>
        <w:r w:rsidR="008166F8">
          <w:rPr>
            <w:webHidden/>
          </w:rPr>
          <w:instrText xml:space="preserve"> PAGEREF _Toc280932735 \h </w:instrText>
        </w:r>
        <w:r>
          <w:rPr>
            <w:webHidden/>
          </w:rPr>
        </w:r>
        <w:r>
          <w:rPr>
            <w:webHidden/>
          </w:rPr>
          <w:fldChar w:fldCharType="separate"/>
        </w:r>
        <w:r w:rsidR="008166F8">
          <w:rPr>
            <w:webHidden/>
          </w:rPr>
          <w:t>3-5</w:t>
        </w:r>
        <w:r>
          <w:rPr>
            <w:webHidden/>
          </w:rPr>
          <w:fldChar w:fldCharType="end"/>
        </w:r>
      </w:hyperlink>
    </w:p>
    <w:p w:rsidR="008166F8" w:rsidRDefault="00197B80">
      <w:pPr>
        <w:pStyle w:val="TOC1"/>
        <w:rPr>
          <w:rFonts w:asciiTheme="minorHAnsi" w:eastAsiaTheme="minorEastAsia" w:hAnsiTheme="minorHAnsi" w:cstheme="minorBidi"/>
          <w:b w:val="0"/>
        </w:rPr>
      </w:pPr>
      <w:hyperlink w:anchor="_Toc280932736" w:history="1">
        <w:r w:rsidR="008166F8" w:rsidRPr="00B92CD2">
          <w:rPr>
            <w:rStyle w:val="Hyperlink"/>
          </w:rPr>
          <w:t>4.0</w:t>
        </w:r>
        <w:r w:rsidR="008166F8">
          <w:rPr>
            <w:rFonts w:asciiTheme="minorHAnsi" w:eastAsiaTheme="minorEastAsia" w:hAnsiTheme="minorHAnsi" w:cstheme="minorBidi"/>
            <w:b w:val="0"/>
          </w:rPr>
          <w:tab/>
        </w:r>
        <w:r w:rsidR="008166F8" w:rsidRPr="00B92CD2">
          <w:rPr>
            <w:rStyle w:val="Hyperlink"/>
          </w:rPr>
          <w:t>Econometric-based Approaches to Time of Day Modeling</w:t>
        </w:r>
        <w:r w:rsidR="008166F8">
          <w:rPr>
            <w:webHidden/>
          </w:rPr>
          <w:tab/>
        </w:r>
        <w:r>
          <w:rPr>
            <w:webHidden/>
          </w:rPr>
          <w:fldChar w:fldCharType="begin"/>
        </w:r>
        <w:r w:rsidR="008166F8">
          <w:rPr>
            <w:webHidden/>
          </w:rPr>
          <w:instrText xml:space="preserve"> PAGEREF _Toc280932736 \h </w:instrText>
        </w:r>
        <w:r>
          <w:rPr>
            <w:webHidden/>
          </w:rPr>
        </w:r>
        <w:r>
          <w:rPr>
            <w:webHidden/>
          </w:rPr>
          <w:fldChar w:fldCharType="separate"/>
        </w:r>
        <w:r w:rsidR="008166F8">
          <w:rPr>
            <w:webHidden/>
          </w:rPr>
          <w:t>4-6</w:t>
        </w:r>
        <w:r>
          <w:rPr>
            <w:webHidden/>
          </w:rPr>
          <w:fldChar w:fldCharType="end"/>
        </w:r>
      </w:hyperlink>
    </w:p>
    <w:p w:rsidR="008166F8" w:rsidRDefault="00197B80">
      <w:pPr>
        <w:pStyle w:val="TOC2"/>
        <w:rPr>
          <w:rFonts w:asciiTheme="minorHAnsi" w:eastAsiaTheme="minorEastAsia" w:hAnsiTheme="minorHAnsi" w:cstheme="minorBidi"/>
        </w:rPr>
      </w:pPr>
      <w:hyperlink w:anchor="_Toc280932737" w:history="1">
        <w:r w:rsidR="008166F8" w:rsidRPr="00B92CD2">
          <w:rPr>
            <w:rStyle w:val="Hyperlink"/>
          </w:rPr>
          <w:t>4.1</w:t>
        </w:r>
        <w:r w:rsidR="008166F8">
          <w:rPr>
            <w:rFonts w:asciiTheme="minorHAnsi" w:eastAsiaTheme="minorEastAsia" w:hAnsiTheme="minorHAnsi" w:cstheme="minorBidi"/>
          </w:rPr>
          <w:tab/>
        </w:r>
        <w:r w:rsidR="008166F8" w:rsidRPr="00B92CD2">
          <w:rPr>
            <w:rStyle w:val="Hyperlink"/>
          </w:rPr>
          <w:t>Data Description</w:t>
        </w:r>
        <w:r w:rsidR="008166F8">
          <w:rPr>
            <w:webHidden/>
          </w:rPr>
          <w:tab/>
        </w:r>
        <w:r>
          <w:rPr>
            <w:webHidden/>
          </w:rPr>
          <w:fldChar w:fldCharType="begin"/>
        </w:r>
        <w:r w:rsidR="008166F8">
          <w:rPr>
            <w:webHidden/>
          </w:rPr>
          <w:instrText xml:space="preserve"> PAGEREF _Toc280932737 \h </w:instrText>
        </w:r>
        <w:r>
          <w:rPr>
            <w:webHidden/>
          </w:rPr>
        </w:r>
        <w:r>
          <w:rPr>
            <w:webHidden/>
          </w:rPr>
          <w:fldChar w:fldCharType="separate"/>
        </w:r>
        <w:r w:rsidR="008166F8">
          <w:rPr>
            <w:webHidden/>
          </w:rPr>
          <w:t>4-6</w:t>
        </w:r>
        <w:r>
          <w:rPr>
            <w:webHidden/>
          </w:rPr>
          <w:fldChar w:fldCharType="end"/>
        </w:r>
      </w:hyperlink>
    </w:p>
    <w:p w:rsidR="008166F8" w:rsidRDefault="00197B80">
      <w:pPr>
        <w:pStyle w:val="TOC2"/>
        <w:rPr>
          <w:rFonts w:asciiTheme="minorHAnsi" w:eastAsiaTheme="minorEastAsia" w:hAnsiTheme="minorHAnsi" w:cstheme="minorBidi"/>
        </w:rPr>
      </w:pPr>
      <w:hyperlink w:anchor="_Toc280932738" w:history="1">
        <w:r w:rsidR="008166F8" w:rsidRPr="00B92CD2">
          <w:rPr>
            <w:rStyle w:val="Hyperlink"/>
          </w:rPr>
          <w:t>4.2</w:t>
        </w:r>
        <w:r w:rsidR="008166F8">
          <w:rPr>
            <w:rFonts w:asciiTheme="minorHAnsi" w:eastAsiaTheme="minorEastAsia" w:hAnsiTheme="minorHAnsi" w:cstheme="minorBidi"/>
          </w:rPr>
          <w:tab/>
        </w:r>
        <w:r w:rsidR="008166F8" w:rsidRPr="00B92CD2">
          <w:rPr>
            <w:rStyle w:val="Hyperlink"/>
          </w:rPr>
          <w:t>Methodological Techniques</w:t>
        </w:r>
        <w:r w:rsidR="008166F8">
          <w:rPr>
            <w:webHidden/>
          </w:rPr>
          <w:tab/>
        </w:r>
        <w:r>
          <w:rPr>
            <w:webHidden/>
          </w:rPr>
          <w:fldChar w:fldCharType="begin"/>
        </w:r>
        <w:r w:rsidR="008166F8">
          <w:rPr>
            <w:webHidden/>
          </w:rPr>
          <w:instrText xml:space="preserve"> PAGEREF _Toc280932738 \h </w:instrText>
        </w:r>
        <w:r>
          <w:rPr>
            <w:webHidden/>
          </w:rPr>
        </w:r>
        <w:r>
          <w:rPr>
            <w:webHidden/>
          </w:rPr>
          <w:fldChar w:fldCharType="separate"/>
        </w:r>
        <w:r w:rsidR="008166F8">
          <w:rPr>
            <w:webHidden/>
          </w:rPr>
          <w:t>4-10</w:t>
        </w:r>
        <w:r>
          <w:rPr>
            <w:webHidden/>
          </w:rPr>
          <w:fldChar w:fldCharType="end"/>
        </w:r>
      </w:hyperlink>
    </w:p>
    <w:p w:rsidR="008166F8" w:rsidRDefault="00197B80">
      <w:pPr>
        <w:pStyle w:val="TOC2"/>
        <w:rPr>
          <w:rFonts w:asciiTheme="minorHAnsi" w:eastAsiaTheme="minorEastAsia" w:hAnsiTheme="minorHAnsi" w:cstheme="minorBidi"/>
        </w:rPr>
      </w:pPr>
      <w:hyperlink w:anchor="_Toc280932739" w:history="1">
        <w:r w:rsidR="008166F8" w:rsidRPr="00B92CD2">
          <w:rPr>
            <w:rStyle w:val="Hyperlink"/>
          </w:rPr>
          <w:t>4.3</w:t>
        </w:r>
        <w:r w:rsidR="008166F8">
          <w:rPr>
            <w:rFonts w:asciiTheme="minorHAnsi" w:eastAsiaTheme="minorEastAsia" w:hAnsiTheme="minorHAnsi" w:cstheme="minorBidi"/>
          </w:rPr>
          <w:tab/>
        </w:r>
        <w:r w:rsidR="008166F8" w:rsidRPr="00B92CD2">
          <w:rPr>
            <w:rStyle w:val="Hyperlink"/>
          </w:rPr>
          <w:t>Findings and Recommendations</w:t>
        </w:r>
        <w:r w:rsidR="008166F8">
          <w:rPr>
            <w:webHidden/>
          </w:rPr>
          <w:tab/>
        </w:r>
        <w:r>
          <w:rPr>
            <w:webHidden/>
          </w:rPr>
          <w:fldChar w:fldCharType="begin"/>
        </w:r>
        <w:r w:rsidR="008166F8">
          <w:rPr>
            <w:webHidden/>
          </w:rPr>
          <w:instrText xml:space="preserve"> PAGEREF _Toc280932739 \h </w:instrText>
        </w:r>
        <w:r>
          <w:rPr>
            <w:webHidden/>
          </w:rPr>
        </w:r>
        <w:r>
          <w:rPr>
            <w:webHidden/>
          </w:rPr>
          <w:fldChar w:fldCharType="separate"/>
        </w:r>
        <w:r w:rsidR="008166F8">
          <w:rPr>
            <w:webHidden/>
          </w:rPr>
          <w:t>4-11</w:t>
        </w:r>
        <w:r>
          <w:rPr>
            <w:webHidden/>
          </w:rPr>
          <w:fldChar w:fldCharType="end"/>
        </w:r>
      </w:hyperlink>
    </w:p>
    <w:p w:rsidR="008166F8" w:rsidRDefault="00197B80">
      <w:pPr>
        <w:pStyle w:val="TOC3"/>
        <w:rPr>
          <w:rFonts w:asciiTheme="minorHAnsi" w:eastAsiaTheme="minorEastAsia" w:hAnsiTheme="minorHAnsi" w:cstheme="minorBidi"/>
        </w:rPr>
      </w:pPr>
      <w:hyperlink w:anchor="_Toc280932740" w:history="1">
        <w:r w:rsidR="008166F8" w:rsidRPr="00B92CD2">
          <w:rPr>
            <w:rStyle w:val="Hyperlink"/>
          </w:rPr>
          <w:t>HBW Trips</w:t>
        </w:r>
        <w:r w:rsidR="008166F8">
          <w:rPr>
            <w:webHidden/>
          </w:rPr>
          <w:tab/>
        </w:r>
        <w:r>
          <w:rPr>
            <w:webHidden/>
          </w:rPr>
          <w:fldChar w:fldCharType="begin"/>
        </w:r>
        <w:r w:rsidR="008166F8">
          <w:rPr>
            <w:webHidden/>
          </w:rPr>
          <w:instrText xml:space="preserve"> PAGEREF _Toc280932740 \h </w:instrText>
        </w:r>
        <w:r>
          <w:rPr>
            <w:webHidden/>
          </w:rPr>
        </w:r>
        <w:r>
          <w:rPr>
            <w:webHidden/>
          </w:rPr>
          <w:fldChar w:fldCharType="separate"/>
        </w:r>
        <w:r w:rsidR="008166F8">
          <w:rPr>
            <w:webHidden/>
          </w:rPr>
          <w:t>4-11</w:t>
        </w:r>
        <w:r>
          <w:rPr>
            <w:webHidden/>
          </w:rPr>
          <w:fldChar w:fldCharType="end"/>
        </w:r>
      </w:hyperlink>
    </w:p>
    <w:p w:rsidR="008166F8" w:rsidRDefault="00197B80">
      <w:pPr>
        <w:pStyle w:val="TOC3"/>
        <w:rPr>
          <w:rFonts w:asciiTheme="minorHAnsi" w:eastAsiaTheme="minorEastAsia" w:hAnsiTheme="minorHAnsi" w:cstheme="minorBidi"/>
        </w:rPr>
      </w:pPr>
      <w:hyperlink w:anchor="_Toc280932741" w:history="1">
        <w:r w:rsidR="008166F8" w:rsidRPr="00B92CD2">
          <w:rPr>
            <w:rStyle w:val="Hyperlink"/>
          </w:rPr>
          <w:t>HBO Trips</w:t>
        </w:r>
        <w:r w:rsidR="008166F8">
          <w:rPr>
            <w:webHidden/>
          </w:rPr>
          <w:tab/>
        </w:r>
        <w:r>
          <w:rPr>
            <w:webHidden/>
          </w:rPr>
          <w:fldChar w:fldCharType="begin"/>
        </w:r>
        <w:r w:rsidR="008166F8">
          <w:rPr>
            <w:webHidden/>
          </w:rPr>
          <w:instrText xml:space="preserve"> PAGEREF _Toc280932741 \h </w:instrText>
        </w:r>
        <w:r>
          <w:rPr>
            <w:webHidden/>
          </w:rPr>
        </w:r>
        <w:r>
          <w:rPr>
            <w:webHidden/>
          </w:rPr>
          <w:fldChar w:fldCharType="separate"/>
        </w:r>
        <w:r w:rsidR="008166F8">
          <w:rPr>
            <w:webHidden/>
          </w:rPr>
          <w:t>4-17</w:t>
        </w:r>
        <w:r>
          <w:rPr>
            <w:webHidden/>
          </w:rPr>
          <w:fldChar w:fldCharType="end"/>
        </w:r>
      </w:hyperlink>
    </w:p>
    <w:p w:rsidR="008166F8" w:rsidRDefault="00197B80">
      <w:pPr>
        <w:pStyle w:val="TOC3"/>
        <w:rPr>
          <w:rFonts w:asciiTheme="minorHAnsi" w:eastAsiaTheme="minorEastAsia" w:hAnsiTheme="minorHAnsi" w:cstheme="minorBidi"/>
        </w:rPr>
      </w:pPr>
      <w:hyperlink w:anchor="_Toc280932742" w:history="1">
        <w:r w:rsidR="008166F8" w:rsidRPr="00B92CD2">
          <w:rPr>
            <w:rStyle w:val="Hyperlink"/>
          </w:rPr>
          <w:t>NHB Trips</w:t>
        </w:r>
        <w:r w:rsidR="008166F8">
          <w:rPr>
            <w:webHidden/>
          </w:rPr>
          <w:tab/>
        </w:r>
        <w:r>
          <w:rPr>
            <w:webHidden/>
          </w:rPr>
          <w:fldChar w:fldCharType="begin"/>
        </w:r>
        <w:r w:rsidR="008166F8">
          <w:rPr>
            <w:webHidden/>
          </w:rPr>
          <w:instrText xml:space="preserve"> PAGEREF _Toc280932742 \h </w:instrText>
        </w:r>
        <w:r>
          <w:rPr>
            <w:webHidden/>
          </w:rPr>
        </w:r>
        <w:r>
          <w:rPr>
            <w:webHidden/>
          </w:rPr>
          <w:fldChar w:fldCharType="separate"/>
        </w:r>
        <w:r w:rsidR="008166F8">
          <w:rPr>
            <w:webHidden/>
          </w:rPr>
          <w:t>4-25</w:t>
        </w:r>
        <w:r>
          <w:rPr>
            <w:webHidden/>
          </w:rPr>
          <w:fldChar w:fldCharType="end"/>
        </w:r>
      </w:hyperlink>
    </w:p>
    <w:p w:rsidR="008166F8" w:rsidRDefault="00197B80">
      <w:pPr>
        <w:pStyle w:val="TOC2"/>
        <w:rPr>
          <w:rFonts w:asciiTheme="minorHAnsi" w:eastAsiaTheme="minorEastAsia" w:hAnsiTheme="minorHAnsi" w:cstheme="minorBidi"/>
        </w:rPr>
      </w:pPr>
      <w:hyperlink w:anchor="_Toc280932743" w:history="1">
        <w:r w:rsidR="008166F8" w:rsidRPr="00B92CD2">
          <w:rPr>
            <w:rStyle w:val="Hyperlink"/>
          </w:rPr>
          <w:t>4.4</w:t>
        </w:r>
        <w:r w:rsidR="008166F8">
          <w:rPr>
            <w:rFonts w:asciiTheme="minorHAnsi" w:eastAsiaTheme="minorEastAsia" w:hAnsiTheme="minorHAnsi" w:cstheme="minorBidi"/>
          </w:rPr>
          <w:tab/>
        </w:r>
        <w:r w:rsidR="008166F8" w:rsidRPr="00B92CD2">
          <w:rPr>
            <w:rStyle w:val="Hyperlink"/>
          </w:rPr>
          <w:t>Summary and Recommendations</w:t>
        </w:r>
        <w:r w:rsidR="008166F8">
          <w:rPr>
            <w:webHidden/>
          </w:rPr>
          <w:tab/>
        </w:r>
        <w:r>
          <w:rPr>
            <w:webHidden/>
          </w:rPr>
          <w:fldChar w:fldCharType="begin"/>
        </w:r>
        <w:r w:rsidR="008166F8">
          <w:rPr>
            <w:webHidden/>
          </w:rPr>
          <w:instrText xml:space="preserve"> PAGEREF _Toc280932743 \h </w:instrText>
        </w:r>
        <w:r>
          <w:rPr>
            <w:webHidden/>
          </w:rPr>
        </w:r>
        <w:r>
          <w:rPr>
            <w:webHidden/>
          </w:rPr>
          <w:fldChar w:fldCharType="separate"/>
        </w:r>
        <w:r w:rsidR="008166F8">
          <w:rPr>
            <w:webHidden/>
          </w:rPr>
          <w:t>4-28</w:t>
        </w:r>
        <w:r>
          <w:rPr>
            <w:webHidden/>
          </w:rPr>
          <w:fldChar w:fldCharType="end"/>
        </w:r>
      </w:hyperlink>
    </w:p>
    <w:p w:rsidR="008166F8" w:rsidRDefault="00197B80">
      <w:pPr>
        <w:pStyle w:val="TOC1"/>
        <w:rPr>
          <w:rFonts w:asciiTheme="minorHAnsi" w:eastAsiaTheme="minorEastAsia" w:hAnsiTheme="minorHAnsi" w:cstheme="minorBidi"/>
          <w:b w:val="0"/>
        </w:rPr>
      </w:pPr>
      <w:hyperlink w:anchor="_Toc280932744" w:history="1">
        <w:r w:rsidR="008166F8" w:rsidRPr="00B92CD2">
          <w:rPr>
            <w:rStyle w:val="Hyperlink"/>
          </w:rPr>
          <w:t>5.0</w:t>
        </w:r>
        <w:r w:rsidR="008166F8">
          <w:rPr>
            <w:rFonts w:asciiTheme="minorHAnsi" w:eastAsiaTheme="minorEastAsia" w:hAnsiTheme="minorHAnsi" w:cstheme="minorBidi"/>
            <w:b w:val="0"/>
          </w:rPr>
          <w:tab/>
        </w:r>
        <w:r w:rsidR="008166F8" w:rsidRPr="00B92CD2">
          <w:rPr>
            <w:rStyle w:val="Hyperlink"/>
          </w:rPr>
          <w:t>Empirical Methods to Relate Reported and Network Travel Times</w:t>
        </w:r>
        <w:r w:rsidR="008166F8">
          <w:rPr>
            <w:webHidden/>
          </w:rPr>
          <w:tab/>
        </w:r>
        <w:r>
          <w:rPr>
            <w:webHidden/>
          </w:rPr>
          <w:fldChar w:fldCharType="begin"/>
        </w:r>
        <w:r w:rsidR="008166F8">
          <w:rPr>
            <w:webHidden/>
          </w:rPr>
          <w:instrText xml:space="preserve"> PAGEREF _Toc280932744 \h </w:instrText>
        </w:r>
        <w:r>
          <w:rPr>
            <w:webHidden/>
          </w:rPr>
        </w:r>
        <w:r>
          <w:rPr>
            <w:webHidden/>
          </w:rPr>
          <w:fldChar w:fldCharType="separate"/>
        </w:r>
        <w:r w:rsidR="008166F8">
          <w:rPr>
            <w:webHidden/>
          </w:rPr>
          <w:t>5-1</w:t>
        </w:r>
        <w:r>
          <w:rPr>
            <w:webHidden/>
          </w:rPr>
          <w:fldChar w:fldCharType="end"/>
        </w:r>
      </w:hyperlink>
    </w:p>
    <w:p w:rsidR="008166F8" w:rsidRDefault="00197B80">
      <w:pPr>
        <w:pStyle w:val="TOC2"/>
        <w:rPr>
          <w:rFonts w:asciiTheme="minorHAnsi" w:eastAsiaTheme="minorEastAsia" w:hAnsiTheme="minorHAnsi" w:cstheme="minorBidi"/>
        </w:rPr>
      </w:pPr>
      <w:hyperlink w:anchor="_Toc280932745" w:history="1">
        <w:r w:rsidR="008166F8" w:rsidRPr="00B92CD2">
          <w:rPr>
            <w:rStyle w:val="Hyperlink"/>
          </w:rPr>
          <w:t>5.1</w:t>
        </w:r>
        <w:r w:rsidR="008166F8">
          <w:rPr>
            <w:rFonts w:asciiTheme="minorHAnsi" w:eastAsiaTheme="minorEastAsia" w:hAnsiTheme="minorHAnsi" w:cstheme="minorBidi"/>
          </w:rPr>
          <w:tab/>
        </w:r>
        <w:r w:rsidR="008166F8" w:rsidRPr="00B92CD2">
          <w:rPr>
            <w:rStyle w:val="Hyperlink"/>
          </w:rPr>
          <w:t>Data Validation and Statistics</w:t>
        </w:r>
        <w:r w:rsidR="008166F8">
          <w:rPr>
            <w:webHidden/>
          </w:rPr>
          <w:tab/>
        </w:r>
        <w:r>
          <w:rPr>
            <w:webHidden/>
          </w:rPr>
          <w:fldChar w:fldCharType="begin"/>
        </w:r>
        <w:r w:rsidR="008166F8">
          <w:rPr>
            <w:webHidden/>
          </w:rPr>
          <w:instrText xml:space="preserve"> PAGEREF _Toc280932745 \h </w:instrText>
        </w:r>
        <w:r>
          <w:rPr>
            <w:webHidden/>
          </w:rPr>
        </w:r>
        <w:r>
          <w:rPr>
            <w:webHidden/>
          </w:rPr>
          <w:fldChar w:fldCharType="separate"/>
        </w:r>
        <w:r w:rsidR="008166F8">
          <w:rPr>
            <w:webHidden/>
          </w:rPr>
          <w:t>5-1</w:t>
        </w:r>
        <w:r>
          <w:rPr>
            <w:webHidden/>
          </w:rPr>
          <w:fldChar w:fldCharType="end"/>
        </w:r>
      </w:hyperlink>
    </w:p>
    <w:p w:rsidR="008166F8" w:rsidRDefault="00197B80">
      <w:pPr>
        <w:pStyle w:val="TOC3"/>
        <w:rPr>
          <w:rFonts w:asciiTheme="minorHAnsi" w:eastAsiaTheme="minorEastAsia" w:hAnsiTheme="minorHAnsi" w:cstheme="minorBidi"/>
        </w:rPr>
      </w:pPr>
      <w:hyperlink w:anchor="_Toc280932746" w:history="1">
        <w:r w:rsidR="008166F8" w:rsidRPr="00B92CD2">
          <w:rPr>
            <w:rStyle w:val="Hyperlink"/>
          </w:rPr>
          <w:t>Screening Method 1</w:t>
        </w:r>
        <w:r w:rsidR="008166F8">
          <w:rPr>
            <w:webHidden/>
          </w:rPr>
          <w:tab/>
        </w:r>
        <w:r>
          <w:rPr>
            <w:webHidden/>
          </w:rPr>
          <w:fldChar w:fldCharType="begin"/>
        </w:r>
        <w:r w:rsidR="008166F8">
          <w:rPr>
            <w:webHidden/>
          </w:rPr>
          <w:instrText xml:space="preserve"> PAGEREF _Toc280932746 \h </w:instrText>
        </w:r>
        <w:r>
          <w:rPr>
            <w:webHidden/>
          </w:rPr>
        </w:r>
        <w:r>
          <w:rPr>
            <w:webHidden/>
          </w:rPr>
          <w:fldChar w:fldCharType="separate"/>
        </w:r>
        <w:r w:rsidR="008166F8">
          <w:rPr>
            <w:webHidden/>
          </w:rPr>
          <w:t>5-3</w:t>
        </w:r>
        <w:r>
          <w:rPr>
            <w:webHidden/>
          </w:rPr>
          <w:fldChar w:fldCharType="end"/>
        </w:r>
      </w:hyperlink>
    </w:p>
    <w:p w:rsidR="008166F8" w:rsidRDefault="00197B80">
      <w:pPr>
        <w:pStyle w:val="TOC3"/>
        <w:rPr>
          <w:rFonts w:asciiTheme="minorHAnsi" w:eastAsiaTheme="minorEastAsia" w:hAnsiTheme="minorHAnsi" w:cstheme="minorBidi"/>
        </w:rPr>
      </w:pPr>
      <w:hyperlink w:anchor="_Toc280932747" w:history="1">
        <w:r w:rsidR="008166F8" w:rsidRPr="00B92CD2">
          <w:rPr>
            <w:rStyle w:val="Hyperlink"/>
          </w:rPr>
          <w:t>Screening Method 2</w:t>
        </w:r>
        <w:r w:rsidR="008166F8">
          <w:rPr>
            <w:webHidden/>
          </w:rPr>
          <w:tab/>
        </w:r>
        <w:r>
          <w:rPr>
            <w:webHidden/>
          </w:rPr>
          <w:fldChar w:fldCharType="begin"/>
        </w:r>
        <w:r w:rsidR="008166F8">
          <w:rPr>
            <w:webHidden/>
          </w:rPr>
          <w:instrText xml:space="preserve"> PAGEREF _Toc280932747 \h </w:instrText>
        </w:r>
        <w:r>
          <w:rPr>
            <w:webHidden/>
          </w:rPr>
        </w:r>
        <w:r>
          <w:rPr>
            <w:webHidden/>
          </w:rPr>
          <w:fldChar w:fldCharType="separate"/>
        </w:r>
        <w:r w:rsidR="008166F8">
          <w:rPr>
            <w:webHidden/>
          </w:rPr>
          <w:t>5-4</w:t>
        </w:r>
        <w:r>
          <w:rPr>
            <w:webHidden/>
          </w:rPr>
          <w:fldChar w:fldCharType="end"/>
        </w:r>
      </w:hyperlink>
    </w:p>
    <w:p w:rsidR="008166F8" w:rsidRDefault="00197B80">
      <w:pPr>
        <w:pStyle w:val="TOC3"/>
        <w:rPr>
          <w:rFonts w:asciiTheme="minorHAnsi" w:eastAsiaTheme="minorEastAsia" w:hAnsiTheme="minorHAnsi" w:cstheme="minorBidi"/>
        </w:rPr>
      </w:pPr>
      <w:hyperlink w:anchor="_Toc280932748" w:history="1">
        <w:r w:rsidR="008166F8" w:rsidRPr="00B92CD2">
          <w:rPr>
            <w:rStyle w:val="Hyperlink"/>
          </w:rPr>
          <w:t>Screening Method 3</w:t>
        </w:r>
        <w:r w:rsidR="008166F8">
          <w:rPr>
            <w:webHidden/>
          </w:rPr>
          <w:tab/>
        </w:r>
        <w:r>
          <w:rPr>
            <w:webHidden/>
          </w:rPr>
          <w:fldChar w:fldCharType="begin"/>
        </w:r>
        <w:r w:rsidR="008166F8">
          <w:rPr>
            <w:webHidden/>
          </w:rPr>
          <w:instrText xml:space="preserve"> PAGEREF _Toc280932748 \h </w:instrText>
        </w:r>
        <w:r>
          <w:rPr>
            <w:webHidden/>
          </w:rPr>
        </w:r>
        <w:r>
          <w:rPr>
            <w:webHidden/>
          </w:rPr>
          <w:fldChar w:fldCharType="separate"/>
        </w:r>
        <w:r w:rsidR="008166F8">
          <w:rPr>
            <w:webHidden/>
          </w:rPr>
          <w:t>5-5</w:t>
        </w:r>
        <w:r>
          <w:rPr>
            <w:webHidden/>
          </w:rPr>
          <w:fldChar w:fldCharType="end"/>
        </w:r>
      </w:hyperlink>
    </w:p>
    <w:p w:rsidR="008166F8" w:rsidRDefault="00197B80">
      <w:pPr>
        <w:pStyle w:val="TOC3"/>
        <w:rPr>
          <w:rFonts w:asciiTheme="minorHAnsi" w:eastAsiaTheme="minorEastAsia" w:hAnsiTheme="minorHAnsi" w:cstheme="minorBidi"/>
        </w:rPr>
      </w:pPr>
      <w:hyperlink w:anchor="_Toc280932749" w:history="1">
        <w:r w:rsidR="008166F8" w:rsidRPr="00B92CD2">
          <w:rPr>
            <w:rStyle w:val="Hyperlink"/>
          </w:rPr>
          <w:t>Trip Distribution by Time of Day</w:t>
        </w:r>
        <w:r w:rsidR="008166F8">
          <w:rPr>
            <w:webHidden/>
          </w:rPr>
          <w:tab/>
        </w:r>
        <w:r>
          <w:rPr>
            <w:webHidden/>
          </w:rPr>
          <w:fldChar w:fldCharType="begin"/>
        </w:r>
        <w:r w:rsidR="008166F8">
          <w:rPr>
            <w:webHidden/>
          </w:rPr>
          <w:instrText xml:space="preserve"> PAGEREF _Toc280932749 \h </w:instrText>
        </w:r>
        <w:r>
          <w:rPr>
            <w:webHidden/>
          </w:rPr>
        </w:r>
        <w:r>
          <w:rPr>
            <w:webHidden/>
          </w:rPr>
          <w:fldChar w:fldCharType="separate"/>
        </w:r>
        <w:r w:rsidR="008166F8">
          <w:rPr>
            <w:webHidden/>
          </w:rPr>
          <w:t>5-6</w:t>
        </w:r>
        <w:r>
          <w:rPr>
            <w:webHidden/>
          </w:rPr>
          <w:fldChar w:fldCharType="end"/>
        </w:r>
      </w:hyperlink>
    </w:p>
    <w:p w:rsidR="008166F8" w:rsidRDefault="00197B80">
      <w:pPr>
        <w:pStyle w:val="TOC3"/>
        <w:rPr>
          <w:rFonts w:asciiTheme="minorHAnsi" w:eastAsiaTheme="minorEastAsia" w:hAnsiTheme="minorHAnsi" w:cstheme="minorBidi"/>
        </w:rPr>
      </w:pPr>
      <w:hyperlink w:anchor="_Toc280932750" w:history="1">
        <w:r w:rsidR="008166F8" w:rsidRPr="00B92CD2">
          <w:rPr>
            <w:rStyle w:val="Hyperlink"/>
          </w:rPr>
          <w:t>Speed Distribution by Time of Day after Screening</w:t>
        </w:r>
        <w:r w:rsidR="008166F8">
          <w:rPr>
            <w:webHidden/>
          </w:rPr>
          <w:tab/>
        </w:r>
        <w:r>
          <w:rPr>
            <w:webHidden/>
          </w:rPr>
          <w:fldChar w:fldCharType="begin"/>
        </w:r>
        <w:r w:rsidR="008166F8">
          <w:rPr>
            <w:webHidden/>
          </w:rPr>
          <w:instrText xml:space="preserve"> PAGEREF _Toc280932750 \h </w:instrText>
        </w:r>
        <w:r>
          <w:rPr>
            <w:webHidden/>
          </w:rPr>
        </w:r>
        <w:r>
          <w:rPr>
            <w:webHidden/>
          </w:rPr>
          <w:fldChar w:fldCharType="separate"/>
        </w:r>
        <w:r w:rsidR="008166F8">
          <w:rPr>
            <w:webHidden/>
          </w:rPr>
          <w:t>5-7</w:t>
        </w:r>
        <w:r>
          <w:rPr>
            <w:webHidden/>
          </w:rPr>
          <w:fldChar w:fldCharType="end"/>
        </w:r>
      </w:hyperlink>
    </w:p>
    <w:p w:rsidR="008166F8" w:rsidRDefault="00197B80">
      <w:pPr>
        <w:pStyle w:val="TOC2"/>
        <w:rPr>
          <w:rFonts w:asciiTheme="minorHAnsi" w:eastAsiaTheme="minorEastAsia" w:hAnsiTheme="minorHAnsi" w:cstheme="minorBidi"/>
        </w:rPr>
      </w:pPr>
      <w:hyperlink w:anchor="_Toc280932751" w:history="1">
        <w:r w:rsidR="008166F8" w:rsidRPr="00B92CD2">
          <w:rPr>
            <w:rStyle w:val="Hyperlink"/>
          </w:rPr>
          <w:t>5.2</w:t>
        </w:r>
        <w:r w:rsidR="008166F8">
          <w:rPr>
            <w:rFonts w:asciiTheme="minorHAnsi" w:eastAsiaTheme="minorEastAsia" w:hAnsiTheme="minorHAnsi" w:cstheme="minorBidi"/>
          </w:rPr>
          <w:tab/>
        </w:r>
        <w:r w:rsidR="008166F8" w:rsidRPr="00B92CD2">
          <w:rPr>
            <w:rStyle w:val="Hyperlink"/>
          </w:rPr>
          <w:t>Regression Analysis</w:t>
        </w:r>
        <w:r w:rsidR="008166F8">
          <w:rPr>
            <w:webHidden/>
          </w:rPr>
          <w:tab/>
        </w:r>
        <w:r>
          <w:rPr>
            <w:webHidden/>
          </w:rPr>
          <w:fldChar w:fldCharType="begin"/>
        </w:r>
        <w:r w:rsidR="008166F8">
          <w:rPr>
            <w:webHidden/>
          </w:rPr>
          <w:instrText xml:space="preserve"> PAGEREF _Toc280932751 \h </w:instrText>
        </w:r>
        <w:r>
          <w:rPr>
            <w:webHidden/>
          </w:rPr>
        </w:r>
        <w:r>
          <w:rPr>
            <w:webHidden/>
          </w:rPr>
          <w:fldChar w:fldCharType="separate"/>
        </w:r>
        <w:r w:rsidR="008166F8">
          <w:rPr>
            <w:webHidden/>
          </w:rPr>
          <w:t>5-8</w:t>
        </w:r>
        <w:r>
          <w:rPr>
            <w:webHidden/>
          </w:rPr>
          <w:fldChar w:fldCharType="end"/>
        </w:r>
      </w:hyperlink>
    </w:p>
    <w:p w:rsidR="008166F8" w:rsidRDefault="00197B80">
      <w:pPr>
        <w:pStyle w:val="TOC2"/>
        <w:rPr>
          <w:rFonts w:asciiTheme="minorHAnsi" w:eastAsiaTheme="minorEastAsia" w:hAnsiTheme="minorHAnsi" w:cstheme="minorBidi"/>
        </w:rPr>
      </w:pPr>
      <w:hyperlink w:anchor="_Toc280932752" w:history="1">
        <w:r w:rsidR="008166F8" w:rsidRPr="00B92CD2">
          <w:rPr>
            <w:rStyle w:val="Hyperlink"/>
          </w:rPr>
          <w:t>5.3</w:t>
        </w:r>
        <w:r w:rsidR="008166F8">
          <w:rPr>
            <w:rFonts w:asciiTheme="minorHAnsi" w:eastAsiaTheme="minorEastAsia" w:hAnsiTheme="minorHAnsi" w:cstheme="minorBidi"/>
          </w:rPr>
          <w:tab/>
        </w:r>
        <w:r w:rsidR="008166F8" w:rsidRPr="00B92CD2">
          <w:rPr>
            <w:rStyle w:val="Hyperlink"/>
          </w:rPr>
          <w:t>Statewide Transportation Engineering Warehouse for Archived Regional Data (STEWARD) Database</w:t>
        </w:r>
        <w:r w:rsidR="008166F8">
          <w:rPr>
            <w:webHidden/>
          </w:rPr>
          <w:tab/>
        </w:r>
        <w:r>
          <w:rPr>
            <w:webHidden/>
          </w:rPr>
          <w:fldChar w:fldCharType="begin"/>
        </w:r>
        <w:r w:rsidR="008166F8">
          <w:rPr>
            <w:webHidden/>
          </w:rPr>
          <w:instrText xml:space="preserve"> PAGEREF _Toc280932752 \h </w:instrText>
        </w:r>
        <w:r>
          <w:rPr>
            <w:webHidden/>
          </w:rPr>
        </w:r>
        <w:r>
          <w:rPr>
            <w:webHidden/>
          </w:rPr>
          <w:fldChar w:fldCharType="separate"/>
        </w:r>
        <w:r w:rsidR="008166F8">
          <w:rPr>
            <w:webHidden/>
          </w:rPr>
          <w:t>5-11</w:t>
        </w:r>
        <w:r>
          <w:rPr>
            <w:webHidden/>
          </w:rPr>
          <w:fldChar w:fldCharType="end"/>
        </w:r>
      </w:hyperlink>
    </w:p>
    <w:p w:rsidR="008166F8" w:rsidRDefault="00197B80">
      <w:pPr>
        <w:pStyle w:val="TOC3"/>
        <w:rPr>
          <w:rFonts w:asciiTheme="minorHAnsi" w:eastAsiaTheme="minorEastAsia" w:hAnsiTheme="minorHAnsi" w:cstheme="minorBidi"/>
        </w:rPr>
      </w:pPr>
      <w:hyperlink w:anchor="_Toc280932753" w:history="1">
        <w:r w:rsidR="008166F8" w:rsidRPr="00B92CD2">
          <w:rPr>
            <w:rStyle w:val="Hyperlink"/>
          </w:rPr>
          <w:t>Viability of STEWARD as Data Source</w:t>
        </w:r>
        <w:r w:rsidR="008166F8">
          <w:rPr>
            <w:webHidden/>
          </w:rPr>
          <w:tab/>
        </w:r>
        <w:r>
          <w:rPr>
            <w:webHidden/>
          </w:rPr>
          <w:fldChar w:fldCharType="begin"/>
        </w:r>
        <w:r w:rsidR="008166F8">
          <w:rPr>
            <w:webHidden/>
          </w:rPr>
          <w:instrText xml:space="preserve"> PAGEREF _Toc280932753 \h </w:instrText>
        </w:r>
        <w:r>
          <w:rPr>
            <w:webHidden/>
          </w:rPr>
        </w:r>
        <w:r>
          <w:rPr>
            <w:webHidden/>
          </w:rPr>
          <w:fldChar w:fldCharType="separate"/>
        </w:r>
        <w:r w:rsidR="008166F8">
          <w:rPr>
            <w:webHidden/>
          </w:rPr>
          <w:t>5-12</w:t>
        </w:r>
        <w:r>
          <w:rPr>
            <w:webHidden/>
          </w:rPr>
          <w:fldChar w:fldCharType="end"/>
        </w:r>
      </w:hyperlink>
    </w:p>
    <w:p w:rsidR="008166F8" w:rsidRDefault="00197B80">
      <w:pPr>
        <w:pStyle w:val="TOC1"/>
        <w:rPr>
          <w:rFonts w:asciiTheme="minorHAnsi" w:eastAsiaTheme="minorEastAsia" w:hAnsiTheme="minorHAnsi" w:cstheme="minorBidi"/>
          <w:b w:val="0"/>
        </w:rPr>
      </w:pPr>
      <w:hyperlink w:anchor="_Toc280932754" w:history="1">
        <w:r w:rsidR="008166F8" w:rsidRPr="00B92CD2">
          <w:rPr>
            <w:rStyle w:val="Hyperlink"/>
          </w:rPr>
          <w:t>A.</w:t>
        </w:r>
        <w:r w:rsidR="008166F8">
          <w:rPr>
            <w:rFonts w:asciiTheme="minorHAnsi" w:eastAsiaTheme="minorEastAsia" w:hAnsiTheme="minorHAnsi" w:cstheme="minorBidi"/>
            <w:b w:val="0"/>
          </w:rPr>
          <w:tab/>
        </w:r>
        <w:r w:rsidR="008166F8" w:rsidRPr="00B92CD2">
          <w:rPr>
            <w:rStyle w:val="Hyperlink"/>
          </w:rPr>
          <w:t>Appendix: Hourly Time of Day Factors</w:t>
        </w:r>
        <w:r w:rsidR="008166F8">
          <w:rPr>
            <w:webHidden/>
          </w:rPr>
          <w:tab/>
        </w:r>
        <w:r>
          <w:rPr>
            <w:webHidden/>
          </w:rPr>
          <w:fldChar w:fldCharType="begin"/>
        </w:r>
        <w:r w:rsidR="008166F8">
          <w:rPr>
            <w:webHidden/>
          </w:rPr>
          <w:instrText xml:space="preserve"> PAGEREF _Toc280932754 \h </w:instrText>
        </w:r>
        <w:r>
          <w:rPr>
            <w:webHidden/>
          </w:rPr>
        </w:r>
        <w:r>
          <w:rPr>
            <w:webHidden/>
          </w:rPr>
          <w:fldChar w:fldCharType="separate"/>
        </w:r>
        <w:r w:rsidR="008166F8">
          <w:rPr>
            <w:webHidden/>
          </w:rPr>
          <w:t>A-1</w:t>
        </w:r>
        <w:r>
          <w:rPr>
            <w:webHidden/>
          </w:rPr>
          <w:fldChar w:fldCharType="end"/>
        </w:r>
      </w:hyperlink>
    </w:p>
    <w:p w:rsidR="008166F8" w:rsidRDefault="00197B80">
      <w:pPr>
        <w:pStyle w:val="TOC1"/>
        <w:rPr>
          <w:rFonts w:asciiTheme="minorHAnsi" w:eastAsiaTheme="minorEastAsia" w:hAnsiTheme="minorHAnsi" w:cstheme="minorBidi"/>
          <w:b w:val="0"/>
        </w:rPr>
      </w:pPr>
      <w:hyperlink w:anchor="_Toc280932755" w:history="1">
        <w:r w:rsidR="008166F8" w:rsidRPr="00B92CD2">
          <w:rPr>
            <w:rStyle w:val="Hyperlink"/>
          </w:rPr>
          <w:t>B.</w:t>
        </w:r>
        <w:r w:rsidR="008166F8">
          <w:rPr>
            <w:rFonts w:asciiTheme="minorHAnsi" w:eastAsiaTheme="minorEastAsia" w:hAnsiTheme="minorHAnsi" w:cstheme="minorBidi"/>
            <w:b w:val="0"/>
          </w:rPr>
          <w:tab/>
        </w:r>
        <w:r w:rsidR="008166F8" w:rsidRPr="00B92CD2">
          <w:rPr>
            <w:rStyle w:val="Hyperlink"/>
          </w:rPr>
          <w:t>Appendix:  CONFAC DEVELOPMENT</w:t>
        </w:r>
        <w:r w:rsidR="008166F8">
          <w:rPr>
            <w:webHidden/>
          </w:rPr>
          <w:tab/>
        </w:r>
        <w:r>
          <w:rPr>
            <w:webHidden/>
          </w:rPr>
          <w:fldChar w:fldCharType="begin"/>
        </w:r>
        <w:r w:rsidR="008166F8">
          <w:rPr>
            <w:webHidden/>
          </w:rPr>
          <w:instrText xml:space="preserve"> PAGEREF _Toc280932755 \h </w:instrText>
        </w:r>
        <w:r>
          <w:rPr>
            <w:webHidden/>
          </w:rPr>
        </w:r>
        <w:r>
          <w:rPr>
            <w:webHidden/>
          </w:rPr>
          <w:fldChar w:fldCharType="separate"/>
        </w:r>
        <w:r w:rsidR="008166F8">
          <w:rPr>
            <w:webHidden/>
          </w:rPr>
          <w:t>B-1</w:t>
        </w:r>
        <w:r>
          <w:rPr>
            <w:webHidden/>
          </w:rPr>
          <w:fldChar w:fldCharType="end"/>
        </w:r>
      </w:hyperlink>
    </w:p>
    <w:p w:rsidR="005D0480" w:rsidRDefault="00197B80" w:rsidP="00480C0F">
      <w:pPr>
        <w:jc w:val="left"/>
        <w:rPr>
          <w:b/>
          <w:noProof/>
        </w:rPr>
      </w:pPr>
      <w:r>
        <w:rPr>
          <w:rStyle w:val="Hyperlink"/>
          <w:noProof/>
        </w:rPr>
        <w:fldChar w:fldCharType="end"/>
      </w:r>
    </w:p>
    <w:p w:rsidR="00384FFE" w:rsidRDefault="00384FFE" w:rsidP="006B12AB"/>
    <w:p w:rsidR="00384FFE" w:rsidRDefault="00384FFE" w:rsidP="006B12AB">
      <w:pPr>
        <w:sectPr w:rsidR="00384FFE" w:rsidSect="00FC4F14">
          <w:headerReference w:type="even" r:id="rId16"/>
          <w:headerReference w:type="default" r:id="rId17"/>
          <w:footerReference w:type="even" r:id="rId18"/>
          <w:footerReference w:type="default" r:id="rId19"/>
          <w:type w:val="oddPage"/>
          <w:pgSz w:w="12240" w:h="15840" w:code="1"/>
          <w:pgMar w:top="1800" w:right="1440" w:bottom="1440" w:left="1440" w:header="720" w:footer="720" w:gutter="0"/>
          <w:pgNumType w:fmt="lowerRoman" w:start="1"/>
          <w:cols w:space="720"/>
          <w:docGrid w:linePitch="360"/>
        </w:sectPr>
      </w:pPr>
    </w:p>
    <w:p w:rsidR="00D947E3" w:rsidRDefault="00D947E3" w:rsidP="00703A33">
      <w:pPr>
        <w:pStyle w:val="HeadingFront"/>
      </w:pPr>
      <w:r>
        <w:lastRenderedPageBreak/>
        <w:t>List of Tables</w:t>
      </w:r>
    </w:p>
    <w:p w:rsidR="008166F8" w:rsidRDefault="00197B80">
      <w:pPr>
        <w:pStyle w:val="TableofFigures"/>
        <w:tabs>
          <w:tab w:val="left" w:pos="2707"/>
        </w:tabs>
        <w:rPr>
          <w:rFonts w:asciiTheme="minorHAnsi" w:eastAsiaTheme="minorEastAsia" w:hAnsiTheme="minorHAnsi" w:cstheme="minorBidi"/>
        </w:rPr>
      </w:pPr>
      <w:r>
        <w:fldChar w:fldCharType="begin"/>
      </w:r>
      <w:r w:rsidR="00C73DC0">
        <w:instrText xml:space="preserve"> TOC \h \z \c "Table" </w:instrText>
      </w:r>
      <w:r>
        <w:fldChar w:fldCharType="separate"/>
      </w:r>
      <w:hyperlink w:anchor="_Toc280932656" w:history="1">
        <w:r w:rsidR="008166F8" w:rsidRPr="009534A5">
          <w:rPr>
            <w:rStyle w:val="Hyperlink"/>
          </w:rPr>
          <w:t>Table 1.1</w:t>
        </w:r>
        <w:r w:rsidR="008166F8">
          <w:rPr>
            <w:rFonts w:asciiTheme="minorHAnsi" w:eastAsiaTheme="minorEastAsia" w:hAnsiTheme="minorHAnsi" w:cstheme="minorBidi"/>
          </w:rPr>
          <w:tab/>
        </w:r>
        <w:r w:rsidR="008166F8" w:rsidRPr="009534A5">
          <w:rPr>
            <w:rStyle w:val="Hyperlink"/>
          </w:rPr>
          <w:t>Sampling Region Segment – Sample Size</w:t>
        </w:r>
        <w:r w:rsidR="008166F8">
          <w:rPr>
            <w:webHidden/>
          </w:rPr>
          <w:tab/>
        </w:r>
        <w:r>
          <w:rPr>
            <w:webHidden/>
          </w:rPr>
          <w:fldChar w:fldCharType="begin"/>
        </w:r>
        <w:r w:rsidR="008166F8">
          <w:rPr>
            <w:webHidden/>
          </w:rPr>
          <w:instrText xml:space="preserve"> PAGEREF _Toc280932656 \h </w:instrText>
        </w:r>
        <w:r>
          <w:rPr>
            <w:webHidden/>
          </w:rPr>
        </w:r>
        <w:r>
          <w:rPr>
            <w:webHidden/>
          </w:rPr>
          <w:fldChar w:fldCharType="separate"/>
        </w:r>
        <w:r w:rsidR="008166F8">
          <w:rPr>
            <w:webHidden/>
          </w:rPr>
          <w:t>1-6</w:t>
        </w:r>
        <w:r>
          <w:rPr>
            <w:webHidden/>
          </w:rPr>
          <w:fldChar w:fldCharType="end"/>
        </w:r>
      </w:hyperlink>
    </w:p>
    <w:p w:rsidR="008166F8" w:rsidRDefault="00197B80">
      <w:pPr>
        <w:pStyle w:val="TableofFigures"/>
        <w:tabs>
          <w:tab w:val="left" w:pos="2707"/>
        </w:tabs>
        <w:rPr>
          <w:rFonts w:asciiTheme="minorHAnsi" w:eastAsiaTheme="minorEastAsia" w:hAnsiTheme="minorHAnsi" w:cstheme="minorBidi"/>
        </w:rPr>
      </w:pPr>
      <w:hyperlink w:anchor="_Toc280932657" w:history="1">
        <w:r w:rsidR="008166F8" w:rsidRPr="009534A5">
          <w:rPr>
            <w:rStyle w:val="Hyperlink"/>
          </w:rPr>
          <w:t>Table 1.2</w:t>
        </w:r>
        <w:r w:rsidR="008166F8">
          <w:rPr>
            <w:rFonts w:asciiTheme="minorHAnsi" w:eastAsiaTheme="minorEastAsia" w:hAnsiTheme="minorHAnsi" w:cstheme="minorBidi"/>
          </w:rPr>
          <w:tab/>
        </w:r>
        <w:r w:rsidR="008166F8" w:rsidRPr="009534A5">
          <w:rPr>
            <w:rStyle w:val="Hyperlink"/>
          </w:rPr>
          <w:t>Sampling Region Segmentation – ANOVA Results</w:t>
        </w:r>
        <w:r w:rsidR="008166F8">
          <w:rPr>
            <w:webHidden/>
          </w:rPr>
          <w:tab/>
        </w:r>
        <w:r>
          <w:rPr>
            <w:webHidden/>
          </w:rPr>
          <w:fldChar w:fldCharType="begin"/>
        </w:r>
        <w:r w:rsidR="008166F8">
          <w:rPr>
            <w:webHidden/>
          </w:rPr>
          <w:instrText xml:space="preserve"> PAGEREF _Toc280932657 \h </w:instrText>
        </w:r>
        <w:r>
          <w:rPr>
            <w:webHidden/>
          </w:rPr>
        </w:r>
        <w:r>
          <w:rPr>
            <w:webHidden/>
          </w:rPr>
          <w:fldChar w:fldCharType="separate"/>
        </w:r>
        <w:r w:rsidR="008166F8">
          <w:rPr>
            <w:webHidden/>
          </w:rPr>
          <w:t>1-7</w:t>
        </w:r>
        <w:r>
          <w:rPr>
            <w:webHidden/>
          </w:rPr>
          <w:fldChar w:fldCharType="end"/>
        </w:r>
      </w:hyperlink>
    </w:p>
    <w:p w:rsidR="008166F8" w:rsidRDefault="00197B80">
      <w:pPr>
        <w:pStyle w:val="TableofFigures"/>
        <w:tabs>
          <w:tab w:val="left" w:pos="2707"/>
        </w:tabs>
        <w:rPr>
          <w:rFonts w:asciiTheme="minorHAnsi" w:eastAsiaTheme="minorEastAsia" w:hAnsiTheme="minorHAnsi" w:cstheme="minorBidi"/>
        </w:rPr>
      </w:pPr>
      <w:hyperlink w:anchor="_Toc280932658" w:history="1">
        <w:r w:rsidR="008166F8" w:rsidRPr="009534A5">
          <w:rPr>
            <w:rStyle w:val="Hyperlink"/>
          </w:rPr>
          <w:t>Table 1.3</w:t>
        </w:r>
        <w:r w:rsidR="008166F8">
          <w:rPr>
            <w:rFonts w:asciiTheme="minorHAnsi" w:eastAsiaTheme="minorEastAsia" w:hAnsiTheme="minorHAnsi" w:cstheme="minorBidi"/>
          </w:rPr>
          <w:tab/>
        </w:r>
        <w:r w:rsidR="008166F8" w:rsidRPr="009534A5">
          <w:rPr>
            <w:rStyle w:val="Hyperlink"/>
          </w:rPr>
          <w:t>Urban Size Segment – Sample Size</w:t>
        </w:r>
        <w:r w:rsidR="008166F8">
          <w:rPr>
            <w:webHidden/>
          </w:rPr>
          <w:tab/>
        </w:r>
        <w:r>
          <w:rPr>
            <w:webHidden/>
          </w:rPr>
          <w:fldChar w:fldCharType="begin"/>
        </w:r>
        <w:r w:rsidR="008166F8">
          <w:rPr>
            <w:webHidden/>
          </w:rPr>
          <w:instrText xml:space="preserve"> PAGEREF _Toc280932658 \h </w:instrText>
        </w:r>
        <w:r>
          <w:rPr>
            <w:webHidden/>
          </w:rPr>
        </w:r>
        <w:r>
          <w:rPr>
            <w:webHidden/>
          </w:rPr>
          <w:fldChar w:fldCharType="separate"/>
        </w:r>
        <w:r w:rsidR="008166F8">
          <w:rPr>
            <w:webHidden/>
          </w:rPr>
          <w:t>1-8</w:t>
        </w:r>
        <w:r>
          <w:rPr>
            <w:webHidden/>
          </w:rPr>
          <w:fldChar w:fldCharType="end"/>
        </w:r>
      </w:hyperlink>
    </w:p>
    <w:p w:rsidR="008166F8" w:rsidRDefault="00197B80">
      <w:pPr>
        <w:pStyle w:val="TableofFigures"/>
        <w:tabs>
          <w:tab w:val="left" w:pos="2707"/>
        </w:tabs>
        <w:rPr>
          <w:rFonts w:asciiTheme="minorHAnsi" w:eastAsiaTheme="minorEastAsia" w:hAnsiTheme="minorHAnsi" w:cstheme="minorBidi"/>
        </w:rPr>
      </w:pPr>
      <w:hyperlink w:anchor="_Toc280932659" w:history="1">
        <w:r w:rsidR="008166F8" w:rsidRPr="009534A5">
          <w:rPr>
            <w:rStyle w:val="Hyperlink"/>
          </w:rPr>
          <w:t>Table 1.4</w:t>
        </w:r>
        <w:r w:rsidR="008166F8">
          <w:rPr>
            <w:rFonts w:asciiTheme="minorHAnsi" w:eastAsiaTheme="minorEastAsia" w:hAnsiTheme="minorHAnsi" w:cstheme="minorBidi"/>
          </w:rPr>
          <w:tab/>
        </w:r>
        <w:r w:rsidR="008166F8" w:rsidRPr="009534A5">
          <w:rPr>
            <w:rStyle w:val="Hyperlink"/>
          </w:rPr>
          <w:t>Urban Size Segmentation – ANOVA Results</w:t>
        </w:r>
        <w:r w:rsidR="008166F8">
          <w:rPr>
            <w:webHidden/>
          </w:rPr>
          <w:tab/>
        </w:r>
        <w:r>
          <w:rPr>
            <w:webHidden/>
          </w:rPr>
          <w:fldChar w:fldCharType="begin"/>
        </w:r>
        <w:r w:rsidR="008166F8">
          <w:rPr>
            <w:webHidden/>
          </w:rPr>
          <w:instrText xml:space="preserve"> PAGEREF _Toc280932659 \h </w:instrText>
        </w:r>
        <w:r>
          <w:rPr>
            <w:webHidden/>
          </w:rPr>
        </w:r>
        <w:r>
          <w:rPr>
            <w:webHidden/>
          </w:rPr>
          <w:fldChar w:fldCharType="separate"/>
        </w:r>
        <w:r w:rsidR="008166F8">
          <w:rPr>
            <w:webHidden/>
          </w:rPr>
          <w:t>1-9</w:t>
        </w:r>
        <w:r>
          <w:rPr>
            <w:webHidden/>
          </w:rPr>
          <w:fldChar w:fldCharType="end"/>
        </w:r>
      </w:hyperlink>
    </w:p>
    <w:p w:rsidR="008166F8" w:rsidRDefault="00197B80">
      <w:pPr>
        <w:pStyle w:val="TableofFigures"/>
        <w:tabs>
          <w:tab w:val="left" w:pos="2707"/>
        </w:tabs>
        <w:rPr>
          <w:rFonts w:asciiTheme="minorHAnsi" w:eastAsiaTheme="minorEastAsia" w:hAnsiTheme="minorHAnsi" w:cstheme="minorBidi"/>
        </w:rPr>
      </w:pPr>
      <w:hyperlink w:anchor="_Toc280932660" w:history="1">
        <w:r w:rsidR="008166F8" w:rsidRPr="009534A5">
          <w:rPr>
            <w:rStyle w:val="Hyperlink"/>
          </w:rPr>
          <w:t>Table 1.5</w:t>
        </w:r>
        <w:r w:rsidR="008166F8">
          <w:rPr>
            <w:rFonts w:asciiTheme="minorHAnsi" w:eastAsiaTheme="minorEastAsia" w:hAnsiTheme="minorHAnsi" w:cstheme="minorBidi"/>
          </w:rPr>
          <w:tab/>
        </w:r>
        <w:r w:rsidR="008166F8" w:rsidRPr="009534A5">
          <w:rPr>
            <w:rStyle w:val="Hyperlink"/>
          </w:rPr>
          <w:t>Urban Size Segmentation - Tests for Variability within Each Level</w:t>
        </w:r>
        <w:r w:rsidR="008166F8">
          <w:rPr>
            <w:webHidden/>
          </w:rPr>
          <w:tab/>
        </w:r>
        <w:r>
          <w:rPr>
            <w:webHidden/>
          </w:rPr>
          <w:fldChar w:fldCharType="begin"/>
        </w:r>
        <w:r w:rsidR="008166F8">
          <w:rPr>
            <w:webHidden/>
          </w:rPr>
          <w:instrText xml:space="preserve"> PAGEREF _Toc280932660 \h </w:instrText>
        </w:r>
        <w:r>
          <w:rPr>
            <w:webHidden/>
          </w:rPr>
        </w:r>
        <w:r>
          <w:rPr>
            <w:webHidden/>
          </w:rPr>
          <w:fldChar w:fldCharType="separate"/>
        </w:r>
        <w:r w:rsidR="008166F8">
          <w:rPr>
            <w:webHidden/>
          </w:rPr>
          <w:t>1-9</w:t>
        </w:r>
        <w:r>
          <w:rPr>
            <w:webHidden/>
          </w:rPr>
          <w:fldChar w:fldCharType="end"/>
        </w:r>
      </w:hyperlink>
    </w:p>
    <w:p w:rsidR="008166F8" w:rsidRDefault="00197B80">
      <w:pPr>
        <w:pStyle w:val="TableofFigures"/>
        <w:tabs>
          <w:tab w:val="left" w:pos="2707"/>
        </w:tabs>
        <w:rPr>
          <w:rFonts w:asciiTheme="minorHAnsi" w:eastAsiaTheme="minorEastAsia" w:hAnsiTheme="minorHAnsi" w:cstheme="minorBidi"/>
        </w:rPr>
      </w:pPr>
      <w:hyperlink w:anchor="_Toc280932661" w:history="1">
        <w:r w:rsidR="008166F8" w:rsidRPr="009534A5">
          <w:rPr>
            <w:rStyle w:val="Hyperlink"/>
          </w:rPr>
          <w:t>Table 1.6</w:t>
        </w:r>
        <w:r w:rsidR="008166F8">
          <w:rPr>
            <w:rFonts w:asciiTheme="minorHAnsi" w:eastAsiaTheme="minorEastAsia" w:hAnsiTheme="minorHAnsi" w:cstheme="minorBidi"/>
          </w:rPr>
          <w:tab/>
        </w:r>
        <w:r w:rsidR="008166F8" w:rsidRPr="009534A5">
          <w:rPr>
            <w:rStyle w:val="Hyperlink"/>
          </w:rPr>
          <w:t>Income Segment – Sample Size</w:t>
        </w:r>
        <w:r w:rsidR="008166F8">
          <w:rPr>
            <w:webHidden/>
          </w:rPr>
          <w:tab/>
        </w:r>
        <w:r>
          <w:rPr>
            <w:webHidden/>
          </w:rPr>
          <w:fldChar w:fldCharType="begin"/>
        </w:r>
        <w:r w:rsidR="008166F8">
          <w:rPr>
            <w:webHidden/>
          </w:rPr>
          <w:instrText xml:space="preserve"> PAGEREF _Toc280932661 \h </w:instrText>
        </w:r>
        <w:r>
          <w:rPr>
            <w:webHidden/>
          </w:rPr>
        </w:r>
        <w:r>
          <w:rPr>
            <w:webHidden/>
          </w:rPr>
          <w:fldChar w:fldCharType="separate"/>
        </w:r>
        <w:r w:rsidR="008166F8">
          <w:rPr>
            <w:webHidden/>
          </w:rPr>
          <w:t>1-10</w:t>
        </w:r>
        <w:r>
          <w:rPr>
            <w:webHidden/>
          </w:rPr>
          <w:fldChar w:fldCharType="end"/>
        </w:r>
      </w:hyperlink>
    </w:p>
    <w:p w:rsidR="008166F8" w:rsidRDefault="00197B80">
      <w:pPr>
        <w:pStyle w:val="TableofFigures"/>
        <w:tabs>
          <w:tab w:val="left" w:pos="2707"/>
        </w:tabs>
        <w:rPr>
          <w:rFonts w:asciiTheme="minorHAnsi" w:eastAsiaTheme="minorEastAsia" w:hAnsiTheme="minorHAnsi" w:cstheme="minorBidi"/>
        </w:rPr>
      </w:pPr>
      <w:hyperlink w:anchor="_Toc280932662" w:history="1">
        <w:r w:rsidR="008166F8" w:rsidRPr="009534A5">
          <w:rPr>
            <w:rStyle w:val="Hyperlink"/>
          </w:rPr>
          <w:t>Table 1.7</w:t>
        </w:r>
        <w:r w:rsidR="008166F8">
          <w:rPr>
            <w:rFonts w:asciiTheme="minorHAnsi" w:eastAsiaTheme="minorEastAsia" w:hAnsiTheme="minorHAnsi" w:cstheme="minorBidi"/>
          </w:rPr>
          <w:tab/>
        </w:r>
        <w:r w:rsidR="008166F8" w:rsidRPr="009534A5">
          <w:rPr>
            <w:rStyle w:val="Hyperlink"/>
          </w:rPr>
          <w:t>Income Segmentation – ANOVA Results</w:t>
        </w:r>
        <w:r w:rsidR="008166F8">
          <w:rPr>
            <w:webHidden/>
          </w:rPr>
          <w:tab/>
        </w:r>
        <w:r>
          <w:rPr>
            <w:webHidden/>
          </w:rPr>
          <w:fldChar w:fldCharType="begin"/>
        </w:r>
        <w:r w:rsidR="008166F8">
          <w:rPr>
            <w:webHidden/>
          </w:rPr>
          <w:instrText xml:space="preserve"> PAGEREF _Toc280932662 \h </w:instrText>
        </w:r>
        <w:r>
          <w:rPr>
            <w:webHidden/>
          </w:rPr>
        </w:r>
        <w:r>
          <w:rPr>
            <w:webHidden/>
          </w:rPr>
          <w:fldChar w:fldCharType="separate"/>
        </w:r>
        <w:r w:rsidR="008166F8">
          <w:rPr>
            <w:webHidden/>
          </w:rPr>
          <w:t>1-11</w:t>
        </w:r>
        <w:r>
          <w:rPr>
            <w:webHidden/>
          </w:rPr>
          <w:fldChar w:fldCharType="end"/>
        </w:r>
      </w:hyperlink>
    </w:p>
    <w:p w:rsidR="008166F8" w:rsidRDefault="00197B80">
      <w:pPr>
        <w:pStyle w:val="TableofFigures"/>
        <w:tabs>
          <w:tab w:val="left" w:pos="2707"/>
        </w:tabs>
        <w:rPr>
          <w:rFonts w:asciiTheme="minorHAnsi" w:eastAsiaTheme="minorEastAsia" w:hAnsiTheme="minorHAnsi" w:cstheme="minorBidi"/>
        </w:rPr>
      </w:pPr>
      <w:hyperlink w:anchor="_Toc280932663" w:history="1">
        <w:r w:rsidR="008166F8" w:rsidRPr="009534A5">
          <w:rPr>
            <w:rStyle w:val="Hyperlink"/>
          </w:rPr>
          <w:t>Table 1.8</w:t>
        </w:r>
        <w:r w:rsidR="008166F8">
          <w:rPr>
            <w:rFonts w:asciiTheme="minorHAnsi" w:eastAsiaTheme="minorEastAsia" w:hAnsiTheme="minorHAnsi" w:cstheme="minorBidi"/>
          </w:rPr>
          <w:tab/>
        </w:r>
        <w:r w:rsidR="008166F8" w:rsidRPr="009534A5">
          <w:rPr>
            <w:rStyle w:val="Hyperlink"/>
          </w:rPr>
          <w:t>Income Segmentation - Tests for Variability within Each Level</w:t>
        </w:r>
        <w:r w:rsidR="008166F8">
          <w:rPr>
            <w:webHidden/>
          </w:rPr>
          <w:tab/>
        </w:r>
        <w:r>
          <w:rPr>
            <w:webHidden/>
          </w:rPr>
          <w:fldChar w:fldCharType="begin"/>
        </w:r>
        <w:r w:rsidR="008166F8">
          <w:rPr>
            <w:webHidden/>
          </w:rPr>
          <w:instrText xml:space="preserve"> PAGEREF _Toc280932663 \h </w:instrText>
        </w:r>
        <w:r>
          <w:rPr>
            <w:webHidden/>
          </w:rPr>
        </w:r>
        <w:r>
          <w:rPr>
            <w:webHidden/>
          </w:rPr>
          <w:fldChar w:fldCharType="separate"/>
        </w:r>
        <w:r w:rsidR="008166F8">
          <w:rPr>
            <w:webHidden/>
          </w:rPr>
          <w:t>1-11</w:t>
        </w:r>
        <w:r>
          <w:rPr>
            <w:webHidden/>
          </w:rPr>
          <w:fldChar w:fldCharType="end"/>
        </w:r>
      </w:hyperlink>
    </w:p>
    <w:p w:rsidR="008166F8" w:rsidRDefault="00197B80">
      <w:pPr>
        <w:pStyle w:val="TableofFigures"/>
        <w:tabs>
          <w:tab w:val="left" w:pos="2707"/>
        </w:tabs>
        <w:rPr>
          <w:rFonts w:asciiTheme="minorHAnsi" w:eastAsiaTheme="minorEastAsia" w:hAnsiTheme="minorHAnsi" w:cstheme="minorBidi"/>
        </w:rPr>
      </w:pPr>
      <w:hyperlink w:anchor="_Toc280932664" w:history="1">
        <w:r w:rsidR="008166F8" w:rsidRPr="009534A5">
          <w:rPr>
            <w:rStyle w:val="Hyperlink"/>
          </w:rPr>
          <w:t>Table 1.9</w:t>
        </w:r>
        <w:r w:rsidR="008166F8">
          <w:rPr>
            <w:rFonts w:asciiTheme="minorHAnsi" w:eastAsiaTheme="minorEastAsia" w:hAnsiTheme="minorHAnsi" w:cstheme="minorBidi"/>
          </w:rPr>
          <w:tab/>
        </w:r>
        <w:r w:rsidR="008166F8" w:rsidRPr="009534A5">
          <w:rPr>
            <w:rStyle w:val="Hyperlink"/>
          </w:rPr>
          <w:t>Morning and Afternoon Peak Periods</w:t>
        </w:r>
        <w:r w:rsidR="008166F8">
          <w:rPr>
            <w:webHidden/>
          </w:rPr>
          <w:tab/>
        </w:r>
        <w:r>
          <w:rPr>
            <w:webHidden/>
          </w:rPr>
          <w:fldChar w:fldCharType="begin"/>
        </w:r>
        <w:r w:rsidR="008166F8">
          <w:rPr>
            <w:webHidden/>
          </w:rPr>
          <w:instrText xml:space="preserve"> PAGEREF _Toc280932664 \h </w:instrText>
        </w:r>
        <w:r>
          <w:rPr>
            <w:webHidden/>
          </w:rPr>
        </w:r>
        <w:r>
          <w:rPr>
            <w:webHidden/>
          </w:rPr>
          <w:fldChar w:fldCharType="separate"/>
        </w:r>
        <w:r w:rsidR="008166F8">
          <w:rPr>
            <w:webHidden/>
          </w:rPr>
          <w:t>1-12</w:t>
        </w:r>
        <w:r>
          <w:rPr>
            <w:webHidden/>
          </w:rPr>
          <w:fldChar w:fldCharType="end"/>
        </w:r>
      </w:hyperlink>
    </w:p>
    <w:p w:rsidR="008166F8" w:rsidRDefault="00197B80">
      <w:pPr>
        <w:pStyle w:val="TableofFigures"/>
        <w:tabs>
          <w:tab w:val="left" w:pos="2707"/>
        </w:tabs>
        <w:rPr>
          <w:rFonts w:asciiTheme="minorHAnsi" w:eastAsiaTheme="minorEastAsia" w:hAnsiTheme="minorHAnsi" w:cstheme="minorBidi"/>
        </w:rPr>
      </w:pPr>
      <w:hyperlink w:anchor="_Toc280932665" w:history="1">
        <w:r w:rsidR="008166F8" w:rsidRPr="009534A5">
          <w:rPr>
            <w:rStyle w:val="Hyperlink"/>
          </w:rPr>
          <w:t>Table 1.10</w:t>
        </w:r>
        <w:r w:rsidR="008166F8">
          <w:rPr>
            <w:rFonts w:asciiTheme="minorHAnsi" w:eastAsiaTheme="minorEastAsia" w:hAnsiTheme="minorHAnsi" w:cstheme="minorBidi"/>
          </w:rPr>
          <w:tab/>
        </w:r>
        <w:r w:rsidR="008166F8" w:rsidRPr="009534A5">
          <w:rPr>
            <w:rStyle w:val="Hyperlink"/>
          </w:rPr>
          <w:t>Time of Day Factors – Income Segmentation</w:t>
        </w:r>
        <w:r w:rsidR="008166F8">
          <w:rPr>
            <w:webHidden/>
          </w:rPr>
          <w:tab/>
        </w:r>
        <w:r>
          <w:rPr>
            <w:webHidden/>
          </w:rPr>
          <w:fldChar w:fldCharType="begin"/>
        </w:r>
        <w:r w:rsidR="008166F8">
          <w:rPr>
            <w:webHidden/>
          </w:rPr>
          <w:instrText xml:space="preserve"> PAGEREF _Toc280932665 \h </w:instrText>
        </w:r>
        <w:r>
          <w:rPr>
            <w:webHidden/>
          </w:rPr>
        </w:r>
        <w:r>
          <w:rPr>
            <w:webHidden/>
          </w:rPr>
          <w:fldChar w:fldCharType="separate"/>
        </w:r>
        <w:r w:rsidR="008166F8">
          <w:rPr>
            <w:webHidden/>
          </w:rPr>
          <w:t>1-15</w:t>
        </w:r>
        <w:r>
          <w:rPr>
            <w:webHidden/>
          </w:rPr>
          <w:fldChar w:fldCharType="end"/>
        </w:r>
      </w:hyperlink>
    </w:p>
    <w:p w:rsidR="008166F8" w:rsidRDefault="00197B80">
      <w:pPr>
        <w:pStyle w:val="TableofFigures"/>
        <w:tabs>
          <w:tab w:val="left" w:pos="2707"/>
        </w:tabs>
        <w:rPr>
          <w:rFonts w:asciiTheme="minorHAnsi" w:eastAsiaTheme="minorEastAsia" w:hAnsiTheme="minorHAnsi" w:cstheme="minorBidi"/>
        </w:rPr>
      </w:pPr>
      <w:hyperlink w:anchor="_Toc280932666" w:history="1">
        <w:r w:rsidR="008166F8" w:rsidRPr="009534A5">
          <w:rPr>
            <w:rStyle w:val="Hyperlink"/>
          </w:rPr>
          <w:t>Table 1.11</w:t>
        </w:r>
        <w:r w:rsidR="008166F8">
          <w:rPr>
            <w:rFonts w:asciiTheme="minorHAnsi" w:eastAsiaTheme="minorEastAsia" w:hAnsiTheme="minorHAnsi" w:cstheme="minorBidi"/>
          </w:rPr>
          <w:tab/>
        </w:r>
        <w:r w:rsidR="008166F8" w:rsidRPr="009534A5">
          <w:rPr>
            <w:rStyle w:val="Hyperlink"/>
          </w:rPr>
          <w:t>Time of Day Factors – Urban Size Segmentation</w:t>
        </w:r>
        <w:r w:rsidR="008166F8">
          <w:rPr>
            <w:webHidden/>
          </w:rPr>
          <w:tab/>
        </w:r>
        <w:r>
          <w:rPr>
            <w:webHidden/>
          </w:rPr>
          <w:fldChar w:fldCharType="begin"/>
        </w:r>
        <w:r w:rsidR="008166F8">
          <w:rPr>
            <w:webHidden/>
          </w:rPr>
          <w:instrText xml:space="preserve"> PAGEREF _Toc280932666 \h </w:instrText>
        </w:r>
        <w:r>
          <w:rPr>
            <w:webHidden/>
          </w:rPr>
        </w:r>
        <w:r>
          <w:rPr>
            <w:webHidden/>
          </w:rPr>
          <w:fldChar w:fldCharType="separate"/>
        </w:r>
        <w:r w:rsidR="008166F8">
          <w:rPr>
            <w:webHidden/>
          </w:rPr>
          <w:t>1-17</w:t>
        </w:r>
        <w:r>
          <w:rPr>
            <w:webHidden/>
          </w:rPr>
          <w:fldChar w:fldCharType="end"/>
        </w:r>
      </w:hyperlink>
    </w:p>
    <w:p w:rsidR="008166F8" w:rsidRDefault="00197B80">
      <w:pPr>
        <w:pStyle w:val="TableofFigures"/>
        <w:tabs>
          <w:tab w:val="left" w:pos="2707"/>
        </w:tabs>
        <w:rPr>
          <w:rFonts w:asciiTheme="minorHAnsi" w:eastAsiaTheme="minorEastAsia" w:hAnsiTheme="minorHAnsi" w:cstheme="minorBidi"/>
        </w:rPr>
      </w:pPr>
      <w:hyperlink w:anchor="_Toc280932667" w:history="1">
        <w:r w:rsidR="008166F8" w:rsidRPr="009534A5">
          <w:rPr>
            <w:rStyle w:val="Hyperlink"/>
          </w:rPr>
          <w:t>Table 1.12</w:t>
        </w:r>
        <w:r w:rsidR="008166F8">
          <w:rPr>
            <w:rFonts w:asciiTheme="minorHAnsi" w:eastAsiaTheme="minorEastAsia" w:hAnsiTheme="minorHAnsi" w:cstheme="minorBidi"/>
          </w:rPr>
          <w:tab/>
        </w:r>
        <w:r w:rsidR="008166F8" w:rsidRPr="009534A5">
          <w:rPr>
            <w:rStyle w:val="Hyperlink"/>
          </w:rPr>
          <w:t>CONFAC by Household Income Segment</w:t>
        </w:r>
        <w:r w:rsidR="008166F8">
          <w:rPr>
            <w:webHidden/>
          </w:rPr>
          <w:tab/>
        </w:r>
        <w:r>
          <w:rPr>
            <w:webHidden/>
          </w:rPr>
          <w:fldChar w:fldCharType="begin"/>
        </w:r>
        <w:r w:rsidR="008166F8">
          <w:rPr>
            <w:webHidden/>
          </w:rPr>
          <w:instrText xml:space="preserve"> PAGEREF _Toc280932667 \h </w:instrText>
        </w:r>
        <w:r>
          <w:rPr>
            <w:webHidden/>
          </w:rPr>
        </w:r>
        <w:r>
          <w:rPr>
            <w:webHidden/>
          </w:rPr>
          <w:fldChar w:fldCharType="separate"/>
        </w:r>
        <w:r w:rsidR="008166F8">
          <w:rPr>
            <w:webHidden/>
          </w:rPr>
          <w:t>1-20</w:t>
        </w:r>
        <w:r>
          <w:rPr>
            <w:webHidden/>
          </w:rPr>
          <w:fldChar w:fldCharType="end"/>
        </w:r>
      </w:hyperlink>
    </w:p>
    <w:p w:rsidR="008166F8" w:rsidRDefault="00197B80">
      <w:pPr>
        <w:pStyle w:val="TableofFigures"/>
        <w:tabs>
          <w:tab w:val="left" w:pos="2707"/>
        </w:tabs>
        <w:rPr>
          <w:rFonts w:asciiTheme="minorHAnsi" w:eastAsiaTheme="minorEastAsia" w:hAnsiTheme="minorHAnsi" w:cstheme="minorBidi"/>
        </w:rPr>
      </w:pPr>
      <w:hyperlink w:anchor="_Toc280932668" w:history="1">
        <w:r w:rsidR="008166F8" w:rsidRPr="009534A5">
          <w:rPr>
            <w:rStyle w:val="Hyperlink"/>
          </w:rPr>
          <w:t>Table 1.13</w:t>
        </w:r>
        <w:r w:rsidR="008166F8">
          <w:rPr>
            <w:rFonts w:asciiTheme="minorHAnsi" w:eastAsiaTheme="minorEastAsia" w:hAnsiTheme="minorHAnsi" w:cstheme="minorBidi"/>
          </w:rPr>
          <w:tab/>
        </w:r>
        <w:r w:rsidR="008166F8" w:rsidRPr="009534A5">
          <w:rPr>
            <w:rStyle w:val="Hyperlink"/>
          </w:rPr>
          <w:t>CONFAC by Urban Size Segment</w:t>
        </w:r>
        <w:r w:rsidR="008166F8">
          <w:rPr>
            <w:webHidden/>
          </w:rPr>
          <w:tab/>
        </w:r>
        <w:r>
          <w:rPr>
            <w:webHidden/>
          </w:rPr>
          <w:fldChar w:fldCharType="begin"/>
        </w:r>
        <w:r w:rsidR="008166F8">
          <w:rPr>
            <w:webHidden/>
          </w:rPr>
          <w:instrText xml:space="preserve"> PAGEREF _Toc280932668 \h </w:instrText>
        </w:r>
        <w:r>
          <w:rPr>
            <w:webHidden/>
          </w:rPr>
        </w:r>
        <w:r>
          <w:rPr>
            <w:webHidden/>
          </w:rPr>
          <w:fldChar w:fldCharType="separate"/>
        </w:r>
        <w:r w:rsidR="008166F8">
          <w:rPr>
            <w:webHidden/>
          </w:rPr>
          <w:t>1-20</w:t>
        </w:r>
        <w:r>
          <w:rPr>
            <w:webHidden/>
          </w:rPr>
          <w:fldChar w:fldCharType="end"/>
        </w:r>
      </w:hyperlink>
    </w:p>
    <w:p w:rsidR="008166F8" w:rsidRDefault="00197B80">
      <w:pPr>
        <w:pStyle w:val="TableofFigures"/>
        <w:tabs>
          <w:tab w:val="left" w:pos="2707"/>
        </w:tabs>
        <w:rPr>
          <w:rFonts w:asciiTheme="minorHAnsi" w:eastAsiaTheme="minorEastAsia" w:hAnsiTheme="minorHAnsi" w:cstheme="minorBidi"/>
        </w:rPr>
      </w:pPr>
      <w:hyperlink w:anchor="_Toc280932669" w:history="1">
        <w:r w:rsidR="008166F8" w:rsidRPr="009534A5">
          <w:rPr>
            <w:rStyle w:val="Hyperlink"/>
          </w:rPr>
          <w:t>Table 2.1</w:t>
        </w:r>
        <w:r w:rsidR="008166F8">
          <w:rPr>
            <w:rFonts w:asciiTheme="minorHAnsi" w:eastAsiaTheme="minorEastAsia" w:hAnsiTheme="minorHAnsi" w:cstheme="minorBidi"/>
          </w:rPr>
          <w:tab/>
        </w:r>
        <w:r w:rsidR="008166F8" w:rsidRPr="009534A5">
          <w:rPr>
            <w:rStyle w:val="Hyperlink"/>
          </w:rPr>
          <w:t>Transit and Auto Percentages of Travel by Time of Day for Four U.S. Urban Areas</w:t>
        </w:r>
        <w:r w:rsidR="008166F8">
          <w:rPr>
            <w:webHidden/>
          </w:rPr>
          <w:tab/>
        </w:r>
        <w:r>
          <w:rPr>
            <w:webHidden/>
          </w:rPr>
          <w:fldChar w:fldCharType="begin"/>
        </w:r>
        <w:r w:rsidR="008166F8">
          <w:rPr>
            <w:webHidden/>
          </w:rPr>
          <w:instrText xml:space="preserve"> PAGEREF _Toc280932669 \h </w:instrText>
        </w:r>
        <w:r>
          <w:rPr>
            <w:webHidden/>
          </w:rPr>
        </w:r>
        <w:r>
          <w:rPr>
            <w:webHidden/>
          </w:rPr>
          <w:fldChar w:fldCharType="separate"/>
        </w:r>
        <w:r w:rsidR="008166F8">
          <w:rPr>
            <w:webHidden/>
          </w:rPr>
          <w:t>2-2</w:t>
        </w:r>
        <w:r>
          <w:rPr>
            <w:webHidden/>
          </w:rPr>
          <w:fldChar w:fldCharType="end"/>
        </w:r>
      </w:hyperlink>
    </w:p>
    <w:p w:rsidR="008166F8" w:rsidRDefault="00197B80">
      <w:pPr>
        <w:pStyle w:val="TableofFigures"/>
        <w:tabs>
          <w:tab w:val="left" w:pos="2707"/>
        </w:tabs>
        <w:rPr>
          <w:rFonts w:asciiTheme="minorHAnsi" w:eastAsiaTheme="minorEastAsia" w:hAnsiTheme="minorHAnsi" w:cstheme="minorBidi"/>
        </w:rPr>
      </w:pPr>
      <w:hyperlink w:anchor="_Toc280932670" w:history="1">
        <w:r w:rsidR="008166F8" w:rsidRPr="009534A5">
          <w:rPr>
            <w:rStyle w:val="Hyperlink"/>
          </w:rPr>
          <w:t>Table 3.1</w:t>
        </w:r>
        <w:r w:rsidR="008166F8">
          <w:rPr>
            <w:rFonts w:asciiTheme="minorHAnsi" w:eastAsiaTheme="minorEastAsia" w:hAnsiTheme="minorHAnsi" w:cstheme="minorBidi"/>
          </w:rPr>
          <w:tab/>
        </w:r>
        <w:r w:rsidR="008166F8" w:rsidRPr="009534A5">
          <w:rPr>
            <w:rStyle w:val="Hyperlink"/>
          </w:rPr>
          <w:t>Percentages of Travel by Time of Day for Eight U.S. Urban Areas</w:t>
        </w:r>
        <w:r w:rsidR="008166F8">
          <w:rPr>
            <w:webHidden/>
          </w:rPr>
          <w:tab/>
        </w:r>
        <w:r>
          <w:rPr>
            <w:webHidden/>
          </w:rPr>
          <w:fldChar w:fldCharType="begin"/>
        </w:r>
        <w:r w:rsidR="008166F8">
          <w:rPr>
            <w:webHidden/>
          </w:rPr>
          <w:instrText xml:space="preserve"> PAGEREF _Toc280932670 \h </w:instrText>
        </w:r>
        <w:r>
          <w:rPr>
            <w:webHidden/>
          </w:rPr>
        </w:r>
        <w:r>
          <w:rPr>
            <w:webHidden/>
          </w:rPr>
          <w:fldChar w:fldCharType="separate"/>
        </w:r>
        <w:r w:rsidR="008166F8">
          <w:rPr>
            <w:webHidden/>
          </w:rPr>
          <w:t>3-4</w:t>
        </w:r>
        <w:r>
          <w:rPr>
            <w:webHidden/>
          </w:rPr>
          <w:fldChar w:fldCharType="end"/>
        </w:r>
      </w:hyperlink>
    </w:p>
    <w:p w:rsidR="008166F8" w:rsidRDefault="00197B80">
      <w:pPr>
        <w:pStyle w:val="TableofFigures"/>
        <w:tabs>
          <w:tab w:val="left" w:pos="2707"/>
        </w:tabs>
        <w:rPr>
          <w:rFonts w:asciiTheme="minorHAnsi" w:eastAsiaTheme="minorEastAsia" w:hAnsiTheme="minorHAnsi" w:cstheme="minorBidi"/>
        </w:rPr>
      </w:pPr>
      <w:hyperlink w:anchor="_Toc280932671" w:history="1">
        <w:r w:rsidR="008166F8" w:rsidRPr="009534A5">
          <w:rPr>
            <w:rStyle w:val="Hyperlink"/>
          </w:rPr>
          <w:t>Table 4.1</w:t>
        </w:r>
        <w:r w:rsidR="008166F8">
          <w:rPr>
            <w:rFonts w:asciiTheme="minorHAnsi" w:eastAsiaTheme="minorEastAsia" w:hAnsiTheme="minorHAnsi" w:cstheme="minorBidi"/>
          </w:rPr>
          <w:tab/>
        </w:r>
        <w:r w:rsidR="008166F8" w:rsidRPr="009534A5">
          <w:rPr>
            <w:rStyle w:val="Hyperlink"/>
          </w:rPr>
          <w:t>Model Fit Statistics for HBW Models</w:t>
        </w:r>
        <w:r w:rsidR="008166F8">
          <w:rPr>
            <w:webHidden/>
          </w:rPr>
          <w:tab/>
        </w:r>
        <w:r>
          <w:rPr>
            <w:webHidden/>
          </w:rPr>
          <w:fldChar w:fldCharType="begin"/>
        </w:r>
        <w:r w:rsidR="008166F8">
          <w:rPr>
            <w:webHidden/>
          </w:rPr>
          <w:instrText xml:space="preserve"> PAGEREF _Toc280932671 \h </w:instrText>
        </w:r>
        <w:r>
          <w:rPr>
            <w:webHidden/>
          </w:rPr>
        </w:r>
        <w:r>
          <w:rPr>
            <w:webHidden/>
          </w:rPr>
          <w:fldChar w:fldCharType="separate"/>
        </w:r>
        <w:r w:rsidR="008166F8">
          <w:rPr>
            <w:webHidden/>
          </w:rPr>
          <w:t>4-12</w:t>
        </w:r>
        <w:r>
          <w:rPr>
            <w:webHidden/>
          </w:rPr>
          <w:fldChar w:fldCharType="end"/>
        </w:r>
      </w:hyperlink>
    </w:p>
    <w:p w:rsidR="008166F8" w:rsidRDefault="00197B80">
      <w:pPr>
        <w:pStyle w:val="TableofFigures"/>
        <w:tabs>
          <w:tab w:val="left" w:pos="2707"/>
        </w:tabs>
        <w:rPr>
          <w:rFonts w:asciiTheme="minorHAnsi" w:eastAsiaTheme="minorEastAsia" w:hAnsiTheme="minorHAnsi" w:cstheme="minorBidi"/>
        </w:rPr>
      </w:pPr>
      <w:hyperlink w:anchor="_Toc280932672" w:history="1">
        <w:r w:rsidR="008166F8" w:rsidRPr="009534A5">
          <w:rPr>
            <w:rStyle w:val="Hyperlink"/>
          </w:rPr>
          <w:t>Table 4.2</w:t>
        </w:r>
        <w:r w:rsidR="008166F8">
          <w:rPr>
            <w:rFonts w:asciiTheme="minorHAnsi" w:eastAsiaTheme="minorEastAsia" w:hAnsiTheme="minorHAnsi" w:cstheme="minorBidi"/>
          </w:rPr>
          <w:tab/>
        </w:r>
        <w:r w:rsidR="008166F8" w:rsidRPr="009534A5">
          <w:rPr>
            <w:rStyle w:val="Hyperlink"/>
          </w:rPr>
          <w:t>Home-to-Work TOD Model Coefficient Estimates</w:t>
        </w:r>
        <w:r w:rsidR="008166F8">
          <w:rPr>
            <w:webHidden/>
          </w:rPr>
          <w:tab/>
        </w:r>
        <w:r>
          <w:rPr>
            <w:webHidden/>
          </w:rPr>
          <w:fldChar w:fldCharType="begin"/>
        </w:r>
        <w:r w:rsidR="008166F8">
          <w:rPr>
            <w:webHidden/>
          </w:rPr>
          <w:instrText xml:space="preserve"> PAGEREF _Toc280932672 \h </w:instrText>
        </w:r>
        <w:r>
          <w:rPr>
            <w:webHidden/>
          </w:rPr>
        </w:r>
        <w:r>
          <w:rPr>
            <w:webHidden/>
          </w:rPr>
          <w:fldChar w:fldCharType="separate"/>
        </w:r>
        <w:r w:rsidR="008166F8">
          <w:rPr>
            <w:webHidden/>
          </w:rPr>
          <w:t>4-13</w:t>
        </w:r>
        <w:r>
          <w:rPr>
            <w:webHidden/>
          </w:rPr>
          <w:fldChar w:fldCharType="end"/>
        </w:r>
      </w:hyperlink>
    </w:p>
    <w:p w:rsidR="008166F8" w:rsidRDefault="00197B80">
      <w:pPr>
        <w:pStyle w:val="TableofFigures"/>
        <w:tabs>
          <w:tab w:val="left" w:pos="2707"/>
        </w:tabs>
        <w:rPr>
          <w:rFonts w:asciiTheme="minorHAnsi" w:eastAsiaTheme="minorEastAsia" w:hAnsiTheme="minorHAnsi" w:cstheme="minorBidi"/>
        </w:rPr>
      </w:pPr>
      <w:hyperlink w:anchor="_Toc280932673" w:history="1">
        <w:r w:rsidR="008166F8" w:rsidRPr="009534A5">
          <w:rPr>
            <w:rStyle w:val="Hyperlink"/>
          </w:rPr>
          <w:t>Table 4.3</w:t>
        </w:r>
        <w:r w:rsidR="008166F8">
          <w:rPr>
            <w:rFonts w:asciiTheme="minorHAnsi" w:eastAsiaTheme="minorEastAsia" w:hAnsiTheme="minorHAnsi" w:cstheme="minorBidi"/>
          </w:rPr>
          <w:tab/>
        </w:r>
        <w:r w:rsidR="008166F8" w:rsidRPr="009534A5">
          <w:rPr>
            <w:rStyle w:val="Hyperlink"/>
          </w:rPr>
          <w:t>Work-to-Home TOD Model Coefficient Estimates</w:t>
        </w:r>
        <w:r w:rsidR="008166F8">
          <w:rPr>
            <w:webHidden/>
          </w:rPr>
          <w:tab/>
        </w:r>
        <w:r>
          <w:rPr>
            <w:webHidden/>
          </w:rPr>
          <w:fldChar w:fldCharType="begin"/>
        </w:r>
        <w:r w:rsidR="008166F8">
          <w:rPr>
            <w:webHidden/>
          </w:rPr>
          <w:instrText xml:space="preserve"> PAGEREF _Toc280932673 \h </w:instrText>
        </w:r>
        <w:r>
          <w:rPr>
            <w:webHidden/>
          </w:rPr>
        </w:r>
        <w:r>
          <w:rPr>
            <w:webHidden/>
          </w:rPr>
          <w:fldChar w:fldCharType="separate"/>
        </w:r>
        <w:r w:rsidR="008166F8">
          <w:rPr>
            <w:webHidden/>
          </w:rPr>
          <w:t>4-14</w:t>
        </w:r>
        <w:r>
          <w:rPr>
            <w:webHidden/>
          </w:rPr>
          <w:fldChar w:fldCharType="end"/>
        </w:r>
      </w:hyperlink>
    </w:p>
    <w:p w:rsidR="008166F8" w:rsidRDefault="00197B80">
      <w:pPr>
        <w:pStyle w:val="TableofFigures"/>
        <w:tabs>
          <w:tab w:val="left" w:pos="2707"/>
        </w:tabs>
        <w:rPr>
          <w:rFonts w:asciiTheme="minorHAnsi" w:eastAsiaTheme="minorEastAsia" w:hAnsiTheme="minorHAnsi" w:cstheme="minorBidi"/>
        </w:rPr>
      </w:pPr>
      <w:hyperlink w:anchor="_Toc280932674" w:history="1">
        <w:r w:rsidR="008166F8" w:rsidRPr="009534A5">
          <w:rPr>
            <w:rStyle w:val="Hyperlink"/>
          </w:rPr>
          <w:t>Table 4.4</w:t>
        </w:r>
        <w:r w:rsidR="008166F8">
          <w:rPr>
            <w:rFonts w:asciiTheme="minorHAnsi" w:eastAsiaTheme="minorEastAsia" w:hAnsiTheme="minorHAnsi" w:cstheme="minorBidi"/>
          </w:rPr>
          <w:tab/>
        </w:r>
        <w:r w:rsidR="008166F8" w:rsidRPr="009534A5">
          <w:rPr>
            <w:rStyle w:val="Hyperlink"/>
          </w:rPr>
          <w:t>Model Fit Statistics for HBO Models</w:t>
        </w:r>
        <w:r w:rsidR="008166F8">
          <w:rPr>
            <w:webHidden/>
          </w:rPr>
          <w:tab/>
        </w:r>
        <w:r>
          <w:rPr>
            <w:webHidden/>
          </w:rPr>
          <w:fldChar w:fldCharType="begin"/>
        </w:r>
        <w:r w:rsidR="008166F8">
          <w:rPr>
            <w:webHidden/>
          </w:rPr>
          <w:instrText xml:space="preserve"> PAGEREF _Toc280932674 \h </w:instrText>
        </w:r>
        <w:r>
          <w:rPr>
            <w:webHidden/>
          </w:rPr>
        </w:r>
        <w:r>
          <w:rPr>
            <w:webHidden/>
          </w:rPr>
          <w:fldChar w:fldCharType="separate"/>
        </w:r>
        <w:r w:rsidR="008166F8">
          <w:rPr>
            <w:webHidden/>
          </w:rPr>
          <w:t>4-17</w:t>
        </w:r>
        <w:r>
          <w:rPr>
            <w:webHidden/>
          </w:rPr>
          <w:fldChar w:fldCharType="end"/>
        </w:r>
      </w:hyperlink>
    </w:p>
    <w:p w:rsidR="008166F8" w:rsidRDefault="00197B80">
      <w:pPr>
        <w:pStyle w:val="TableofFigures"/>
        <w:tabs>
          <w:tab w:val="left" w:pos="2707"/>
        </w:tabs>
        <w:rPr>
          <w:rFonts w:asciiTheme="minorHAnsi" w:eastAsiaTheme="minorEastAsia" w:hAnsiTheme="minorHAnsi" w:cstheme="minorBidi"/>
        </w:rPr>
      </w:pPr>
      <w:hyperlink w:anchor="_Toc280932675" w:history="1">
        <w:r w:rsidR="008166F8" w:rsidRPr="009534A5">
          <w:rPr>
            <w:rStyle w:val="Hyperlink"/>
          </w:rPr>
          <w:t>Table 4.5</w:t>
        </w:r>
        <w:r w:rsidR="008166F8">
          <w:rPr>
            <w:rFonts w:asciiTheme="minorHAnsi" w:eastAsiaTheme="minorEastAsia" w:hAnsiTheme="minorHAnsi" w:cstheme="minorBidi"/>
          </w:rPr>
          <w:tab/>
        </w:r>
        <w:r w:rsidR="008166F8" w:rsidRPr="009534A5">
          <w:rPr>
            <w:rStyle w:val="Hyperlink"/>
          </w:rPr>
          <w:t>Home-to-Other TOD Model Coefficient Estimates</w:t>
        </w:r>
        <w:r w:rsidR="008166F8">
          <w:rPr>
            <w:webHidden/>
          </w:rPr>
          <w:tab/>
        </w:r>
        <w:r>
          <w:rPr>
            <w:webHidden/>
          </w:rPr>
          <w:fldChar w:fldCharType="begin"/>
        </w:r>
        <w:r w:rsidR="008166F8">
          <w:rPr>
            <w:webHidden/>
          </w:rPr>
          <w:instrText xml:space="preserve"> PAGEREF _Toc280932675 \h </w:instrText>
        </w:r>
        <w:r>
          <w:rPr>
            <w:webHidden/>
          </w:rPr>
        </w:r>
        <w:r>
          <w:rPr>
            <w:webHidden/>
          </w:rPr>
          <w:fldChar w:fldCharType="separate"/>
        </w:r>
        <w:r w:rsidR="008166F8">
          <w:rPr>
            <w:webHidden/>
          </w:rPr>
          <w:t>4-20</w:t>
        </w:r>
        <w:r>
          <w:rPr>
            <w:webHidden/>
          </w:rPr>
          <w:fldChar w:fldCharType="end"/>
        </w:r>
      </w:hyperlink>
    </w:p>
    <w:p w:rsidR="008166F8" w:rsidRDefault="00197B80">
      <w:pPr>
        <w:pStyle w:val="TableofFigures"/>
        <w:tabs>
          <w:tab w:val="left" w:pos="2707"/>
        </w:tabs>
        <w:rPr>
          <w:rFonts w:asciiTheme="minorHAnsi" w:eastAsiaTheme="minorEastAsia" w:hAnsiTheme="minorHAnsi" w:cstheme="minorBidi"/>
        </w:rPr>
      </w:pPr>
      <w:hyperlink w:anchor="_Toc280932676" w:history="1">
        <w:r w:rsidR="008166F8" w:rsidRPr="009534A5">
          <w:rPr>
            <w:rStyle w:val="Hyperlink"/>
          </w:rPr>
          <w:t>Table 4.6</w:t>
        </w:r>
        <w:r w:rsidR="008166F8">
          <w:rPr>
            <w:rFonts w:asciiTheme="minorHAnsi" w:eastAsiaTheme="minorEastAsia" w:hAnsiTheme="minorHAnsi" w:cstheme="minorBidi"/>
          </w:rPr>
          <w:tab/>
        </w:r>
        <w:r w:rsidR="008166F8" w:rsidRPr="009534A5">
          <w:rPr>
            <w:rStyle w:val="Hyperlink"/>
          </w:rPr>
          <w:t>Other-to-Home TOD Model Coefficient Estimates</w:t>
        </w:r>
        <w:r w:rsidR="008166F8">
          <w:rPr>
            <w:webHidden/>
          </w:rPr>
          <w:tab/>
        </w:r>
        <w:r>
          <w:rPr>
            <w:webHidden/>
          </w:rPr>
          <w:fldChar w:fldCharType="begin"/>
        </w:r>
        <w:r w:rsidR="008166F8">
          <w:rPr>
            <w:webHidden/>
          </w:rPr>
          <w:instrText xml:space="preserve"> PAGEREF _Toc280932676 \h </w:instrText>
        </w:r>
        <w:r>
          <w:rPr>
            <w:webHidden/>
          </w:rPr>
        </w:r>
        <w:r>
          <w:rPr>
            <w:webHidden/>
          </w:rPr>
          <w:fldChar w:fldCharType="separate"/>
        </w:r>
        <w:r w:rsidR="008166F8">
          <w:rPr>
            <w:webHidden/>
          </w:rPr>
          <w:t>4-21</w:t>
        </w:r>
        <w:r>
          <w:rPr>
            <w:webHidden/>
          </w:rPr>
          <w:fldChar w:fldCharType="end"/>
        </w:r>
      </w:hyperlink>
    </w:p>
    <w:p w:rsidR="008166F8" w:rsidRDefault="00197B80">
      <w:pPr>
        <w:pStyle w:val="TableofFigures"/>
        <w:tabs>
          <w:tab w:val="left" w:pos="2707"/>
        </w:tabs>
        <w:rPr>
          <w:rFonts w:asciiTheme="minorHAnsi" w:eastAsiaTheme="minorEastAsia" w:hAnsiTheme="minorHAnsi" w:cstheme="minorBidi"/>
        </w:rPr>
      </w:pPr>
      <w:hyperlink w:anchor="_Toc280932677" w:history="1">
        <w:r w:rsidR="008166F8" w:rsidRPr="009534A5">
          <w:rPr>
            <w:rStyle w:val="Hyperlink"/>
          </w:rPr>
          <w:t>Table 4.7</w:t>
        </w:r>
        <w:r w:rsidR="008166F8">
          <w:rPr>
            <w:rFonts w:asciiTheme="minorHAnsi" w:eastAsiaTheme="minorEastAsia" w:hAnsiTheme="minorHAnsi" w:cstheme="minorBidi"/>
          </w:rPr>
          <w:tab/>
        </w:r>
        <w:r w:rsidR="008166F8" w:rsidRPr="009534A5">
          <w:rPr>
            <w:rStyle w:val="Hyperlink"/>
          </w:rPr>
          <w:t>Model Fit Statistics for NHB Model</w:t>
        </w:r>
        <w:r w:rsidR="008166F8">
          <w:rPr>
            <w:webHidden/>
          </w:rPr>
          <w:tab/>
        </w:r>
        <w:r>
          <w:rPr>
            <w:webHidden/>
          </w:rPr>
          <w:fldChar w:fldCharType="begin"/>
        </w:r>
        <w:r w:rsidR="008166F8">
          <w:rPr>
            <w:webHidden/>
          </w:rPr>
          <w:instrText xml:space="preserve"> PAGEREF _Toc280932677 \h </w:instrText>
        </w:r>
        <w:r>
          <w:rPr>
            <w:webHidden/>
          </w:rPr>
        </w:r>
        <w:r>
          <w:rPr>
            <w:webHidden/>
          </w:rPr>
          <w:fldChar w:fldCharType="separate"/>
        </w:r>
        <w:r w:rsidR="008166F8">
          <w:rPr>
            <w:webHidden/>
          </w:rPr>
          <w:t>4-26</w:t>
        </w:r>
        <w:r>
          <w:rPr>
            <w:webHidden/>
          </w:rPr>
          <w:fldChar w:fldCharType="end"/>
        </w:r>
      </w:hyperlink>
    </w:p>
    <w:p w:rsidR="008166F8" w:rsidRDefault="00197B80">
      <w:pPr>
        <w:pStyle w:val="TableofFigures"/>
        <w:tabs>
          <w:tab w:val="left" w:pos="2707"/>
        </w:tabs>
        <w:rPr>
          <w:rFonts w:asciiTheme="minorHAnsi" w:eastAsiaTheme="minorEastAsia" w:hAnsiTheme="minorHAnsi" w:cstheme="minorBidi"/>
        </w:rPr>
      </w:pPr>
      <w:hyperlink w:anchor="_Toc280932678" w:history="1">
        <w:r w:rsidR="008166F8" w:rsidRPr="009534A5">
          <w:rPr>
            <w:rStyle w:val="Hyperlink"/>
          </w:rPr>
          <w:t>Table 4.8</w:t>
        </w:r>
        <w:r w:rsidR="008166F8">
          <w:rPr>
            <w:rFonts w:asciiTheme="minorHAnsi" w:eastAsiaTheme="minorEastAsia" w:hAnsiTheme="minorHAnsi" w:cstheme="minorBidi"/>
          </w:rPr>
          <w:tab/>
        </w:r>
        <w:r w:rsidR="008166F8" w:rsidRPr="009534A5">
          <w:rPr>
            <w:rStyle w:val="Hyperlink"/>
          </w:rPr>
          <w:t>Non-Home Based TOD Model Coefficient Estimates</w:t>
        </w:r>
        <w:r w:rsidR="008166F8">
          <w:rPr>
            <w:webHidden/>
          </w:rPr>
          <w:tab/>
        </w:r>
        <w:r>
          <w:rPr>
            <w:webHidden/>
          </w:rPr>
          <w:fldChar w:fldCharType="begin"/>
        </w:r>
        <w:r w:rsidR="008166F8">
          <w:rPr>
            <w:webHidden/>
          </w:rPr>
          <w:instrText xml:space="preserve"> PAGEREF _Toc280932678 \h </w:instrText>
        </w:r>
        <w:r>
          <w:rPr>
            <w:webHidden/>
          </w:rPr>
        </w:r>
        <w:r>
          <w:rPr>
            <w:webHidden/>
          </w:rPr>
          <w:fldChar w:fldCharType="separate"/>
        </w:r>
        <w:r w:rsidR="008166F8">
          <w:rPr>
            <w:webHidden/>
          </w:rPr>
          <w:t>4-26</w:t>
        </w:r>
        <w:r>
          <w:rPr>
            <w:webHidden/>
          </w:rPr>
          <w:fldChar w:fldCharType="end"/>
        </w:r>
      </w:hyperlink>
    </w:p>
    <w:p w:rsidR="008166F8" w:rsidRDefault="00197B80">
      <w:pPr>
        <w:pStyle w:val="TableofFigures"/>
        <w:tabs>
          <w:tab w:val="left" w:pos="2707"/>
        </w:tabs>
        <w:rPr>
          <w:rFonts w:asciiTheme="minorHAnsi" w:eastAsiaTheme="minorEastAsia" w:hAnsiTheme="minorHAnsi" w:cstheme="minorBidi"/>
        </w:rPr>
      </w:pPr>
      <w:hyperlink w:anchor="_Toc280932679" w:history="1">
        <w:r w:rsidR="008166F8" w:rsidRPr="009534A5">
          <w:rPr>
            <w:rStyle w:val="Hyperlink"/>
          </w:rPr>
          <w:t>Table 5.1</w:t>
        </w:r>
        <w:r w:rsidR="008166F8">
          <w:rPr>
            <w:rFonts w:asciiTheme="minorHAnsi" w:eastAsiaTheme="minorEastAsia" w:hAnsiTheme="minorHAnsi" w:cstheme="minorBidi"/>
          </w:rPr>
          <w:tab/>
        </w:r>
        <w:r w:rsidR="008166F8" w:rsidRPr="009534A5">
          <w:rPr>
            <w:rStyle w:val="Hyperlink"/>
          </w:rPr>
          <w:t>Regression Results</w:t>
        </w:r>
        <w:r w:rsidR="008166F8">
          <w:rPr>
            <w:webHidden/>
          </w:rPr>
          <w:tab/>
        </w:r>
        <w:r>
          <w:rPr>
            <w:webHidden/>
          </w:rPr>
          <w:fldChar w:fldCharType="begin"/>
        </w:r>
        <w:r w:rsidR="008166F8">
          <w:rPr>
            <w:webHidden/>
          </w:rPr>
          <w:instrText xml:space="preserve"> PAGEREF _Toc280932679 \h </w:instrText>
        </w:r>
        <w:r>
          <w:rPr>
            <w:webHidden/>
          </w:rPr>
        </w:r>
        <w:r>
          <w:rPr>
            <w:webHidden/>
          </w:rPr>
          <w:fldChar w:fldCharType="separate"/>
        </w:r>
        <w:r w:rsidR="008166F8">
          <w:rPr>
            <w:webHidden/>
          </w:rPr>
          <w:t>5-10</w:t>
        </w:r>
        <w:r>
          <w:rPr>
            <w:webHidden/>
          </w:rPr>
          <w:fldChar w:fldCharType="end"/>
        </w:r>
      </w:hyperlink>
    </w:p>
    <w:p w:rsidR="008166F8" w:rsidRDefault="00197B80">
      <w:pPr>
        <w:pStyle w:val="TableofFigures"/>
        <w:tabs>
          <w:tab w:val="left" w:pos="2707"/>
        </w:tabs>
        <w:rPr>
          <w:rFonts w:asciiTheme="minorHAnsi" w:eastAsiaTheme="minorEastAsia" w:hAnsiTheme="minorHAnsi" w:cstheme="minorBidi"/>
        </w:rPr>
      </w:pPr>
      <w:hyperlink w:anchor="_Toc280932680" w:history="1">
        <w:r w:rsidR="008166F8" w:rsidRPr="009534A5">
          <w:rPr>
            <w:rStyle w:val="Hyperlink"/>
          </w:rPr>
          <w:t>Table 5.2</w:t>
        </w:r>
        <w:r w:rsidR="008166F8">
          <w:rPr>
            <w:rFonts w:asciiTheme="minorHAnsi" w:eastAsiaTheme="minorEastAsia" w:hAnsiTheme="minorHAnsi" w:cstheme="minorBidi"/>
          </w:rPr>
          <w:tab/>
        </w:r>
        <w:r w:rsidR="008166F8" w:rsidRPr="009534A5">
          <w:rPr>
            <w:rStyle w:val="Hyperlink"/>
          </w:rPr>
          <w:t>STEWARD Data Availability</w:t>
        </w:r>
        <w:r w:rsidR="008166F8">
          <w:rPr>
            <w:webHidden/>
          </w:rPr>
          <w:tab/>
        </w:r>
        <w:r>
          <w:rPr>
            <w:webHidden/>
          </w:rPr>
          <w:fldChar w:fldCharType="begin"/>
        </w:r>
        <w:r w:rsidR="008166F8">
          <w:rPr>
            <w:webHidden/>
          </w:rPr>
          <w:instrText xml:space="preserve"> PAGEREF _Toc280932680 \h </w:instrText>
        </w:r>
        <w:r>
          <w:rPr>
            <w:webHidden/>
          </w:rPr>
        </w:r>
        <w:r>
          <w:rPr>
            <w:webHidden/>
          </w:rPr>
          <w:fldChar w:fldCharType="separate"/>
        </w:r>
        <w:r w:rsidR="008166F8">
          <w:rPr>
            <w:webHidden/>
          </w:rPr>
          <w:t>5-11</w:t>
        </w:r>
        <w:r>
          <w:rPr>
            <w:webHidden/>
          </w:rPr>
          <w:fldChar w:fldCharType="end"/>
        </w:r>
      </w:hyperlink>
    </w:p>
    <w:p w:rsidR="008166F8" w:rsidRDefault="00197B80">
      <w:pPr>
        <w:pStyle w:val="TableofFigures"/>
        <w:tabs>
          <w:tab w:val="left" w:pos="2707"/>
        </w:tabs>
        <w:rPr>
          <w:rFonts w:asciiTheme="minorHAnsi" w:eastAsiaTheme="minorEastAsia" w:hAnsiTheme="minorHAnsi" w:cstheme="minorBidi"/>
        </w:rPr>
      </w:pPr>
      <w:hyperlink w:anchor="_Toc280932681" w:history="1">
        <w:r w:rsidR="008166F8" w:rsidRPr="009534A5">
          <w:rPr>
            <w:rStyle w:val="Hyperlink"/>
          </w:rPr>
          <w:t>Table B.1</w:t>
        </w:r>
        <w:r w:rsidR="008166F8">
          <w:rPr>
            <w:rFonts w:asciiTheme="minorHAnsi" w:eastAsiaTheme="minorEastAsia" w:hAnsiTheme="minorHAnsi" w:cstheme="minorBidi"/>
          </w:rPr>
          <w:tab/>
        </w:r>
        <w:r w:rsidR="008166F8" w:rsidRPr="009534A5">
          <w:rPr>
            <w:rStyle w:val="Hyperlink"/>
          </w:rPr>
          <w:t>CONFAC Development – Income Based</w:t>
        </w:r>
        <w:r w:rsidR="008166F8">
          <w:rPr>
            <w:webHidden/>
          </w:rPr>
          <w:tab/>
        </w:r>
        <w:r>
          <w:rPr>
            <w:webHidden/>
          </w:rPr>
          <w:fldChar w:fldCharType="begin"/>
        </w:r>
        <w:r w:rsidR="008166F8">
          <w:rPr>
            <w:webHidden/>
          </w:rPr>
          <w:instrText xml:space="preserve"> PAGEREF _Toc280932681 \h </w:instrText>
        </w:r>
        <w:r>
          <w:rPr>
            <w:webHidden/>
          </w:rPr>
        </w:r>
        <w:r>
          <w:rPr>
            <w:webHidden/>
          </w:rPr>
          <w:fldChar w:fldCharType="separate"/>
        </w:r>
        <w:r w:rsidR="008166F8">
          <w:rPr>
            <w:webHidden/>
          </w:rPr>
          <w:t>B-1</w:t>
        </w:r>
        <w:r>
          <w:rPr>
            <w:webHidden/>
          </w:rPr>
          <w:fldChar w:fldCharType="end"/>
        </w:r>
      </w:hyperlink>
    </w:p>
    <w:p w:rsidR="008166F8" w:rsidRDefault="00197B80">
      <w:pPr>
        <w:pStyle w:val="TableofFigures"/>
        <w:tabs>
          <w:tab w:val="left" w:pos="2707"/>
        </w:tabs>
        <w:rPr>
          <w:rFonts w:asciiTheme="minorHAnsi" w:eastAsiaTheme="minorEastAsia" w:hAnsiTheme="minorHAnsi" w:cstheme="minorBidi"/>
        </w:rPr>
      </w:pPr>
      <w:hyperlink w:anchor="_Toc280932682" w:history="1">
        <w:r w:rsidR="008166F8" w:rsidRPr="009534A5">
          <w:rPr>
            <w:rStyle w:val="Hyperlink"/>
          </w:rPr>
          <w:t>Table B.2</w:t>
        </w:r>
        <w:r w:rsidR="008166F8">
          <w:rPr>
            <w:rFonts w:asciiTheme="minorHAnsi" w:eastAsiaTheme="minorEastAsia" w:hAnsiTheme="minorHAnsi" w:cstheme="minorBidi"/>
          </w:rPr>
          <w:tab/>
        </w:r>
        <w:r w:rsidR="008166F8" w:rsidRPr="009534A5">
          <w:rPr>
            <w:rStyle w:val="Hyperlink"/>
          </w:rPr>
          <w:t>CONFAC Development – Urban Size Based</w:t>
        </w:r>
        <w:r w:rsidR="008166F8">
          <w:rPr>
            <w:webHidden/>
          </w:rPr>
          <w:tab/>
        </w:r>
        <w:r>
          <w:rPr>
            <w:webHidden/>
          </w:rPr>
          <w:fldChar w:fldCharType="begin"/>
        </w:r>
        <w:r w:rsidR="008166F8">
          <w:rPr>
            <w:webHidden/>
          </w:rPr>
          <w:instrText xml:space="preserve"> PAGEREF _Toc280932682 \h </w:instrText>
        </w:r>
        <w:r>
          <w:rPr>
            <w:webHidden/>
          </w:rPr>
        </w:r>
        <w:r>
          <w:rPr>
            <w:webHidden/>
          </w:rPr>
          <w:fldChar w:fldCharType="separate"/>
        </w:r>
        <w:r w:rsidR="008166F8">
          <w:rPr>
            <w:webHidden/>
          </w:rPr>
          <w:t>B-2</w:t>
        </w:r>
        <w:r>
          <w:rPr>
            <w:webHidden/>
          </w:rPr>
          <w:fldChar w:fldCharType="end"/>
        </w:r>
      </w:hyperlink>
    </w:p>
    <w:p w:rsidR="00574D2D" w:rsidRDefault="00197B80" w:rsidP="006B12AB">
      <w:r>
        <w:fldChar w:fldCharType="end"/>
      </w:r>
    </w:p>
    <w:p w:rsidR="00D947E3" w:rsidRDefault="00D947E3" w:rsidP="006B12AB"/>
    <w:p w:rsidR="00D01FEA" w:rsidRPr="00D01FEA" w:rsidRDefault="00D01FEA" w:rsidP="006B12AB">
      <w:pPr>
        <w:sectPr w:rsidR="00D01FEA" w:rsidRPr="00D01FEA" w:rsidSect="00FC4F14">
          <w:headerReference w:type="even" r:id="rId20"/>
          <w:footerReference w:type="default" r:id="rId21"/>
          <w:type w:val="oddPage"/>
          <w:pgSz w:w="12240" w:h="15840" w:code="1"/>
          <w:pgMar w:top="1800" w:right="1440" w:bottom="1440" w:left="1440" w:header="720" w:footer="720" w:gutter="0"/>
          <w:pgNumType w:fmt="lowerRoman"/>
          <w:cols w:space="720"/>
          <w:docGrid w:linePitch="360"/>
        </w:sectPr>
      </w:pPr>
    </w:p>
    <w:p w:rsidR="00D947E3" w:rsidRDefault="00D947E3" w:rsidP="00703A33">
      <w:pPr>
        <w:pStyle w:val="HeadingFront"/>
      </w:pPr>
      <w:bookmarkStart w:id="0" w:name="_Toc32475552"/>
      <w:r>
        <w:lastRenderedPageBreak/>
        <w:t>List of Figures</w:t>
      </w:r>
    </w:p>
    <w:p w:rsidR="008166F8" w:rsidRDefault="00197B80">
      <w:pPr>
        <w:pStyle w:val="TableofFigures"/>
        <w:tabs>
          <w:tab w:val="left" w:pos="2707"/>
        </w:tabs>
        <w:rPr>
          <w:rFonts w:asciiTheme="minorHAnsi" w:eastAsiaTheme="minorEastAsia" w:hAnsiTheme="minorHAnsi" w:cstheme="minorBidi"/>
        </w:rPr>
      </w:pPr>
      <w:r>
        <w:fldChar w:fldCharType="begin"/>
      </w:r>
      <w:r w:rsidR="00C73DC0">
        <w:instrText xml:space="preserve"> TOC \h \z \c "Figure" </w:instrText>
      </w:r>
      <w:r>
        <w:fldChar w:fldCharType="separate"/>
      </w:r>
      <w:hyperlink w:anchor="_Toc280932683" w:history="1">
        <w:r w:rsidR="008166F8" w:rsidRPr="00D26167">
          <w:rPr>
            <w:rStyle w:val="Hyperlink"/>
          </w:rPr>
          <w:t>Figure 1.1</w:t>
        </w:r>
        <w:r w:rsidR="008166F8">
          <w:rPr>
            <w:rFonts w:asciiTheme="minorHAnsi" w:eastAsiaTheme="minorEastAsia" w:hAnsiTheme="minorHAnsi" w:cstheme="minorBidi"/>
          </w:rPr>
          <w:tab/>
        </w:r>
        <w:r w:rsidR="008166F8" w:rsidRPr="00D26167">
          <w:rPr>
            <w:rStyle w:val="Hyperlink"/>
          </w:rPr>
          <w:t>Weekday Trip Purpose Distribution – 2009 NHTS</w:t>
        </w:r>
        <w:r w:rsidR="008166F8">
          <w:rPr>
            <w:webHidden/>
          </w:rPr>
          <w:tab/>
        </w:r>
        <w:r>
          <w:rPr>
            <w:webHidden/>
          </w:rPr>
          <w:fldChar w:fldCharType="begin"/>
        </w:r>
        <w:r w:rsidR="008166F8">
          <w:rPr>
            <w:webHidden/>
          </w:rPr>
          <w:instrText xml:space="preserve"> PAGEREF _Toc280932683 \h </w:instrText>
        </w:r>
        <w:r>
          <w:rPr>
            <w:webHidden/>
          </w:rPr>
        </w:r>
        <w:r>
          <w:rPr>
            <w:webHidden/>
          </w:rPr>
          <w:fldChar w:fldCharType="separate"/>
        </w:r>
        <w:r w:rsidR="008166F8">
          <w:rPr>
            <w:webHidden/>
          </w:rPr>
          <w:t>1-5</w:t>
        </w:r>
        <w:r>
          <w:rPr>
            <w:webHidden/>
          </w:rPr>
          <w:fldChar w:fldCharType="end"/>
        </w:r>
      </w:hyperlink>
    </w:p>
    <w:p w:rsidR="008166F8" w:rsidRDefault="00197B80">
      <w:pPr>
        <w:pStyle w:val="TableofFigures"/>
        <w:tabs>
          <w:tab w:val="left" w:pos="2707"/>
        </w:tabs>
        <w:rPr>
          <w:rFonts w:asciiTheme="minorHAnsi" w:eastAsiaTheme="minorEastAsia" w:hAnsiTheme="minorHAnsi" w:cstheme="minorBidi"/>
        </w:rPr>
      </w:pPr>
      <w:hyperlink w:anchor="_Toc280932684" w:history="1">
        <w:r w:rsidR="008166F8" w:rsidRPr="00D26167">
          <w:rPr>
            <w:rStyle w:val="Hyperlink"/>
          </w:rPr>
          <w:t>Figure 1.2</w:t>
        </w:r>
        <w:r w:rsidR="008166F8">
          <w:rPr>
            <w:rFonts w:asciiTheme="minorHAnsi" w:eastAsiaTheme="minorEastAsia" w:hAnsiTheme="minorHAnsi" w:cstheme="minorBidi"/>
          </w:rPr>
          <w:tab/>
        </w:r>
        <w:r w:rsidR="008166F8" w:rsidRPr="00D26167">
          <w:rPr>
            <w:rStyle w:val="Hyperlink"/>
          </w:rPr>
          <w:t>Sampling Region Segments</w:t>
        </w:r>
        <w:r w:rsidR="008166F8">
          <w:rPr>
            <w:webHidden/>
          </w:rPr>
          <w:tab/>
        </w:r>
        <w:r>
          <w:rPr>
            <w:webHidden/>
          </w:rPr>
          <w:fldChar w:fldCharType="begin"/>
        </w:r>
        <w:r w:rsidR="008166F8">
          <w:rPr>
            <w:webHidden/>
          </w:rPr>
          <w:instrText xml:space="preserve"> PAGEREF _Toc280932684 \h </w:instrText>
        </w:r>
        <w:r>
          <w:rPr>
            <w:webHidden/>
          </w:rPr>
        </w:r>
        <w:r>
          <w:rPr>
            <w:webHidden/>
          </w:rPr>
          <w:fldChar w:fldCharType="separate"/>
        </w:r>
        <w:r w:rsidR="008166F8">
          <w:rPr>
            <w:webHidden/>
          </w:rPr>
          <w:t>1-7</w:t>
        </w:r>
        <w:r>
          <w:rPr>
            <w:webHidden/>
          </w:rPr>
          <w:fldChar w:fldCharType="end"/>
        </w:r>
      </w:hyperlink>
    </w:p>
    <w:p w:rsidR="008166F8" w:rsidRDefault="00197B80">
      <w:pPr>
        <w:pStyle w:val="TableofFigures"/>
        <w:tabs>
          <w:tab w:val="left" w:pos="2707"/>
        </w:tabs>
        <w:rPr>
          <w:rFonts w:asciiTheme="minorHAnsi" w:eastAsiaTheme="minorEastAsia" w:hAnsiTheme="minorHAnsi" w:cstheme="minorBidi"/>
        </w:rPr>
      </w:pPr>
      <w:hyperlink w:anchor="_Toc280932685" w:history="1">
        <w:r w:rsidR="008166F8" w:rsidRPr="00D26167">
          <w:rPr>
            <w:rStyle w:val="Hyperlink"/>
          </w:rPr>
          <w:t>Figure 1.3</w:t>
        </w:r>
        <w:r w:rsidR="008166F8">
          <w:rPr>
            <w:rFonts w:asciiTheme="minorHAnsi" w:eastAsiaTheme="minorEastAsia" w:hAnsiTheme="minorHAnsi" w:cstheme="minorBidi"/>
          </w:rPr>
          <w:tab/>
        </w:r>
        <w:r w:rsidR="008166F8" w:rsidRPr="00D26167">
          <w:rPr>
            <w:rStyle w:val="Hyperlink"/>
          </w:rPr>
          <w:t>Urban Size Segment</w:t>
        </w:r>
        <w:r w:rsidR="008166F8">
          <w:rPr>
            <w:webHidden/>
          </w:rPr>
          <w:tab/>
        </w:r>
        <w:r>
          <w:rPr>
            <w:webHidden/>
          </w:rPr>
          <w:fldChar w:fldCharType="begin"/>
        </w:r>
        <w:r w:rsidR="008166F8">
          <w:rPr>
            <w:webHidden/>
          </w:rPr>
          <w:instrText xml:space="preserve"> PAGEREF _Toc280932685 \h </w:instrText>
        </w:r>
        <w:r>
          <w:rPr>
            <w:webHidden/>
          </w:rPr>
        </w:r>
        <w:r>
          <w:rPr>
            <w:webHidden/>
          </w:rPr>
          <w:fldChar w:fldCharType="separate"/>
        </w:r>
        <w:r w:rsidR="008166F8">
          <w:rPr>
            <w:webHidden/>
          </w:rPr>
          <w:t>1-8</w:t>
        </w:r>
        <w:r>
          <w:rPr>
            <w:webHidden/>
          </w:rPr>
          <w:fldChar w:fldCharType="end"/>
        </w:r>
      </w:hyperlink>
    </w:p>
    <w:p w:rsidR="008166F8" w:rsidRDefault="00197B80">
      <w:pPr>
        <w:pStyle w:val="TableofFigures"/>
        <w:tabs>
          <w:tab w:val="left" w:pos="2707"/>
        </w:tabs>
        <w:rPr>
          <w:rFonts w:asciiTheme="minorHAnsi" w:eastAsiaTheme="minorEastAsia" w:hAnsiTheme="minorHAnsi" w:cstheme="minorBidi"/>
        </w:rPr>
      </w:pPr>
      <w:hyperlink w:anchor="_Toc280932686" w:history="1">
        <w:r w:rsidR="008166F8" w:rsidRPr="00D26167">
          <w:rPr>
            <w:rStyle w:val="Hyperlink"/>
          </w:rPr>
          <w:t>Figure 1.4</w:t>
        </w:r>
        <w:r w:rsidR="008166F8">
          <w:rPr>
            <w:rFonts w:asciiTheme="minorHAnsi" w:eastAsiaTheme="minorEastAsia" w:hAnsiTheme="minorHAnsi" w:cstheme="minorBidi"/>
          </w:rPr>
          <w:tab/>
        </w:r>
        <w:r w:rsidR="008166F8" w:rsidRPr="00D26167">
          <w:rPr>
            <w:rStyle w:val="Hyperlink"/>
          </w:rPr>
          <w:t>Income Distribution by County</w:t>
        </w:r>
        <w:r w:rsidR="008166F8">
          <w:rPr>
            <w:webHidden/>
          </w:rPr>
          <w:tab/>
        </w:r>
        <w:r>
          <w:rPr>
            <w:webHidden/>
          </w:rPr>
          <w:fldChar w:fldCharType="begin"/>
        </w:r>
        <w:r w:rsidR="008166F8">
          <w:rPr>
            <w:webHidden/>
          </w:rPr>
          <w:instrText xml:space="preserve"> PAGEREF _Toc280932686 \h </w:instrText>
        </w:r>
        <w:r>
          <w:rPr>
            <w:webHidden/>
          </w:rPr>
        </w:r>
        <w:r>
          <w:rPr>
            <w:webHidden/>
          </w:rPr>
          <w:fldChar w:fldCharType="separate"/>
        </w:r>
        <w:r w:rsidR="008166F8">
          <w:rPr>
            <w:webHidden/>
          </w:rPr>
          <w:t>1-10</w:t>
        </w:r>
        <w:r>
          <w:rPr>
            <w:webHidden/>
          </w:rPr>
          <w:fldChar w:fldCharType="end"/>
        </w:r>
      </w:hyperlink>
    </w:p>
    <w:p w:rsidR="008166F8" w:rsidRDefault="00197B80">
      <w:pPr>
        <w:pStyle w:val="TableofFigures"/>
        <w:tabs>
          <w:tab w:val="left" w:pos="2707"/>
        </w:tabs>
        <w:rPr>
          <w:rFonts w:asciiTheme="minorHAnsi" w:eastAsiaTheme="minorEastAsia" w:hAnsiTheme="minorHAnsi" w:cstheme="minorBidi"/>
        </w:rPr>
      </w:pPr>
      <w:hyperlink w:anchor="_Toc280932687" w:history="1">
        <w:r w:rsidR="008166F8" w:rsidRPr="00D26167">
          <w:rPr>
            <w:rStyle w:val="Hyperlink"/>
          </w:rPr>
          <w:t>Figure 1.5</w:t>
        </w:r>
        <w:r w:rsidR="008166F8">
          <w:rPr>
            <w:rFonts w:asciiTheme="minorHAnsi" w:eastAsiaTheme="minorEastAsia" w:hAnsiTheme="minorHAnsi" w:cstheme="minorBidi"/>
          </w:rPr>
          <w:tab/>
        </w:r>
        <w:r w:rsidR="008166F8" w:rsidRPr="00D26167">
          <w:rPr>
            <w:rStyle w:val="Hyperlink"/>
          </w:rPr>
          <w:t>Diurnal Distribution of Weighted Trips</w:t>
        </w:r>
        <w:r w:rsidR="008166F8">
          <w:rPr>
            <w:webHidden/>
          </w:rPr>
          <w:tab/>
        </w:r>
        <w:r>
          <w:rPr>
            <w:webHidden/>
          </w:rPr>
          <w:fldChar w:fldCharType="begin"/>
        </w:r>
        <w:r w:rsidR="008166F8">
          <w:rPr>
            <w:webHidden/>
          </w:rPr>
          <w:instrText xml:space="preserve"> PAGEREF _Toc280932687 \h </w:instrText>
        </w:r>
        <w:r>
          <w:rPr>
            <w:webHidden/>
          </w:rPr>
        </w:r>
        <w:r>
          <w:rPr>
            <w:webHidden/>
          </w:rPr>
          <w:fldChar w:fldCharType="separate"/>
        </w:r>
        <w:r w:rsidR="008166F8">
          <w:rPr>
            <w:webHidden/>
          </w:rPr>
          <w:t>1-13</w:t>
        </w:r>
        <w:r>
          <w:rPr>
            <w:webHidden/>
          </w:rPr>
          <w:fldChar w:fldCharType="end"/>
        </w:r>
      </w:hyperlink>
    </w:p>
    <w:p w:rsidR="008166F8" w:rsidRDefault="00197B80">
      <w:pPr>
        <w:pStyle w:val="TableofFigures"/>
        <w:tabs>
          <w:tab w:val="left" w:pos="2707"/>
        </w:tabs>
        <w:rPr>
          <w:rFonts w:asciiTheme="minorHAnsi" w:eastAsiaTheme="minorEastAsia" w:hAnsiTheme="minorHAnsi" w:cstheme="minorBidi"/>
        </w:rPr>
      </w:pPr>
      <w:hyperlink w:anchor="_Toc280932688" w:history="1">
        <w:r w:rsidR="008166F8" w:rsidRPr="00D26167">
          <w:rPr>
            <w:rStyle w:val="Hyperlink"/>
          </w:rPr>
          <w:t>Figure 4.1</w:t>
        </w:r>
        <w:r w:rsidR="008166F8">
          <w:rPr>
            <w:rFonts w:asciiTheme="minorHAnsi" w:eastAsiaTheme="minorEastAsia" w:hAnsiTheme="minorHAnsi" w:cstheme="minorBidi"/>
          </w:rPr>
          <w:tab/>
        </w:r>
        <w:r w:rsidR="008166F8" w:rsidRPr="00D26167">
          <w:rPr>
            <w:rStyle w:val="Hyperlink"/>
          </w:rPr>
          <w:t>Reported Trip Start Times at 5-, 15-, 30-, and 60-min Intervals for NE Florida HH Survey</w:t>
        </w:r>
        <w:r w:rsidR="008166F8">
          <w:rPr>
            <w:webHidden/>
          </w:rPr>
          <w:tab/>
        </w:r>
        <w:r>
          <w:rPr>
            <w:webHidden/>
          </w:rPr>
          <w:fldChar w:fldCharType="begin"/>
        </w:r>
        <w:r w:rsidR="008166F8">
          <w:rPr>
            <w:webHidden/>
          </w:rPr>
          <w:instrText xml:space="preserve"> PAGEREF _Toc280932688 \h </w:instrText>
        </w:r>
        <w:r>
          <w:rPr>
            <w:webHidden/>
          </w:rPr>
        </w:r>
        <w:r>
          <w:rPr>
            <w:webHidden/>
          </w:rPr>
          <w:fldChar w:fldCharType="separate"/>
        </w:r>
        <w:r w:rsidR="008166F8">
          <w:rPr>
            <w:webHidden/>
          </w:rPr>
          <w:t>4-7</w:t>
        </w:r>
        <w:r>
          <w:rPr>
            <w:webHidden/>
          </w:rPr>
          <w:fldChar w:fldCharType="end"/>
        </w:r>
      </w:hyperlink>
    </w:p>
    <w:p w:rsidR="008166F8" w:rsidRDefault="00197B80">
      <w:pPr>
        <w:pStyle w:val="TableofFigures"/>
        <w:tabs>
          <w:tab w:val="left" w:pos="2707"/>
        </w:tabs>
        <w:rPr>
          <w:rFonts w:asciiTheme="minorHAnsi" w:eastAsiaTheme="minorEastAsia" w:hAnsiTheme="minorHAnsi" w:cstheme="minorBidi"/>
        </w:rPr>
      </w:pPr>
      <w:hyperlink w:anchor="_Toc280932689" w:history="1">
        <w:r w:rsidR="008166F8" w:rsidRPr="00D26167">
          <w:rPr>
            <w:rStyle w:val="Hyperlink"/>
          </w:rPr>
          <w:t>Figure 4.2</w:t>
        </w:r>
        <w:r w:rsidR="008166F8">
          <w:rPr>
            <w:rFonts w:asciiTheme="minorHAnsi" w:eastAsiaTheme="minorEastAsia" w:hAnsiTheme="minorHAnsi" w:cstheme="minorBidi"/>
          </w:rPr>
          <w:tab/>
        </w:r>
        <w:r w:rsidR="008166F8" w:rsidRPr="00D26167">
          <w:rPr>
            <w:rStyle w:val="Hyperlink"/>
          </w:rPr>
          <w:t>Reported Trip Start Times at 5-, 15-, 30-, and 60-min Intervals for SE Florida HH Survey</w:t>
        </w:r>
        <w:r w:rsidR="008166F8">
          <w:rPr>
            <w:webHidden/>
          </w:rPr>
          <w:tab/>
        </w:r>
        <w:r>
          <w:rPr>
            <w:webHidden/>
          </w:rPr>
          <w:fldChar w:fldCharType="begin"/>
        </w:r>
        <w:r w:rsidR="008166F8">
          <w:rPr>
            <w:webHidden/>
          </w:rPr>
          <w:instrText xml:space="preserve"> PAGEREF _Toc280932689 \h </w:instrText>
        </w:r>
        <w:r>
          <w:rPr>
            <w:webHidden/>
          </w:rPr>
        </w:r>
        <w:r>
          <w:rPr>
            <w:webHidden/>
          </w:rPr>
          <w:fldChar w:fldCharType="separate"/>
        </w:r>
        <w:r w:rsidR="008166F8">
          <w:rPr>
            <w:webHidden/>
          </w:rPr>
          <w:t>4-8</w:t>
        </w:r>
        <w:r>
          <w:rPr>
            <w:webHidden/>
          </w:rPr>
          <w:fldChar w:fldCharType="end"/>
        </w:r>
      </w:hyperlink>
    </w:p>
    <w:p w:rsidR="008166F8" w:rsidRDefault="00197B80">
      <w:pPr>
        <w:pStyle w:val="TableofFigures"/>
        <w:tabs>
          <w:tab w:val="left" w:pos="2707"/>
        </w:tabs>
        <w:rPr>
          <w:rFonts w:asciiTheme="minorHAnsi" w:eastAsiaTheme="minorEastAsia" w:hAnsiTheme="minorHAnsi" w:cstheme="minorBidi"/>
        </w:rPr>
      </w:pPr>
      <w:hyperlink w:anchor="_Toc280932690" w:history="1">
        <w:r w:rsidR="008166F8" w:rsidRPr="00D26167">
          <w:rPr>
            <w:rStyle w:val="Hyperlink"/>
          </w:rPr>
          <w:t>Figure 4.3</w:t>
        </w:r>
        <w:r w:rsidR="008166F8">
          <w:rPr>
            <w:rFonts w:asciiTheme="minorHAnsi" w:eastAsiaTheme="minorEastAsia" w:hAnsiTheme="minorHAnsi" w:cstheme="minorBidi"/>
          </w:rPr>
          <w:tab/>
        </w:r>
        <w:r w:rsidR="008166F8" w:rsidRPr="00D26167">
          <w:rPr>
            <w:rStyle w:val="Hyperlink"/>
          </w:rPr>
          <w:t>Reported Trip Start Times at 5-, 15-, 30-, and 60-min Intervals for 2009 NHTS</w:t>
        </w:r>
        <w:r w:rsidR="008166F8">
          <w:rPr>
            <w:webHidden/>
          </w:rPr>
          <w:tab/>
        </w:r>
        <w:r>
          <w:rPr>
            <w:webHidden/>
          </w:rPr>
          <w:fldChar w:fldCharType="begin"/>
        </w:r>
        <w:r w:rsidR="008166F8">
          <w:rPr>
            <w:webHidden/>
          </w:rPr>
          <w:instrText xml:space="preserve"> PAGEREF _Toc280932690 \h </w:instrText>
        </w:r>
        <w:r>
          <w:rPr>
            <w:webHidden/>
          </w:rPr>
        </w:r>
        <w:r>
          <w:rPr>
            <w:webHidden/>
          </w:rPr>
          <w:fldChar w:fldCharType="separate"/>
        </w:r>
        <w:r w:rsidR="008166F8">
          <w:rPr>
            <w:webHidden/>
          </w:rPr>
          <w:t>4-9</w:t>
        </w:r>
        <w:r>
          <w:rPr>
            <w:webHidden/>
          </w:rPr>
          <w:fldChar w:fldCharType="end"/>
        </w:r>
      </w:hyperlink>
    </w:p>
    <w:p w:rsidR="008166F8" w:rsidRDefault="00197B80">
      <w:pPr>
        <w:pStyle w:val="TableofFigures"/>
        <w:tabs>
          <w:tab w:val="left" w:pos="2707"/>
        </w:tabs>
        <w:rPr>
          <w:rFonts w:asciiTheme="minorHAnsi" w:eastAsiaTheme="minorEastAsia" w:hAnsiTheme="minorHAnsi" w:cstheme="minorBidi"/>
        </w:rPr>
      </w:pPr>
      <w:hyperlink w:anchor="_Toc280932691" w:history="1">
        <w:r w:rsidR="008166F8" w:rsidRPr="00D26167">
          <w:rPr>
            <w:rStyle w:val="Hyperlink"/>
          </w:rPr>
          <w:t>Figure 4.4</w:t>
        </w:r>
        <w:r w:rsidR="008166F8">
          <w:rPr>
            <w:rFonts w:asciiTheme="minorHAnsi" w:eastAsiaTheme="minorEastAsia" w:hAnsiTheme="minorHAnsi" w:cstheme="minorBidi"/>
          </w:rPr>
          <w:tab/>
        </w:r>
        <w:r w:rsidR="008166F8" w:rsidRPr="00D26167">
          <w:rPr>
            <w:rStyle w:val="Hyperlink"/>
          </w:rPr>
          <w:t>Age and Job Type Effects on Model-Predicted TOD Distributions for Home-to-Work Trips</w:t>
        </w:r>
        <w:r w:rsidR="008166F8">
          <w:rPr>
            <w:webHidden/>
          </w:rPr>
          <w:tab/>
        </w:r>
        <w:r>
          <w:rPr>
            <w:webHidden/>
          </w:rPr>
          <w:fldChar w:fldCharType="begin"/>
        </w:r>
        <w:r w:rsidR="008166F8">
          <w:rPr>
            <w:webHidden/>
          </w:rPr>
          <w:instrText xml:space="preserve"> PAGEREF _Toc280932691 \h </w:instrText>
        </w:r>
        <w:r>
          <w:rPr>
            <w:webHidden/>
          </w:rPr>
        </w:r>
        <w:r>
          <w:rPr>
            <w:webHidden/>
          </w:rPr>
          <w:fldChar w:fldCharType="separate"/>
        </w:r>
        <w:r w:rsidR="008166F8">
          <w:rPr>
            <w:webHidden/>
          </w:rPr>
          <w:t>4-15</w:t>
        </w:r>
        <w:r>
          <w:rPr>
            <w:webHidden/>
          </w:rPr>
          <w:fldChar w:fldCharType="end"/>
        </w:r>
      </w:hyperlink>
    </w:p>
    <w:p w:rsidR="008166F8" w:rsidRDefault="00197B80">
      <w:pPr>
        <w:pStyle w:val="TableofFigures"/>
        <w:tabs>
          <w:tab w:val="left" w:pos="2707"/>
        </w:tabs>
        <w:rPr>
          <w:rFonts w:asciiTheme="minorHAnsi" w:eastAsiaTheme="minorEastAsia" w:hAnsiTheme="minorHAnsi" w:cstheme="minorBidi"/>
        </w:rPr>
      </w:pPr>
      <w:hyperlink w:anchor="_Toc280932692" w:history="1">
        <w:r w:rsidR="008166F8" w:rsidRPr="00D26167">
          <w:rPr>
            <w:rStyle w:val="Hyperlink"/>
          </w:rPr>
          <w:t>Figure 4.5</w:t>
        </w:r>
        <w:r w:rsidR="008166F8">
          <w:rPr>
            <w:rFonts w:asciiTheme="minorHAnsi" w:eastAsiaTheme="minorEastAsia" w:hAnsiTheme="minorHAnsi" w:cstheme="minorBidi"/>
          </w:rPr>
          <w:tab/>
        </w:r>
        <w:r w:rsidR="008166F8" w:rsidRPr="00D26167">
          <w:rPr>
            <w:rStyle w:val="Hyperlink"/>
          </w:rPr>
          <w:t>Mode and Distance Effects on Model-Predicted TOD Distributions for Home-to-Work Trips</w:t>
        </w:r>
        <w:r w:rsidR="008166F8">
          <w:rPr>
            <w:webHidden/>
          </w:rPr>
          <w:tab/>
        </w:r>
        <w:r>
          <w:rPr>
            <w:webHidden/>
          </w:rPr>
          <w:fldChar w:fldCharType="begin"/>
        </w:r>
        <w:r w:rsidR="008166F8">
          <w:rPr>
            <w:webHidden/>
          </w:rPr>
          <w:instrText xml:space="preserve"> PAGEREF _Toc280932692 \h </w:instrText>
        </w:r>
        <w:r>
          <w:rPr>
            <w:webHidden/>
          </w:rPr>
        </w:r>
        <w:r>
          <w:rPr>
            <w:webHidden/>
          </w:rPr>
          <w:fldChar w:fldCharType="separate"/>
        </w:r>
        <w:r w:rsidR="008166F8">
          <w:rPr>
            <w:webHidden/>
          </w:rPr>
          <w:t>4-16</w:t>
        </w:r>
        <w:r>
          <w:rPr>
            <w:webHidden/>
          </w:rPr>
          <w:fldChar w:fldCharType="end"/>
        </w:r>
      </w:hyperlink>
    </w:p>
    <w:p w:rsidR="008166F8" w:rsidRDefault="00197B80">
      <w:pPr>
        <w:pStyle w:val="TableofFigures"/>
        <w:tabs>
          <w:tab w:val="left" w:pos="2707"/>
        </w:tabs>
        <w:rPr>
          <w:rFonts w:asciiTheme="minorHAnsi" w:eastAsiaTheme="minorEastAsia" w:hAnsiTheme="minorHAnsi" w:cstheme="minorBidi"/>
        </w:rPr>
      </w:pPr>
      <w:hyperlink w:anchor="_Toc280932693" w:history="1">
        <w:r w:rsidR="008166F8" w:rsidRPr="00D26167">
          <w:rPr>
            <w:rStyle w:val="Hyperlink"/>
          </w:rPr>
          <w:t>Figure 4.6</w:t>
        </w:r>
        <w:r w:rsidR="008166F8">
          <w:rPr>
            <w:rFonts w:asciiTheme="minorHAnsi" w:eastAsiaTheme="minorEastAsia" w:hAnsiTheme="minorHAnsi" w:cstheme="minorBidi"/>
          </w:rPr>
          <w:tab/>
        </w:r>
        <w:r w:rsidR="008166F8" w:rsidRPr="00D26167">
          <w:rPr>
            <w:rStyle w:val="Hyperlink"/>
          </w:rPr>
          <w:t>Age and Job Type Effects on Model-Predicted TOD Distributions for Work-to-Home Trips</w:t>
        </w:r>
        <w:r w:rsidR="008166F8">
          <w:rPr>
            <w:webHidden/>
          </w:rPr>
          <w:tab/>
        </w:r>
        <w:r>
          <w:rPr>
            <w:webHidden/>
          </w:rPr>
          <w:fldChar w:fldCharType="begin"/>
        </w:r>
        <w:r w:rsidR="008166F8">
          <w:rPr>
            <w:webHidden/>
          </w:rPr>
          <w:instrText xml:space="preserve"> PAGEREF _Toc280932693 \h </w:instrText>
        </w:r>
        <w:r>
          <w:rPr>
            <w:webHidden/>
          </w:rPr>
        </w:r>
        <w:r>
          <w:rPr>
            <w:webHidden/>
          </w:rPr>
          <w:fldChar w:fldCharType="separate"/>
        </w:r>
        <w:r w:rsidR="008166F8">
          <w:rPr>
            <w:webHidden/>
          </w:rPr>
          <w:t>4-18</w:t>
        </w:r>
        <w:r>
          <w:rPr>
            <w:webHidden/>
          </w:rPr>
          <w:fldChar w:fldCharType="end"/>
        </w:r>
      </w:hyperlink>
    </w:p>
    <w:p w:rsidR="008166F8" w:rsidRDefault="00197B80">
      <w:pPr>
        <w:pStyle w:val="TableofFigures"/>
        <w:tabs>
          <w:tab w:val="left" w:pos="2707"/>
        </w:tabs>
        <w:rPr>
          <w:rFonts w:asciiTheme="minorHAnsi" w:eastAsiaTheme="minorEastAsia" w:hAnsiTheme="minorHAnsi" w:cstheme="minorBidi"/>
        </w:rPr>
      </w:pPr>
      <w:hyperlink w:anchor="_Toc280932694" w:history="1">
        <w:r w:rsidR="008166F8" w:rsidRPr="00D26167">
          <w:rPr>
            <w:rStyle w:val="Hyperlink"/>
          </w:rPr>
          <w:t>Figure 4.7</w:t>
        </w:r>
        <w:r w:rsidR="008166F8">
          <w:rPr>
            <w:rFonts w:asciiTheme="minorHAnsi" w:eastAsiaTheme="minorEastAsia" w:hAnsiTheme="minorHAnsi" w:cstheme="minorBidi"/>
          </w:rPr>
          <w:tab/>
        </w:r>
        <w:r w:rsidR="008166F8" w:rsidRPr="00D26167">
          <w:rPr>
            <w:rStyle w:val="Hyperlink"/>
          </w:rPr>
          <w:t>Mode and Distance Effects on Model-Predicted TOD Distributions for Work-to-Home Trips</w:t>
        </w:r>
        <w:r w:rsidR="008166F8">
          <w:rPr>
            <w:webHidden/>
          </w:rPr>
          <w:tab/>
        </w:r>
        <w:r>
          <w:rPr>
            <w:webHidden/>
          </w:rPr>
          <w:fldChar w:fldCharType="begin"/>
        </w:r>
        <w:r w:rsidR="008166F8">
          <w:rPr>
            <w:webHidden/>
          </w:rPr>
          <w:instrText xml:space="preserve"> PAGEREF _Toc280932694 \h </w:instrText>
        </w:r>
        <w:r>
          <w:rPr>
            <w:webHidden/>
          </w:rPr>
        </w:r>
        <w:r>
          <w:rPr>
            <w:webHidden/>
          </w:rPr>
          <w:fldChar w:fldCharType="separate"/>
        </w:r>
        <w:r w:rsidR="008166F8">
          <w:rPr>
            <w:webHidden/>
          </w:rPr>
          <w:t>4-19</w:t>
        </w:r>
        <w:r>
          <w:rPr>
            <w:webHidden/>
          </w:rPr>
          <w:fldChar w:fldCharType="end"/>
        </w:r>
      </w:hyperlink>
    </w:p>
    <w:p w:rsidR="008166F8" w:rsidRDefault="00197B80">
      <w:pPr>
        <w:pStyle w:val="TableofFigures"/>
        <w:tabs>
          <w:tab w:val="left" w:pos="2707"/>
        </w:tabs>
        <w:rPr>
          <w:rFonts w:asciiTheme="minorHAnsi" w:eastAsiaTheme="minorEastAsia" w:hAnsiTheme="minorHAnsi" w:cstheme="minorBidi"/>
        </w:rPr>
      </w:pPr>
      <w:hyperlink w:anchor="_Toc280932695" w:history="1">
        <w:r w:rsidR="008166F8" w:rsidRPr="00D26167">
          <w:rPr>
            <w:rStyle w:val="Hyperlink"/>
          </w:rPr>
          <w:t>Figure 4.8</w:t>
        </w:r>
        <w:r w:rsidR="008166F8">
          <w:rPr>
            <w:rFonts w:asciiTheme="minorHAnsi" w:eastAsiaTheme="minorEastAsia" w:hAnsiTheme="minorHAnsi" w:cstheme="minorBidi"/>
          </w:rPr>
          <w:tab/>
        </w:r>
        <w:r w:rsidR="008166F8" w:rsidRPr="00D26167">
          <w:rPr>
            <w:rStyle w:val="Hyperlink"/>
          </w:rPr>
          <w:t>Presence of Children and Age Effects on Model-Predicted TOD Distributions for Home-to-Other Trips</w:t>
        </w:r>
        <w:r w:rsidR="008166F8">
          <w:rPr>
            <w:webHidden/>
          </w:rPr>
          <w:tab/>
        </w:r>
        <w:r>
          <w:rPr>
            <w:webHidden/>
          </w:rPr>
          <w:fldChar w:fldCharType="begin"/>
        </w:r>
        <w:r w:rsidR="008166F8">
          <w:rPr>
            <w:webHidden/>
          </w:rPr>
          <w:instrText xml:space="preserve"> PAGEREF _Toc280932695 \h </w:instrText>
        </w:r>
        <w:r>
          <w:rPr>
            <w:webHidden/>
          </w:rPr>
        </w:r>
        <w:r>
          <w:rPr>
            <w:webHidden/>
          </w:rPr>
          <w:fldChar w:fldCharType="separate"/>
        </w:r>
        <w:r w:rsidR="008166F8">
          <w:rPr>
            <w:webHidden/>
          </w:rPr>
          <w:t>4-22</w:t>
        </w:r>
        <w:r>
          <w:rPr>
            <w:webHidden/>
          </w:rPr>
          <w:fldChar w:fldCharType="end"/>
        </w:r>
      </w:hyperlink>
    </w:p>
    <w:p w:rsidR="008166F8" w:rsidRDefault="00197B80">
      <w:pPr>
        <w:pStyle w:val="TableofFigures"/>
        <w:tabs>
          <w:tab w:val="left" w:pos="2707"/>
        </w:tabs>
        <w:rPr>
          <w:rFonts w:asciiTheme="minorHAnsi" w:eastAsiaTheme="minorEastAsia" w:hAnsiTheme="minorHAnsi" w:cstheme="minorBidi"/>
        </w:rPr>
      </w:pPr>
      <w:hyperlink w:anchor="_Toc280932696" w:history="1">
        <w:r w:rsidR="008166F8" w:rsidRPr="00D26167">
          <w:rPr>
            <w:rStyle w:val="Hyperlink"/>
          </w:rPr>
          <w:t>Figure 4.9</w:t>
        </w:r>
        <w:r w:rsidR="008166F8">
          <w:rPr>
            <w:rFonts w:asciiTheme="minorHAnsi" w:eastAsiaTheme="minorEastAsia" w:hAnsiTheme="minorHAnsi" w:cstheme="minorBidi"/>
          </w:rPr>
          <w:tab/>
        </w:r>
        <w:r w:rsidR="008166F8" w:rsidRPr="00D26167">
          <w:rPr>
            <w:rStyle w:val="Hyperlink"/>
          </w:rPr>
          <w:t>Mode and Distance Effects on Model-Predicted TOD Distributions for Home-to-Other Trips</w:t>
        </w:r>
        <w:r w:rsidR="008166F8">
          <w:rPr>
            <w:webHidden/>
          </w:rPr>
          <w:tab/>
        </w:r>
        <w:r>
          <w:rPr>
            <w:webHidden/>
          </w:rPr>
          <w:fldChar w:fldCharType="begin"/>
        </w:r>
        <w:r w:rsidR="008166F8">
          <w:rPr>
            <w:webHidden/>
          </w:rPr>
          <w:instrText xml:space="preserve"> PAGEREF _Toc280932696 \h </w:instrText>
        </w:r>
        <w:r>
          <w:rPr>
            <w:webHidden/>
          </w:rPr>
        </w:r>
        <w:r>
          <w:rPr>
            <w:webHidden/>
          </w:rPr>
          <w:fldChar w:fldCharType="separate"/>
        </w:r>
        <w:r w:rsidR="008166F8">
          <w:rPr>
            <w:webHidden/>
          </w:rPr>
          <w:t>4-23</w:t>
        </w:r>
        <w:r>
          <w:rPr>
            <w:webHidden/>
          </w:rPr>
          <w:fldChar w:fldCharType="end"/>
        </w:r>
      </w:hyperlink>
    </w:p>
    <w:p w:rsidR="008166F8" w:rsidRDefault="00197B80">
      <w:pPr>
        <w:pStyle w:val="TableofFigures"/>
        <w:tabs>
          <w:tab w:val="left" w:pos="2734"/>
        </w:tabs>
        <w:rPr>
          <w:rFonts w:asciiTheme="minorHAnsi" w:eastAsiaTheme="minorEastAsia" w:hAnsiTheme="minorHAnsi" w:cstheme="minorBidi"/>
        </w:rPr>
      </w:pPr>
      <w:hyperlink w:anchor="_Toc280932697" w:history="1">
        <w:r w:rsidR="008166F8" w:rsidRPr="00D26167">
          <w:rPr>
            <w:rStyle w:val="Hyperlink"/>
          </w:rPr>
          <w:t>Figure 4.10</w:t>
        </w:r>
        <w:r w:rsidR="008166F8">
          <w:rPr>
            <w:rFonts w:asciiTheme="minorHAnsi" w:eastAsiaTheme="minorEastAsia" w:hAnsiTheme="minorHAnsi" w:cstheme="minorBidi"/>
          </w:rPr>
          <w:tab/>
        </w:r>
        <w:r w:rsidR="008166F8" w:rsidRPr="00D26167">
          <w:rPr>
            <w:rStyle w:val="Hyperlink"/>
          </w:rPr>
          <w:t>Presence of Children and Household Size Effects on Model-Predicted TOD Distributions for Other-to-Home Trips</w:t>
        </w:r>
        <w:r w:rsidR="008166F8">
          <w:rPr>
            <w:webHidden/>
          </w:rPr>
          <w:tab/>
        </w:r>
        <w:r>
          <w:rPr>
            <w:webHidden/>
          </w:rPr>
          <w:fldChar w:fldCharType="begin"/>
        </w:r>
        <w:r w:rsidR="008166F8">
          <w:rPr>
            <w:webHidden/>
          </w:rPr>
          <w:instrText xml:space="preserve"> PAGEREF _Toc280932697 \h </w:instrText>
        </w:r>
        <w:r>
          <w:rPr>
            <w:webHidden/>
          </w:rPr>
        </w:r>
        <w:r>
          <w:rPr>
            <w:webHidden/>
          </w:rPr>
          <w:fldChar w:fldCharType="separate"/>
        </w:r>
        <w:r w:rsidR="008166F8">
          <w:rPr>
            <w:webHidden/>
          </w:rPr>
          <w:t>4-24</w:t>
        </w:r>
        <w:r>
          <w:rPr>
            <w:webHidden/>
          </w:rPr>
          <w:fldChar w:fldCharType="end"/>
        </w:r>
      </w:hyperlink>
    </w:p>
    <w:p w:rsidR="008166F8" w:rsidRDefault="00197B80">
      <w:pPr>
        <w:pStyle w:val="TableofFigures"/>
        <w:tabs>
          <w:tab w:val="left" w:pos="2734"/>
        </w:tabs>
        <w:rPr>
          <w:rFonts w:asciiTheme="minorHAnsi" w:eastAsiaTheme="minorEastAsia" w:hAnsiTheme="minorHAnsi" w:cstheme="minorBidi"/>
        </w:rPr>
      </w:pPr>
      <w:hyperlink w:anchor="_Toc280932698" w:history="1">
        <w:r w:rsidR="008166F8" w:rsidRPr="00D26167">
          <w:rPr>
            <w:rStyle w:val="Hyperlink"/>
          </w:rPr>
          <w:t>Figure 4.11</w:t>
        </w:r>
        <w:r w:rsidR="008166F8">
          <w:rPr>
            <w:rFonts w:asciiTheme="minorHAnsi" w:eastAsiaTheme="minorEastAsia" w:hAnsiTheme="minorHAnsi" w:cstheme="minorBidi"/>
          </w:rPr>
          <w:tab/>
        </w:r>
        <w:r w:rsidR="008166F8" w:rsidRPr="00D26167">
          <w:rPr>
            <w:rStyle w:val="Hyperlink"/>
          </w:rPr>
          <w:t>Mode and Age Effects on Model-Predicted TOD Distributions for Other-to-Home Trips</w:t>
        </w:r>
        <w:r w:rsidR="008166F8">
          <w:rPr>
            <w:webHidden/>
          </w:rPr>
          <w:tab/>
        </w:r>
        <w:r>
          <w:rPr>
            <w:webHidden/>
          </w:rPr>
          <w:fldChar w:fldCharType="begin"/>
        </w:r>
        <w:r w:rsidR="008166F8">
          <w:rPr>
            <w:webHidden/>
          </w:rPr>
          <w:instrText xml:space="preserve"> PAGEREF _Toc280932698 \h </w:instrText>
        </w:r>
        <w:r>
          <w:rPr>
            <w:webHidden/>
          </w:rPr>
        </w:r>
        <w:r>
          <w:rPr>
            <w:webHidden/>
          </w:rPr>
          <w:fldChar w:fldCharType="separate"/>
        </w:r>
        <w:r w:rsidR="008166F8">
          <w:rPr>
            <w:webHidden/>
          </w:rPr>
          <w:t>4-25</w:t>
        </w:r>
        <w:r>
          <w:rPr>
            <w:webHidden/>
          </w:rPr>
          <w:fldChar w:fldCharType="end"/>
        </w:r>
      </w:hyperlink>
    </w:p>
    <w:p w:rsidR="008166F8" w:rsidRDefault="00197B80">
      <w:pPr>
        <w:pStyle w:val="TableofFigures"/>
        <w:tabs>
          <w:tab w:val="left" w:pos="2734"/>
        </w:tabs>
        <w:rPr>
          <w:rFonts w:asciiTheme="minorHAnsi" w:eastAsiaTheme="minorEastAsia" w:hAnsiTheme="minorHAnsi" w:cstheme="minorBidi"/>
        </w:rPr>
      </w:pPr>
      <w:hyperlink w:anchor="_Toc280932699" w:history="1">
        <w:r w:rsidR="008166F8" w:rsidRPr="00D26167">
          <w:rPr>
            <w:rStyle w:val="Hyperlink"/>
          </w:rPr>
          <w:t>Figure 4.12</w:t>
        </w:r>
        <w:r w:rsidR="008166F8">
          <w:rPr>
            <w:rFonts w:asciiTheme="minorHAnsi" w:eastAsiaTheme="minorEastAsia" w:hAnsiTheme="minorHAnsi" w:cstheme="minorBidi"/>
          </w:rPr>
          <w:tab/>
        </w:r>
        <w:r w:rsidR="008166F8" w:rsidRPr="00D26167">
          <w:rPr>
            <w:rStyle w:val="Hyperlink"/>
          </w:rPr>
          <w:t>Household Size and Presence Children Effects on Model-Predicted TOD Distributions for NHB Trips</w:t>
        </w:r>
        <w:r w:rsidR="008166F8">
          <w:rPr>
            <w:webHidden/>
          </w:rPr>
          <w:tab/>
        </w:r>
        <w:r>
          <w:rPr>
            <w:webHidden/>
          </w:rPr>
          <w:fldChar w:fldCharType="begin"/>
        </w:r>
        <w:r w:rsidR="008166F8">
          <w:rPr>
            <w:webHidden/>
          </w:rPr>
          <w:instrText xml:space="preserve"> PAGEREF _Toc280932699 \h </w:instrText>
        </w:r>
        <w:r>
          <w:rPr>
            <w:webHidden/>
          </w:rPr>
        </w:r>
        <w:r>
          <w:rPr>
            <w:webHidden/>
          </w:rPr>
          <w:fldChar w:fldCharType="separate"/>
        </w:r>
        <w:r w:rsidR="008166F8">
          <w:rPr>
            <w:webHidden/>
          </w:rPr>
          <w:t>4-27</w:t>
        </w:r>
        <w:r>
          <w:rPr>
            <w:webHidden/>
          </w:rPr>
          <w:fldChar w:fldCharType="end"/>
        </w:r>
      </w:hyperlink>
    </w:p>
    <w:p w:rsidR="008166F8" w:rsidRDefault="00197B80">
      <w:pPr>
        <w:pStyle w:val="TableofFigures"/>
        <w:tabs>
          <w:tab w:val="left" w:pos="2734"/>
        </w:tabs>
        <w:rPr>
          <w:rFonts w:asciiTheme="minorHAnsi" w:eastAsiaTheme="minorEastAsia" w:hAnsiTheme="minorHAnsi" w:cstheme="minorBidi"/>
        </w:rPr>
      </w:pPr>
      <w:hyperlink w:anchor="_Toc280932700" w:history="1">
        <w:r w:rsidR="008166F8" w:rsidRPr="00D26167">
          <w:rPr>
            <w:rStyle w:val="Hyperlink"/>
          </w:rPr>
          <w:t>Figure 4.13</w:t>
        </w:r>
        <w:r w:rsidR="008166F8">
          <w:rPr>
            <w:rFonts w:asciiTheme="minorHAnsi" w:eastAsiaTheme="minorEastAsia" w:hAnsiTheme="minorHAnsi" w:cstheme="minorBidi"/>
          </w:rPr>
          <w:tab/>
        </w:r>
        <w:r w:rsidR="008166F8" w:rsidRPr="00D26167">
          <w:rPr>
            <w:rStyle w:val="Hyperlink"/>
          </w:rPr>
          <w:t>Age and Mode Effects on on Model-Predicted TOD Distributions for NHB Trips</w:t>
        </w:r>
        <w:r w:rsidR="008166F8">
          <w:rPr>
            <w:webHidden/>
          </w:rPr>
          <w:tab/>
        </w:r>
        <w:r>
          <w:rPr>
            <w:webHidden/>
          </w:rPr>
          <w:fldChar w:fldCharType="begin"/>
        </w:r>
        <w:r w:rsidR="008166F8">
          <w:rPr>
            <w:webHidden/>
          </w:rPr>
          <w:instrText xml:space="preserve"> PAGEREF _Toc280932700 \h </w:instrText>
        </w:r>
        <w:r>
          <w:rPr>
            <w:webHidden/>
          </w:rPr>
        </w:r>
        <w:r>
          <w:rPr>
            <w:webHidden/>
          </w:rPr>
          <w:fldChar w:fldCharType="separate"/>
        </w:r>
        <w:r w:rsidR="008166F8">
          <w:rPr>
            <w:webHidden/>
          </w:rPr>
          <w:t>4-28</w:t>
        </w:r>
        <w:r>
          <w:rPr>
            <w:webHidden/>
          </w:rPr>
          <w:fldChar w:fldCharType="end"/>
        </w:r>
      </w:hyperlink>
    </w:p>
    <w:p w:rsidR="008166F8" w:rsidRDefault="00197B80">
      <w:pPr>
        <w:pStyle w:val="TableofFigures"/>
        <w:tabs>
          <w:tab w:val="left" w:pos="2707"/>
        </w:tabs>
        <w:rPr>
          <w:rFonts w:asciiTheme="minorHAnsi" w:eastAsiaTheme="minorEastAsia" w:hAnsiTheme="minorHAnsi" w:cstheme="minorBidi"/>
        </w:rPr>
      </w:pPr>
      <w:hyperlink w:anchor="_Toc280932701" w:history="1">
        <w:r w:rsidR="008166F8" w:rsidRPr="00D26167">
          <w:rPr>
            <w:rStyle w:val="Hyperlink"/>
          </w:rPr>
          <w:t>Figure 5.1</w:t>
        </w:r>
        <w:r w:rsidR="008166F8">
          <w:rPr>
            <w:rFonts w:asciiTheme="minorHAnsi" w:eastAsiaTheme="minorEastAsia" w:hAnsiTheme="minorHAnsi" w:cstheme="minorBidi"/>
          </w:rPr>
          <w:tab/>
        </w:r>
        <w:r w:rsidR="008166F8" w:rsidRPr="00D26167">
          <w:rPr>
            <w:rStyle w:val="Hyperlink"/>
          </w:rPr>
          <w:t>Mean ratio of reported to network speed versus time of day using screening method 1</w:t>
        </w:r>
        <w:r w:rsidR="008166F8">
          <w:rPr>
            <w:webHidden/>
          </w:rPr>
          <w:tab/>
        </w:r>
        <w:r>
          <w:rPr>
            <w:webHidden/>
          </w:rPr>
          <w:fldChar w:fldCharType="begin"/>
        </w:r>
        <w:r w:rsidR="008166F8">
          <w:rPr>
            <w:webHidden/>
          </w:rPr>
          <w:instrText xml:space="preserve"> PAGEREF _Toc280932701 \h </w:instrText>
        </w:r>
        <w:r>
          <w:rPr>
            <w:webHidden/>
          </w:rPr>
        </w:r>
        <w:r>
          <w:rPr>
            <w:webHidden/>
          </w:rPr>
          <w:fldChar w:fldCharType="separate"/>
        </w:r>
        <w:r w:rsidR="008166F8">
          <w:rPr>
            <w:webHidden/>
          </w:rPr>
          <w:t>5-3</w:t>
        </w:r>
        <w:r>
          <w:rPr>
            <w:webHidden/>
          </w:rPr>
          <w:fldChar w:fldCharType="end"/>
        </w:r>
      </w:hyperlink>
    </w:p>
    <w:p w:rsidR="008166F8" w:rsidRDefault="00197B80">
      <w:pPr>
        <w:pStyle w:val="TableofFigures"/>
        <w:tabs>
          <w:tab w:val="left" w:pos="2707"/>
        </w:tabs>
        <w:rPr>
          <w:rFonts w:asciiTheme="minorHAnsi" w:eastAsiaTheme="minorEastAsia" w:hAnsiTheme="minorHAnsi" w:cstheme="minorBidi"/>
        </w:rPr>
      </w:pPr>
      <w:hyperlink w:anchor="_Toc280932702" w:history="1">
        <w:r w:rsidR="008166F8" w:rsidRPr="00D26167">
          <w:rPr>
            <w:rStyle w:val="Hyperlink"/>
          </w:rPr>
          <w:t>Figure 5.2</w:t>
        </w:r>
        <w:r w:rsidR="008166F8">
          <w:rPr>
            <w:rFonts w:asciiTheme="minorHAnsi" w:eastAsiaTheme="minorEastAsia" w:hAnsiTheme="minorHAnsi" w:cstheme="minorBidi"/>
          </w:rPr>
          <w:tab/>
        </w:r>
        <w:r w:rsidR="008166F8" w:rsidRPr="00D26167">
          <w:rPr>
            <w:rStyle w:val="Hyperlink"/>
          </w:rPr>
          <w:t>Mean ratio of reported to free flow speed versus time of day using screening method 2</w:t>
        </w:r>
        <w:r w:rsidR="008166F8">
          <w:rPr>
            <w:webHidden/>
          </w:rPr>
          <w:tab/>
        </w:r>
        <w:r>
          <w:rPr>
            <w:webHidden/>
          </w:rPr>
          <w:fldChar w:fldCharType="begin"/>
        </w:r>
        <w:r w:rsidR="008166F8">
          <w:rPr>
            <w:webHidden/>
          </w:rPr>
          <w:instrText xml:space="preserve"> PAGEREF _Toc280932702 \h </w:instrText>
        </w:r>
        <w:r>
          <w:rPr>
            <w:webHidden/>
          </w:rPr>
        </w:r>
        <w:r>
          <w:rPr>
            <w:webHidden/>
          </w:rPr>
          <w:fldChar w:fldCharType="separate"/>
        </w:r>
        <w:r w:rsidR="008166F8">
          <w:rPr>
            <w:webHidden/>
          </w:rPr>
          <w:t>5-4</w:t>
        </w:r>
        <w:r>
          <w:rPr>
            <w:webHidden/>
          </w:rPr>
          <w:fldChar w:fldCharType="end"/>
        </w:r>
      </w:hyperlink>
    </w:p>
    <w:p w:rsidR="008166F8" w:rsidRDefault="00197B80">
      <w:pPr>
        <w:pStyle w:val="TableofFigures"/>
        <w:tabs>
          <w:tab w:val="left" w:pos="2707"/>
        </w:tabs>
        <w:rPr>
          <w:rFonts w:asciiTheme="minorHAnsi" w:eastAsiaTheme="minorEastAsia" w:hAnsiTheme="minorHAnsi" w:cstheme="minorBidi"/>
        </w:rPr>
      </w:pPr>
      <w:hyperlink w:anchor="_Toc280932703" w:history="1">
        <w:r w:rsidR="008166F8" w:rsidRPr="00D26167">
          <w:rPr>
            <w:rStyle w:val="Hyperlink"/>
          </w:rPr>
          <w:t>Figure 5.3</w:t>
        </w:r>
        <w:r w:rsidR="008166F8">
          <w:rPr>
            <w:rFonts w:asciiTheme="minorHAnsi" w:eastAsiaTheme="minorEastAsia" w:hAnsiTheme="minorHAnsi" w:cstheme="minorBidi"/>
          </w:rPr>
          <w:tab/>
        </w:r>
        <w:r w:rsidR="008166F8" w:rsidRPr="00D26167">
          <w:rPr>
            <w:rStyle w:val="Hyperlink"/>
          </w:rPr>
          <w:t>Mean ratio of reported to free flow speed versus time of day using screening method 3</w:t>
        </w:r>
        <w:r w:rsidR="008166F8">
          <w:rPr>
            <w:webHidden/>
          </w:rPr>
          <w:tab/>
        </w:r>
        <w:r>
          <w:rPr>
            <w:webHidden/>
          </w:rPr>
          <w:fldChar w:fldCharType="begin"/>
        </w:r>
        <w:r w:rsidR="008166F8">
          <w:rPr>
            <w:webHidden/>
          </w:rPr>
          <w:instrText xml:space="preserve"> PAGEREF _Toc280932703 \h </w:instrText>
        </w:r>
        <w:r>
          <w:rPr>
            <w:webHidden/>
          </w:rPr>
        </w:r>
        <w:r>
          <w:rPr>
            <w:webHidden/>
          </w:rPr>
          <w:fldChar w:fldCharType="separate"/>
        </w:r>
        <w:r w:rsidR="008166F8">
          <w:rPr>
            <w:webHidden/>
          </w:rPr>
          <w:t>5-5</w:t>
        </w:r>
        <w:r>
          <w:rPr>
            <w:webHidden/>
          </w:rPr>
          <w:fldChar w:fldCharType="end"/>
        </w:r>
      </w:hyperlink>
    </w:p>
    <w:p w:rsidR="008166F8" w:rsidRDefault="00197B80">
      <w:pPr>
        <w:pStyle w:val="TableofFigures"/>
        <w:tabs>
          <w:tab w:val="left" w:pos="2707"/>
        </w:tabs>
        <w:rPr>
          <w:rFonts w:asciiTheme="minorHAnsi" w:eastAsiaTheme="minorEastAsia" w:hAnsiTheme="minorHAnsi" w:cstheme="minorBidi"/>
        </w:rPr>
      </w:pPr>
      <w:hyperlink w:anchor="_Toc280932704" w:history="1">
        <w:r w:rsidR="008166F8" w:rsidRPr="00D26167">
          <w:rPr>
            <w:rStyle w:val="Hyperlink"/>
          </w:rPr>
          <w:t>Figure 5.4</w:t>
        </w:r>
        <w:r w:rsidR="008166F8">
          <w:rPr>
            <w:rFonts w:asciiTheme="minorHAnsi" w:eastAsiaTheme="minorEastAsia" w:hAnsiTheme="minorHAnsi" w:cstheme="minorBidi"/>
          </w:rPr>
          <w:tab/>
        </w:r>
        <w:r w:rsidR="008166F8" w:rsidRPr="00D26167">
          <w:rPr>
            <w:rStyle w:val="Hyperlink"/>
          </w:rPr>
          <w:t>Mean ratio of reported to free flow speed versus time of day using screening method 3 and 1-hr time periods</w:t>
        </w:r>
        <w:r w:rsidR="008166F8">
          <w:rPr>
            <w:webHidden/>
          </w:rPr>
          <w:tab/>
        </w:r>
        <w:r>
          <w:rPr>
            <w:webHidden/>
          </w:rPr>
          <w:fldChar w:fldCharType="begin"/>
        </w:r>
        <w:r w:rsidR="008166F8">
          <w:rPr>
            <w:webHidden/>
          </w:rPr>
          <w:instrText xml:space="preserve"> PAGEREF _Toc280932704 \h </w:instrText>
        </w:r>
        <w:r>
          <w:rPr>
            <w:webHidden/>
          </w:rPr>
        </w:r>
        <w:r>
          <w:rPr>
            <w:webHidden/>
          </w:rPr>
          <w:fldChar w:fldCharType="separate"/>
        </w:r>
        <w:r w:rsidR="008166F8">
          <w:rPr>
            <w:webHidden/>
          </w:rPr>
          <w:t>5-6</w:t>
        </w:r>
        <w:r>
          <w:rPr>
            <w:webHidden/>
          </w:rPr>
          <w:fldChar w:fldCharType="end"/>
        </w:r>
      </w:hyperlink>
    </w:p>
    <w:p w:rsidR="008166F8" w:rsidRDefault="00197B80">
      <w:pPr>
        <w:pStyle w:val="TableofFigures"/>
        <w:tabs>
          <w:tab w:val="left" w:pos="2707"/>
        </w:tabs>
        <w:rPr>
          <w:rFonts w:asciiTheme="minorHAnsi" w:eastAsiaTheme="minorEastAsia" w:hAnsiTheme="minorHAnsi" w:cstheme="minorBidi"/>
        </w:rPr>
      </w:pPr>
      <w:hyperlink w:anchor="_Toc280932705" w:history="1">
        <w:r w:rsidR="008166F8" w:rsidRPr="00D26167">
          <w:rPr>
            <w:rStyle w:val="Hyperlink"/>
          </w:rPr>
          <w:t>Figure 5.5</w:t>
        </w:r>
        <w:r w:rsidR="008166F8">
          <w:rPr>
            <w:rFonts w:asciiTheme="minorHAnsi" w:eastAsiaTheme="minorEastAsia" w:hAnsiTheme="minorHAnsi" w:cstheme="minorBidi"/>
          </w:rPr>
          <w:tab/>
        </w:r>
        <w:r w:rsidR="008166F8" w:rsidRPr="00D26167">
          <w:rPr>
            <w:rStyle w:val="Hyperlink"/>
          </w:rPr>
          <w:t>Distribution of Trips by Time of Day before and after Screening</w:t>
        </w:r>
        <w:r w:rsidR="008166F8">
          <w:rPr>
            <w:webHidden/>
          </w:rPr>
          <w:tab/>
        </w:r>
        <w:r>
          <w:rPr>
            <w:webHidden/>
          </w:rPr>
          <w:fldChar w:fldCharType="begin"/>
        </w:r>
        <w:r w:rsidR="008166F8">
          <w:rPr>
            <w:webHidden/>
          </w:rPr>
          <w:instrText xml:space="preserve"> PAGEREF _Toc280932705 \h </w:instrText>
        </w:r>
        <w:r>
          <w:rPr>
            <w:webHidden/>
          </w:rPr>
        </w:r>
        <w:r>
          <w:rPr>
            <w:webHidden/>
          </w:rPr>
          <w:fldChar w:fldCharType="separate"/>
        </w:r>
        <w:r w:rsidR="008166F8">
          <w:rPr>
            <w:webHidden/>
          </w:rPr>
          <w:t>5-7</w:t>
        </w:r>
        <w:r>
          <w:rPr>
            <w:webHidden/>
          </w:rPr>
          <w:fldChar w:fldCharType="end"/>
        </w:r>
      </w:hyperlink>
    </w:p>
    <w:p w:rsidR="008166F8" w:rsidRDefault="00197B80">
      <w:pPr>
        <w:pStyle w:val="TableofFigures"/>
        <w:tabs>
          <w:tab w:val="left" w:pos="2707"/>
        </w:tabs>
        <w:rPr>
          <w:rFonts w:asciiTheme="minorHAnsi" w:eastAsiaTheme="minorEastAsia" w:hAnsiTheme="minorHAnsi" w:cstheme="minorBidi"/>
        </w:rPr>
      </w:pPr>
      <w:hyperlink w:anchor="_Toc280932706" w:history="1">
        <w:r w:rsidR="008166F8" w:rsidRPr="00D26167">
          <w:rPr>
            <w:rStyle w:val="Hyperlink"/>
          </w:rPr>
          <w:t>Figure 5.6</w:t>
        </w:r>
        <w:r w:rsidR="008166F8">
          <w:rPr>
            <w:rFonts w:asciiTheme="minorHAnsi" w:eastAsiaTheme="minorEastAsia" w:hAnsiTheme="minorHAnsi" w:cstheme="minorBidi"/>
          </w:rPr>
          <w:tab/>
        </w:r>
        <w:r w:rsidR="008166F8" w:rsidRPr="00D26167">
          <w:rPr>
            <w:rStyle w:val="Hyperlink"/>
          </w:rPr>
          <w:t>Mean speed distribution by time of day after screening method 3 is applied</w:t>
        </w:r>
        <w:r w:rsidR="008166F8">
          <w:rPr>
            <w:webHidden/>
          </w:rPr>
          <w:tab/>
        </w:r>
        <w:r>
          <w:rPr>
            <w:webHidden/>
          </w:rPr>
          <w:fldChar w:fldCharType="begin"/>
        </w:r>
        <w:r w:rsidR="008166F8">
          <w:rPr>
            <w:webHidden/>
          </w:rPr>
          <w:instrText xml:space="preserve"> PAGEREF _Toc280932706 \h </w:instrText>
        </w:r>
        <w:r>
          <w:rPr>
            <w:webHidden/>
          </w:rPr>
        </w:r>
        <w:r>
          <w:rPr>
            <w:webHidden/>
          </w:rPr>
          <w:fldChar w:fldCharType="separate"/>
        </w:r>
        <w:r w:rsidR="008166F8">
          <w:rPr>
            <w:webHidden/>
          </w:rPr>
          <w:t>5-8</w:t>
        </w:r>
        <w:r>
          <w:rPr>
            <w:webHidden/>
          </w:rPr>
          <w:fldChar w:fldCharType="end"/>
        </w:r>
      </w:hyperlink>
    </w:p>
    <w:p w:rsidR="008166F8" w:rsidRDefault="00197B80">
      <w:pPr>
        <w:pStyle w:val="TableofFigures"/>
        <w:tabs>
          <w:tab w:val="left" w:pos="2707"/>
        </w:tabs>
        <w:rPr>
          <w:rFonts w:asciiTheme="minorHAnsi" w:eastAsiaTheme="minorEastAsia" w:hAnsiTheme="minorHAnsi" w:cstheme="minorBidi"/>
        </w:rPr>
      </w:pPr>
      <w:hyperlink w:anchor="_Toc280932707" w:history="1">
        <w:r w:rsidR="008166F8" w:rsidRPr="00D26167">
          <w:rPr>
            <w:rStyle w:val="Hyperlink"/>
          </w:rPr>
          <w:t>Figure A.1</w:t>
        </w:r>
        <w:r w:rsidR="008166F8">
          <w:rPr>
            <w:rFonts w:asciiTheme="minorHAnsi" w:eastAsiaTheme="minorEastAsia" w:hAnsiTheme="minorHAnsi" w:cstheme="minorBidi"/>
          </w:rPr>
          <w:tab/>
        </w:r>
        <w:r w:rsidR="008166F8" w:rsidRPr="00D26167">
          <w:rPr>
            <w:rStyle w:val="Hyperlink"/>
          </w:rPr>
          <w:t>Household Income Less than $25,000</w:t>
        </w:r>
        <w:r w:rsidR="008166F8">
          <w:rPr>
            <w:webHidden/>
          </w:rPr>
          <w:tab/>
        </w:r>
        <w:r>
          <w:rPr>
            <w:webHidden/>
          </w:rPr>
          <w:fldChar w:fldCharType="begin"/>
        </w:r>
        <w:r w:rsidR="008166F8">
          <w:rPr>
            <w:webHidden/>
          </w:rPr>
          <w:instrText xml:space="preserve"> PAGEREF _Toc280932707 \h </w:instrText>
        </w:r>
        <w:r>
          <w:rPr>
            <w:webHidden/>
          </w:rPr>
        </w:r>
        <w:r>
          <w:rPr>
            <w:webHidden/>
          </w:rPr>
          <w:fldChar w:fldCharType="separate"/>
        </w:r>
        <w:r w:rsidR="008166F8">
          <w:rPr>
            <w:webHidden/>
          </w:rPr>
          <w:t>A-2</w:t>
        </w:r>
        <w:r>
          <w:rPr>
            <w:webHidden/>
          </w:rPr>
          <w:fldChar w:fldCharType="end"/>
        </w:r>
      </w:hyperlink>
    </w:p>
    <w:p w:rsidR="008166F8" w:rsidRDefault="00197B80">
      <w:pPr>
        <w:pStyle w:val="TableofFigures"/>
        <w:tabs>
          <w:tab w:val="left" w:pos="2707"/>
        </w:tabs>
        <w:rPr>
          <w:rFonts w:asciiTheme="minorHAnsi" w:eastAsiaTheme="minorEastAsia" w:hAnsiTheme="minorHAnsi" w:cstheme="minorBidi"/>
        </w:rPr>
      </w:pPr>
      <w:hyperlink w:anchor="_Toc280932708" w:history="1">
        <w:r w:rsidR="008166F8" w:rsidRPr="00D26167">
          <w:rPr>
            <w:rStyle w:val="Hyperlink"/>
          </w:rPr>
          <w:t>Figure A.2</w:t>
        </w:r>
        <w:r w:rsidR="008166F8">
          <w:rPr>
            <w:rFonts w:asciiTheme="minorHAnsi" w:eastAsiaTheme="minorEastAsia" w:hAnsiTheme="minorHAnsi" w:cstheme="minorBidi"/>
          </w:rPr>
          <w:tab/>
        </w:r>
        <w:r w:rsidR="008166F8" w:rsidRPr="00D26167">
          <w:rPr>
            <w:rStyle w:val="Hyperlink"/>
          </w:rPr>
          <w:t>Household Income between $25,000 and $75,000</w:t>
        </w:r>
        <w:r w:rsidR="008166F8">
          <w:rPr>
            <w:webHidden/>
          </w:rPr>
          <w:tab/>
        </w:r>
        <w:r>
          <w:rPr>
            <w:webHidden/>
          </w:rPr>
          <w:fldChar w:fldCharType="begin"/>
        </w:r>
        <w:r w:rsidR="008166F8">
          <w:rPr>
            <w:webHidden/>
          </w:rPr>
          <w:instrText xml:space="preserve"> PAGEREF _Toc280932708 \h </w:instrText>
        </w:r>
        <w:r>
          <w:rPr>
            <w:webHidden/>
          </w:rPr>
        </w:r>
        <w:r>
          <w:rPr>
            <w:webHidden/>
          </w:rPr>
          <w:fldChar w:fldCharType="separate"/>
        </w:r>
        <w:r w:rsidR="008166F8">
          <w:rPr>
            <w:webHidden/>
          </w:rPr>
          <w:t>A-3</w:t>
        </w:r>
        <w:r>
          <w:rPr>
            <w:webHidden/>
          </w:rPr>
          <w:fldChar w:fldCharType="end"/>
        </w:r>
      </w:hyperlink>
    </w:p>
    <w:p w:rsidR="008166F8" w:rsidRDefault="00197B80">
      <w:pPr>
        <w:pStyle w:val="TableofFigures"/>
        <w:tabs>
          <w:tab w:val="left" w:pos="2707"/>
        </w:tabs>
        <w:rPr>
          <w:rFonts w:asciiTheme="minorHAnsi" w:eastAsiaTheme="minorEastAsia" w:hAnsiTheme="minorHAnsi" w:cstheme="minorBidi"/>
        </w:rPr>
      </w:pPr>
      <w:hyperlink w:anchor="_Toc280932709" w:history="1">
        <w:r w:rsidR="008166F8" w:rsidRPr="00D26167">
          <w:rPr>
            <w:rStyle w:val="Hyperlink"/>
          </w:rPr>
          <w:t>Figure A.3</w:t>
        </w:r>
        <w:r w:rsidR="008166F8">
          <w:rPr>
            <w:rFonts w:asciiTheme="minorHAnsi" w:eastAsiaTheme="minorEastAsia" w:hAnsiTheme="minorHAnsi" w:cstheme="minorBidi"/>
          </w:rPr>
          <w:tab/>
        </w:r>
        <w:r w:rsidR="008166F8" w:rsidRPr="00D26167">
          <w:rPr>
            <w:rStyle w:val="Hyperlink"/>
          </w:rPr>
          <w:t>Household Income More than $75,000</w:t>
        </w:r>
        <w:r w:rsidR="008166F8">
          <w:rPr>
            <w:webHidden/>
          </w:rPr>
          <w:tab/>
        </w:r>
        <w:r>
          <w:rPr>
            <w:webHidden/>
          </w:rPr>
          <w:fldChar w:fldCharType="begin"/>
        </w:r>
        <w:r w:rsidR="008166F8">
          <w:rPr>
            <w:webHidden/>
          </w:rPr>
          <w:instrText xml:space="preserve"> PAGEREF _Toc280932709 \h </w:instrText>
        </w:r>
        <w:r>
          <w:rPr>
            <w:webHidden/>
          </w:rPr>
        </w:r>
        <w:r>
          <w:rPr>
            <w:webHidden/>
          </w:rPr>
          <w:fldChar w:fldCharType="separate"/>
        </w:r>
        <w:r w:rsidR="008166F8">
          <w:rPr>
            <w:webHidden/>
          </w:rPr>
          <w:t>A-4</w:t>
        </w:r>
        <w:r>
          <w:rPr>
            <w:webHidden/>
          </w:rPr>
          <w:fldChar w:fldCharType="end"/>
        </w:r>
      </w:hyperlink>
    </w:p>
    <w:p w:rsidR="008166F8" w:rsidRDefault="00197B80">
      <w:pPr>
        <w:pStyle w:val="TableofFigures"/>
        <w:tabs>
          <w:tab w:val="left" w:pos="2707"/>
        </w:tabs>
        <w:rPr>
          <w:rFonts w:asciiTheme="minorHAnsi" w:eastAsiaTheme="minorEastAsia" w:hAnsiTheme="minorHAnsi" w:cstheme="minorBidi"/>
        </w:rPr>
      </w:pPr>
      <w:hyperlink w:anchor="_Toc280932710" w:history="1">
        <w:r w:rsidR="008166F8" w:rsidRPr="00D26167">
          <w:rPr>
            <w:rStyle w:val="Hyperlink"/>
          </w:rPr>
          <w:t>Figure A.4</w:t>
        </w:r>
        <w:r w:rsidR="008166F8">
          <w:rPr>
            <w:rFonts w:asciiTheme="minorHAnsi" w:eastAsiaTheme="minorEastAsia" w:hAnsiTheme="minorHAnsi" w:cstheme="minorBidi"/>
          </w:rPr>
          <w:tab/>
        </w:r>
        <w:r w:rsidR="008166F8" w:rsidRPr="00D26167">
          <w:rPr>
            <w:rStyle w:val="Hyperlink"/>
          </w:rPr>
          <w:t>Urban Population between 50,000 and 199,999</w:t>
        </w:r>
        <w:r w:rsidR="008166F8">
          <w:rPr>
            <w:webHidden/>
          </w:rPr>
          <w:tab/>
        </w:r>
        <w:r>
          <w:rPr>
            <w:webHidden/>
          </w:rPr>
          <w:fldChar w:fldCharType="begin"/>
        </w:r>
        <w:r w:rsidR="008166F8">
          <w:rPr>
            <w:webHidden/>
          </w:rPr>
          <w:instrText xml:space="preserve"> PAGEREF _Toc280932710 \h </w:instrText>
        </w:r>
        <w:r>
          <w:rPr>
            <w:webHidden/>
          </w:rPr>
        </w:r>
        <w:r>
          <w:rPr>
            <w:webHidden/>
          </w:rPr>
          <w:fldChar w:fldCharType="separate"/>
        </w:r>
        <w:r w:rsidR="008166F8">
          <w:rPr>
            <w:webHidden/>
          </w:rPr>
          <w:t>A-5</w:t>
        </w:r>
        <w:r>
          <w:rPr>
            <w:webHidden/>
          </w:rPr>
          <w:fldChar w:fldCharType="end"/>
        </w:r>
      </w:hyperlink>
    </w:p>
    <w:p w:rsidR="008166F8" w:rsidRDefault="00197B80">
      <w:pPr>
        <w:pStyle w:val="TableofFigures"/>
        <w:tabs>
          <w:tab w:val="left" w:pos="2707"/>
        </w:tabs>
        <w:rPr>
          <w:rFonts w:asciiTheme="minorHAnsi" w:eastAsiaTheme="minorEastAsia" w:hAnsiTheme="minorHAnsi" w:cstheme="minorBidi"/>
        </w:rPr>
      </w:pPr>
      <w:hyperlink w:anchor="_Toc280932711" w:history="1">
        <w:r w:rsidR="008166F8" w:rsidRPr="00D26167">
          <w:rPr>
            <w:rStyle w:val="Hyperlink"/>
          </w:rPr>
          <w:t>Figure A.5</w:t>
        </w:r>
        <w:r w:rsidR="008166F8">
          <w:rPr>
            <w:rFonts w:asciiTheme="minorHAnsi" w:eastAsiaTheme="minorEastAsia" w:hAnsiTheme="minorHAnsi" w:cstheme="minorBidi"/>
          </w:rPr>
          <w:tab/>
        </w:r>
        <w:r w:rsidR="008166F8" w:rsidRPr="00D26167">
          <w:rPr>
            <w:rStyle w:val="Hyperlink"/>
          </w:rPr>
          <w:t>Urban Population between 200,000 and 499,999</w:t>
        </w:r>
        <w:r w:rsidR="008166F8">
          <w:rPr>
            <w:webHidden/>
          </w:rPr>
          <w:tab/>
        </w:r>
        <w:r>
          <w:rPr>
            <w:webHidden/>
          </w:rPr>
          <w:fldChar w:fldCharType="begin"/>
        </w:r>
        <w:r w:rsidR="008166F8">
          <w:rPr>
            <w:webHidden/>
          </w:rPr>
          <w:instrText xml:space="preserve"> PAGEREF _Toc280932711 \h </w:instrText>
        </w:r>
        <w:r>
          <w:rPr>
            <w:webHidden/>
          </w:rPr>
        </w:r>
        <w:r>
          <w:rPr>
            <w:webHidden/>
          </w:rPr>
          <w:fldChar w:fldCharType="separate"/>
        </w:r>
        <w:r w:rsidR="008166F8">
          <w:rPr>
            <w:webHidden/>
          </w:rPr>
          <w:t>A-6</w:t>
        </w:r>
        <w:r>
          <w:rPr>
            <w:webHidden/>
          </w:rPr>
          <w:fldChar w:fldCharType="end"/>
        </w:r>
      </w:hyperlink>
    </w:p>
    <w:p w:rsidR="008166F8" w:rsidRDefault="00197B80">
      <w:pPr>
        <w:pStyle w:val="TableofFigures"/>
        <w:tabs>
          <w:tab w:val="left" w:pos="2707"/>
        </w:tabs>
        <w:rPr>
          <w:rFonts w:asciiTheme="minorHAnsi" w:eastAsiaTheme="minorEastAsia" w:hAnsiTheme="minorHAnsi" w:cstheme="minorBidi"/>
        </w:rPr>
      </w:pPr>
      <w:hyperlink w:anchor="_Toc280932712" w:history="1">
        <w:r w:rsidR="008166F8" w:rsidRPr="00D26167">
          <w:rPr>
            <w:rStyle w:val="Hyperlink"/>
          </w:rPr>
          <w:t>Figure A.6</w:t>
        </w:r>
        <w:r w:rsidR="008166F8">
          <w:rPr>
            <w:rFonts w:asciiTheme="minorHAnsi" w:eastAsiaTheme="minorEastAsia" w:hAnsiTheme="minorHAnsi" w:cstheme="minorBidi"/>
          </w:rPr>
          <w:tab/>
        </w:r>
        <w:r w:rsidR="008166F8" w:rsidRPr="00D26167">
          <w:rPr>
            <w:rStyle w:val="Hyperlink"/>
          </w:rPr>
          <w:t>Urban Population between 500,000 and 999,999</w:t>
        </w:r>
        <w:r w:rsidR="008166F8">
          <w:rPr>
            <w:webHidden/>
          </w:rPr>
          <w:tab/>
        </w:r>
        <w:r>
          <w:rPr>
            <w:webHidden/>
          </w:rPr>
          <w:fldChar w:fldCharType="begin"/>
        </w:r>
        <w:r w:rsidR="008166F8">
          <w:rPr>
            <w:webHidden/>
          </w:rPr>
          <w:instrText xml:space="preserve"> PAGEREF _Toc280932712 \h </w:instrText>
        </w:r>
        <w:r>
          <w:rPr>
            <w:webHidden/>
          </w:rPr>
        </w:r>
        <w:r>
          <w:rPr>
            <w:webHidden/>
          </w:rPr>
          <w:fldChar w:fldCharType="separate"/>
        </w:r>
        <w:r w:rsidR="008166F8">
          <w:rPr>
            <w:webHidden/>
          </w:rPr>
          <w:t>A-7</w:t>
        </w:r>
        <w:r>
          <w:rPr>
            <w:webHidden/>
          </w:rPr>
          <w:fldChar w:fldCharType="end"/>
        </w:r>
      </w:hyperlink>
    </w:p>
    <w:p w:rsidR="008166F8" w:rsidRDefault="00197B80">
      <w:pPr>
        <w:pStyle w:val="TableofFigures"/>
        <w:tabs>
          <w:tab w:val="left" w:pos="2707"/>
        </w:tabs>
        <w:rPr>
          <w:rFonts w:asciiTheme="minorHAnsi" w:eastAsiaTheme="minorEastAsia" w:hAnsiTheme="minorHAnsi" w:cstheme="minorBidi"/>
        </w:rPr>
      </w:pPr>
      <w:hyperlink w:anchor="_Toc280932713" w:history="1">
        <w:r w:rsidR="008166F8" w:rsidRPr="00D26167">
          <w:rPr>
            <w:rStyle w:val="Hyperlink"/>
          </w:rPr>
          <w:t>Figure A.7</w:t>
        </w:r>
        <w:r w:rsidR="008166F8">
          <w:rPr>
            <w:rFonts w:asciiTheme="minorHAnsi" w:eastAsiaTheme="minorEastAsia" w:hAnsiTheme="minorHAnsi" w:cstheme="minorBidi"/>
          </w:rPr>
          <w:tab/>
        </w:r>
        <w:r w:rsidR="008166F8" w:rsidRPr="00D26167">
          <w:rPr>
            <w:rStyle w:val="Hyperlink"/>
          </w:rPr>
          <w:t>Urban Population - $100,000 or more without heavy rail</w:t>
        </w:r>
        <w:r w:rsidR="008166F8">
          <w:rPr>
            <w:webHidden/>
          </w:rPr>
          <w:tab/>
        </w:r>
        <w:r>
          <w:rPr>
            <w:webHidden/>
          </w:rPr>
          <w:fldChar w:fldCharType="begin"/>
        </w:r>
        <w:r w:rsidR="008166F8">
          <w:rPr>
            <w:webHidden/>
          </w:rPr>
          <w:instrText xml:space="preserve"> PAGEREF _Toc280932713 \h </w:instrText>
        </w:r>
        <w:r>
          <w:rPr>
            <w:webHidden/>
          </w:rPr>
        </w:r>
        <w:r>
          <w:rPr>
            <w:webHidden/>
          </w:rPr>
          <w:fldChar w:fldCharType="separate"/>
        </w:r>
        <w:r w:rsidR="008166F8">
          <w:rPr>
            <w:webHidden/>
          </w:rPr>
          <w:t>A-8</w:t>
        </w:r>
        <w:r>
          <w:rPr>
            <w:webHidden/>
          </w:rPr>
          <w:fldChar w:fldCharType="end"/>
        </w:r>
      </w:hyperlink>
    </w:p>
    <w:p w:rsidR="008166F8" w:rsidRDefault="00197B80">
      <w:pPr>
        <w:pStyle w:val="TableofFigures"/>
        <w:tabs>
          <w:tab w:val="left" w:pos="2707"/>
        </w:tabs>
        <w:rPr>
          <w:rFonts w:asciiTheme="minorHAnsi" w:eastAsiaTheme="minorEastAsia" w:hAnsiTheme="minorHAnsi" w:cstheme="minorBidi"/>
        </w:rPr>
      </w:pPr>
      <w:hyperlink w:anchor="_Toc280932714" w:history="1">
        <w:r w:rsidR="008166F8" w:rsidRPr="00D26167">
          <w:rPr>
            <w:rStyle w:val="Hyperlink"/>
          </w:rPr>
          <w:t>Figure A.8</w:t>
        </w:r>
        <w:r w:rsidR="008166F8">
          <w:rPr>
            <w:rFonts w:asciiTheme="minorHAnsi" w:eastAsiaTheme="minorEastAsia" w:hAnsiTheme="minorHAnsi" w:cstheme="minorBidi"/>
          </w:rPr>
          <w:tab/>
        </w:r>
        <w:r w:rsidR="008166F8" w:rsidRPr="00D26167">
          <w:rPr>
            <w:rStyle w:val="Hyperlink"/>
          </w:rPr>
          <w:t>Urban Population - $100,000 or more with heavy rail</w:t>
        </w:r>
        <w:r w:rsidR="008166F8">
          <w:rPr>
            <w:webHidden/>
          </w:rPr>
          <w:tab/>
        </w:r>
        <w:r>
          <w:rPr>
            <w:webHidden/>
          </w:rPr>
          <w:fldChar w:fldCharType="begin"/>
        </w:r>
        <w:r w:rsidR="008166F8">
          <w:rPr>
            <w:webHidden/>
          </w:rPr>
          <w:instrText xml:space="preserve"> PAGEREF _Toc280932714 \h </w:instrText>
        </w:r>
        <w:r>
          <w:rPr>
            <w:webHidden/>
          </w:rPr>
        </w:r>
        <w:r>
          <w:rPr>
            <w:webHidden/>
          </w:rPr>
          <w:fldChar w:fldCharType="separate"/>
        </w:r>
        <w:r w:rsidR="008166F8">
          <w:rPr>
            <w:webHidden/>
          </w:rPr>
          <w:t>A-9</w:t>
        </w:r>
        <w:r>
          <w:rPr>
            <w:webHidden/>
          </w:rPr>
          <w:fldChar w:fldCharType="end"/>
        </w:r>
      </w:hyperlink>
    </w:p>
    <w:p w:rsidR="008166F8" w:rsidRDefault="00197B80">
      <w:pPr>
        <w:pStyle w:val="TableofFigures"/>
        <w:tabs>
          <w:tab w:val="left" w:pos="2707"/>
        </w:tabs>
        <w:rPr>
          <w:rFonts w:asciiTheme="minorHAnsi" w:eastAsiaTheme="minorEastAsia" w:hAnsiTheme="minorHAnsi" w:cstheme="minorBidi"/>
        </w:rPr>
      </w:pPr>
      <w:hyperlink w:anchor="_Toc280932715" w:history="1">
        <w:r w:rsidR="008166F8" w:rsidRPr="00D26167">
          <w:rPr>
            <w:rStyle w:val="Hyperlink"/>
          </w:rPr>
          <w:t>Figure A.9</w:t>
        </w:r>
        <w:r w:rsidR="008166F8">
          <w:rPr>
            <w:rFonts w:asciiTheme="minorHAnsi" w:eastAsiaTheme="minorEastAsia" w:hAnsiTheme="minorHAnsi" w:cstheme="minorBidi"/>
          </w:rPr>
          <w:tab/>
        </w:r>
        <w:r w:rsidR="008166F8" w:rsidRPr="00D26167">
          <w:rPr>
            <w:rStyle w:val="Hyperlink"/>
          </w:rPr>
          <w:t>Not in an Urban Area</w:t>
        </w:r>
        <w:r w:rsidR="008166F8">
          <w:rPr>
            <w:webHidden/>
          </w:rPr>
          <w:tab/>
        </w:r>
        <w:r>
          <w:rPr>
            <w:webHidden/>
          </w:rPr>
          <w:fldChar w:fldCharType="begin"/>
        </w:r>
        <w:r w:rsidR="008166F8">
          <w:rPr>
            <w:webHidden/>
          </w:rPr>
          <w:instrText xml:space="preserve"> PAGEREF _Toc280932715 \h </w:instrText>
        </w:r>
        <w:r>
          <w:rPr>
            <w:webHidden/>
          </w:rPr>
        </w:r>
        <w:r>
          <w:rPr>
            <w:webHidden/>
          </w:rPr>
          <w:fldChar w:fldCharType="separate"/>
        </w:r>
        <w:r w:rsidR="008166F8">
          <w:rPr>
            <w:webHidden/>
          </w:rPr>
          <w:t>A-10</w:t>
        </w:r>
        <w:r>
          <w:rPr>
            <w:webHidden/>
          </w:rPr>
          <w:fldChar w:fldCharType="end"/>
        </w:r>
      </w:hyperlink>
    </w:p>
    <w:p w:rsidR="004364D0" w:rsidRDefault="00197B80" w:rsidP="006B12AB">
      <w:r>
        <w:fldChar w:fldCharType="end"/>
      </w:r>
    </w:p>
    <w:p w:rsidR="00574D2D" w:rsidRDefault="00574D2D" w:rsidP="006B12AB"/>
    <w:p w:rsidR="00D947E3" w:rsidRDefault="00D947E3" w:rsidP="006B12AB">
      <w:pPr>
        <w:sectPr w:rsidR="00D947E3" w:rsidSect="00FC4F14">
          <w:headerReference w:type="even" r:id="rId22"/>
          <w:footerReference w:type="even" r:id="rId23"/>
          <w:footerReference w:type="default" r:id="rId24"/>
          <w:type w:val="oddPage"/>
          <w:pgSz w:w="12240" w:h="15840" w:code="1"/>
          <w:pgMar w:top="1800" w:right="1440" w:bottom="1440" w:left="1440" w:header="720" w:footer="720" w:gutter="0"/>
          <w:pgNumType w:fmt="lowerRoman"/>
          <w:cols w:space="720"/>
          <w:docGrid w:linePitch="360"/>
        </w:sectPr>
      </w:pPr>
    </w:p>
    <w:p w:rsidR="005D6BF1" w:rsidRDefault="00C545A2" w:rsidP="00703A33">
      <w:pPr>
        <w:pStyle w:val="Heading1"/>
      </w:pPr>
      <w:bookmarkStart w:id="1" w:name="_Toc280932716"/>
      <w:bookmarkEnd w:id="0"/>
      <w:r>
        <w:lastRenderedPageBreak/>
        <w:t>Implementation of Constant Time of Day Factors</w:t>
      </w:r>
      <w:bookmarkEnd w:id="1"/>
      <w:r>
        <w:t xml:space="preserve"> </w:t>
      </w:r>
    </w:p>
    <w:p w:rsidR="00C545A2" w:rsidRDefault="00C545A2" w:rsidP="00C545A2">
      <w:pPr>
        <w:pStyle w:val="BodyText"/>
      </w:pPr>
      <w:r>
        <w:t>Capturing the variations in travel by time of day is essential to predicting transportation system performance and air quality impacts of the transportation sector.  A vast amount of transportation research has been conducted to study travel demand by time of day.  Much of this research has been limited to observing trends in service usage, such as vehicular volumes and the number of person trips.  While important to understanding past and present usage patterns, these types of studies are less valuable for predicting future travel by time of day given changes in transportation service availability, quality, and policy.</w:t>
      </w:r>
    </w:p>
    <w:p w:rsidR="00C545A2" w:rsidRDefault="00C545A2" w:rsidP="00C545A2">
      <w:pPr>
        <w:pStyle w:val="BodyText"/>
      </w:pPr>
      <w:r>
        <w:t>Possibly the behavior least accounted for in travel forecasting is “peak spreading,” e.g., persons rescheduling their travel from daily periods of high demand to the portions of the day where travel takes less time and is more reliable.  Travel surveys and other monitoring activities have documented the correlation between decreasing service quality (congestion) and longer peak periods.  Also, many planning agencies need to test the effectiveness of policy initiatives specifically targeted at shifting travel demand to off-peak periods.</w:t>
      </w:r>
    </w:p>
    <w:p w:rsidR="00C545A2" w:rsidRDefault="00C545A2" w:rsidP="00C545A2">
      <w:pPr>
        <w:pStyle w:val="BodyText"/>
      </w:pPr>
      <w:r w:rsidRPr="00D863BF">
        <w:t xml:space="preserve">The Model Task Force (MTF) priorities survey </w:t>
      </w:r>
      <w:r>
        <w:t xml:space="preserve">done in 2009 </w:t>
      </w:r>
      <w:r w:rsidRPr="00D863BF">
        <w:t>determined that incorporating time of day (TOD) into the Florida Standard Urban Transportation Model Structure (FSUTMS) framework was one of the highest priorities of the Florida modeling community.  Currently</w:t>
      </w:r>
      <w:r>
        <w:t xml:space="preserve">, with the exception of the Southeast Florida Regional Planning Model, </w:t>
      </w:r>
      <w:r w:rsidRPr="00D863BF">
        <w:t xml:space="preserve">FSUTMS estimates </w:t>
      </w:r>
      <w:r>
        <w:t xml:space="preserve">only </w:t>
      </w:r>
      <w:r w:rsidRPr="00D863BF">
        <w:t>daily travel demand</w:t>
      </w:r>
      <w:r>
        <w:t>.</w:t>
      </w:r>
      <w:r w:rsidRPr="00D863BF">
        <w:t xml:space="preserve"> </w:t>
      </w:r>
      <w:r>
        <w:t>E</w:t>
      </w:r>
      <w:r w:rsidRPr="00D863BF">
        <w:t xml:space="preserve">stimates of peak </w:t>
      </w:r>
      <w:r>
        <w:t xml:space="preserve">hour </w:t>
      </w:r>
      <w:r w:rsidRPr="00D863BF">
        <w:t xml:space="preserve">volumes </w:t>
      </w:r>
      <w:r>
        <w:t xml:space="preserve">are made </w:t>
      </w:r>
      <w:r w:rsidRPr="00D863BF">
        <w:t xml:space="preserve">through </w:t>
      </w:r>
      <w:r>
        <w:t>manual</w:t>
      </w:r>
      <w:r w:rsidRPr="00D863BF">
        <w:t xml:space="preserve"> post-processing </w:t>
      </w:r>
      <w:r>
        <w:t>calculations using K and D-factors published by FDOT</w:t>
      </w:r>
      <w:r w:rsidRPr="00D863BF">
        <w:t>.  However, there are pressing needs to address planning issues and answer questions that are TOD</w:t>
      </w:r>
      <w:r>
        <w:t>-</w:t>
      </w:r>
      <w:r w:rsidRPr="00D863BF">
        <w:t>related</w:t>
      </w:r>
      <w:r>
        <w:t xml:space="preserve"> such as understanding peak spreading and how time of day impacts transit and toll modeling</w:t>
      </w:r>
      <w:r w:rsidRPr="00D863BF">
        <w:t xml:space="preserve">.  For example, many travel demand management strategies intend to smooth the temporal distribution of travel over the entire day.  The daily </w:t>
      </w:r>
      <w:r>
        <w:t>24-hour</w:t>
      </w:r>
      <w:r w:rsidRPr="00D863BF">
        <w:t xml:space="preserve"> modeling framework is not able to evaluate the impacts of such strategies.  The research report “Development of Time of Day Modeling Procedures using FSUTMS powered CUBE-VOYAGER” (hereafter referred as Florida DOT TOD research report) will form the basis for implementation of this </w:t>
      </w:r>
      <w:r>
        <w:t>project</w:t>
      </w:r>
      <w:r w:rsidRPr="00D863BF">
        <w:t>.</w:t>
      </w:r>
    </w:p>
    <w:p w:rsidR="00C545A2" w:rsidRPr="00D863BF" w:rsidRDefault="00C545A2" w:rsidP="00C545A2">
      <w:pPr>
        <w:pStyle w:val="BodyText"/>
      </w:pPr>
      <w:r w:rsidRPr="00D863BF">
        <w:t>The major objectives of this project are to:</w:t>
      </w:r>
    </w:p>
    <w:p w:rsidR="00C545A2" w:rsidRPr="00D863BF" w:rsidRDefault="00C545A2" w:rsidP="00C545A2">
      <w:pPr>
        <w:pStyle w:val="ListBullet"/>
      </w:pPr>
      <w:r w:rsidRPr="00D863BF">
        <w:t>develop procedures to implement TOD into the FSUTMS framework;</w:t>
      </w:r>
    </w:p>
    <w:p w:rsidR="00C545A2" w:rsidRPr="00D863BF" w:rsidRDefault="00C545A2" w:rsidP="00C545A2">
      <w:pPr>
        <w:pStyle w:val="ListBullet"/>
      </w:pPr>
      <w:r w:rsidRPr="00D863BF">
        <w:t>develop econometric models that account for passive and active peak spreading; and</w:t>
      </w:r>
    </w:p>
    <w:p w:rsidR="00C545A2" w:rsidRPr="00D863BF" w:rsidRDefault="00C545A2" w:rsidP="00C545A2">
      <w:pPr>
        <w:pStyle w:val="ListBullet"/>
      </w:pPr>
      <w:r w:rsidRPr="00D863BF">
        <w:t xml:space="preserve">Implement TOD into </w:t>
      </w:r>
      <w:r>
        <w:t xml:space="preserve">the </w:t>
      </w:r>
      <w:r w:rsidRPr="00D863BF">
        <w:t>FSUTMS framework.</w:t>
      </w:r>
    </w:p>
    <w:p w:rsidR="003E5AB8" w:rsidRDefault="00C545A2" w:rsidP="00146F30">
      <w:pPr>
        <w:pStyle w:val="BodyText"/>
      </w:pPr>
      <w:r w:rsidRPr="00D863BF">
        <w:lastRenderedPageBreak/>
        <w:t xml:space="preserve">The project </w:t>
      </w:r>
      <w:r>
        <w:t>is</w:t>
      </w:r>
      <w:r w:rsidRPr="00D863BF">
        <w:t xml:space="preserve"> split into two phases.  In phase one, factors from </w:t>
      </w:r>
      <w:r>
        <w:t xml:space="preserve">traffic </w:t>
      </w:r>
      <w:r w:rsidRPr="00D863BF">
        <w:t xml:space="preserve">count and </w:t>
      </w:r>
      <w:r w:rsidR="00E9203D">
        <w:t>National Household Travel Survey (</w:t>
      </w:r>
      <w:r w:rsidRPr="00D863BF">
        <w:t>NHTS</w:t>
      </w:r>
      <w:r w:rsidR="00E9203D">
        <w:t>)</w:t>
      </w:r>
      <w:r w:rsidRPr="00D863BF">
        <w:t xml:space="preserve"> data </w:t>
      </w:r>
      <w:r>
        <w:t>were</w:t>
      </w:r>
      <w:r w:rsidRPr="00D863BF">
        <w:t xml:space="preserve"> developed and implemented into the FSUTMS framework.  This phase </w:t>
      </w:r>
      <w:r>
        <w:t xml:space="preserve">laid </w:t>
      </w:r>
      <w:r w:rsidRPr="00D863BF">
        <w:t xml:space="preserve">the preliminary groundwork for estimating econometric models.  In phase two, the </w:t>
      </w:r>
      <w:r w:rsidR="00146F30">
        <w:t xml:space="preserve">vision is to have the </w:t>
      </w:r>
      <w:r w:rsidRPr="00D863BF">
        <w:t>econometric models estimated and implemented into the FSUTMS framework.</w:t>
      </w:r>
    </w:p>
    <w:p w:rsidR="00146F30" w:rsidRDefault="00146F30" w:rsidP="00146F30">
      <w:pPr>
        <w:pStyle w:val="BodyText"/>
      </w:pPr>
      <w:r w:rsidRPr="00146F30">
        <w:t>One of the main objectives of this project is to use the recent NHTS data (where Florida was an add-on) and develop factors for regions in the state where such data are unavailable.  The analysis results presented here include data from the entire state because the sample size of the NHTS data from any single region would be insufficient to develop factors for use throughout the state.</w:t>
      </w:r>
    </w:p>
    <w:p w:rsidR="00146F30" w:rsidRDefault="00CD04F3" w:rsidP="00CD04F3">
      <w:pPr>
        <w:pStyle w:val="Heading2"/>
      </w:pPr>
      <w:bookmarkStart w:id="2" w:name="_Toc280932717"/>
      <w:r>
        <w:t>Approaches to Modeling Time of Day</w:t>
      </w:r>
      <w:bookmarkEnd w:id="2"/>
    </w:p>
    <w:p w:rsidR="009B237E" w:rsidRDefault="009B237E" w:rsidP="009B237E">
      <w:pPr>
        <w:pStyle w:val="BodyText"/>
      </w:pPr>
      <w:r>
        <w:t>Trips occur at different rates at different times of the day.  Typically, there are one or more peaks in daily travel.  The dominant weekday peak periods are in the morning (</w:t>
      </w:r>
      <w:r w:rsidR="00A00EC9">
        <w:t>a.m.</w:t>
      </w:r>
      <w:r>
        <w:t xml:space="preserve"> peak period) and in the late afternoon (</w:t>
      </w:r>
      <w:r w:rsidR="00A00EC9">
        <w:t>p.m.</w:t>
      </w:r>
      <w:r>
        <w:t xml:space="preserve"> peak period).  A peak period can be characterized by its maximum trip rate (in trips per unit of time).  The peak hour is the hour during which maximum traffic volume occurs.  The portions of the peak before and after the peak hour are called the </w:t>
      </w:r>
      <w:r w:rsidR="001778B2">
        <w:t>”</w:t>
      </w:r>
      <w:r>
        <w:t>shoulders of the peak.</w:t>
      </w:r>
      <w:r w:rsidR="001778B2">
        <w:t>”</w:t>
      </w:r>
    </w:p>
    <w:p w:rsidR="009B237E" w:rsidRDefault="009B237E" w:rsidP="009B237E">
      <w:pPr>
        <w:pStyle w:val="BodyText"/>
      </w:pPr>
      <w:r>
        <w:t xml:space="preserve">The time at which travel occurs and, more specifically travel peaking intensity and duration are critical to the estimation of a number of important travel performance measures, including speeds, congestion, and emissions.  Yet peaking and time of travel are included in the traditional travel model in highly approximate ways, typically by developing peaking or </w:t>
      </w:r>
      <w:r w:rsidR="00A7750B">
        <w:t>time of day</w:t>
      </w:r>
      <w:r>
        <w:t xml:space="preserve"> factors from observed data and assuming the same patterns will persist in the future.</w:t>
      </w:r>
    </w:p>
    <w:p w:rsidR="009B237E" w:rsidRDefault="009B237E" w:rsidP="009B237E">
      <w:pPr>
        <w:pStyle w:val="BodyText"/>
      </w:pPr>
      <w:r>
        <w:t xml:space="preserve">A </w:t>
      </w:r>
      <w:r w:rsidR="00A7750B">
        <w:t>time of day</w:t>
      </w:r>
      <w:r>
        <w:t xml:space="preserve"> factor (</w:t>
      </w:r>
      <w:proofErr w:type="spellStart"/>
      <w:r>
        <w:t>TODF</w:t>
      </w:r>
      <w:proofErr w:type="spellEnd"/>
      <w:r>
        <w:t xml:space="preserve">) is the ratio of vehicle trips made in a peak period (or peak hour) to vehicle trips in some given base period, usually a 24-hour day.  </w:t>
      </w:r>
      <w:r w:rsidR="00A7750B">
        <w:t>Time of day</w:t>
      </w:r>
      <w:r>
        <w:t xml:space="preserve"> factors are most commonly specified as exogenous values that are fixed and independent of congestion levels.  If applied prior to trip assignment these </w:t>
      </w:r>
      <w:r w:rsidR="00A7750B">
        <w:t>time of day</w:t>
      </w:r>
      <w:r>
        <w:t xml:space="preserve"> factors are usually determined from household activity/travel survey data and from on-board transit and intercept auto surveys, with a separate TODF for each trip purpose and time period. </w:t>
      </w:r>
      <w:r w:rsidR="00E9203D">
        <w:t xml:space="preserve"> </w:t>
      </w:r>
      <w:r>
        <w:t xml:space="preserve">If applied after assignment, the peaks' timing and duration are generally estimated from traffic data (e.g., 24-hour machine counts on streets and highways, transit counts, or truck counts), perhaps interpreted and adjusted based on data from special studies (e.g., travel surveys of workplaces and customer-serving businesses in a particular area or driveway counts at major activity centers).  Occasionally, </w:t>
      </w:r>
      <w:r w:rsidR="00A7750B">
        <w:t>time of day</w:t>
      </w:r>
      <w:r>
        <w:t xml:space="preserve"> factors are borrowed from other areas and adjusted during</w:t>
      </w:r>
      <w:r w:rsidR="001778B2">
        <w:t xml:space="preserve"> the model calibration process.</w:t>
      </w:r>
    </w:p>
    <w:p w:rsidR="009B237E" w:rsidRPr="00C53AC1" w:rsidRDefault="009B237E" w:rsidP="009B237E">
      <w:pPr>
        <w:pStyle w:val="BodyText"/>
      </w:pPr>
      <w:r>
        <w:t xml:space="preserve">There are several commonly employed methods for accounting for time of day of travel in the four-step travel modeling process. </w:t>
      </w:r>
      <w:r w:rsidR="00E9203D">
        <w:t xml:space="preserve"> </w:t>
      </w:r>
      <w:r>
        <w:t xml:space="preserve">To proceed from the initial daily </w:t>
      </w:r>
      <w:r>
        <w:lastRenderedPageBreak/>
        <w:t xml:space="preserve">trip generation estimates to the volume estimates by time period, average daily travel estimates must be converted to trips by time period. </w:t>
      </w:r>
      <w:r w:rsidR="00E9203D">
        <w:t xml:space="preserve"> </w:t>
      </w:r>
      <w:r>
        <w:t xml:space="preserve">This </w:t>
      </w:r>
      <w:r w:rsidR="00A7750B">
        <w:t>time of day</w:t>
      </w:r>
      <w:r>
        <w:t xml:space="preserve"> assignment can happen at four places in the modeling process:</w:t>
      </w:r>
    </w:p>
    <w:p w:rsidR="009B237E" w:rsidRDefault="009B237E" w:rsidP="009B237E">
      <w:pPr>
        <w:pStyle w:val="ListBullet"/>
      </w:pPr>
      <w:r>
        <w:t>Between trip generation and trip distribution;</w:t>
      </w:r>
    </w:p>
    <w:p w:rsidR="009B237E" w:rsidRDefault="009B237E" w:rsidP="009B237E">
      <w:pPr>
        <w:pStyle w:val="ListBullet"/>
      </w:pPr>
      <w:r>
        <w:t>Between trip distribution and mode choice;</w:t>
      </w:r>
    </w:p>
    <w:p w:rsidR="009B237E" w:rsidRDefault="009B237E" w:rsidP="009B237E">
      <w:pPr>
        <w:pStyle w:val="ListBullet"/>
      </w:pPr>
      <w:r>
        <w:t>Between mode choice and trip assignment; and</w:t>
      </w:r>
    </w:p>
    <w:p w:rsidR="009B237E" w:rsidRDefault="009B237E" w:rsidP="009B237E">
      <w:pPr>
        <w:pStyle w:val="ListBullet"/>
      </w:pPr>
      <w:r>
        <w:t>After trip assignment.</w:t>
      </w:r>
    </w:p>
    <w:p w:rsidR="00083BC3" w:rsidRDefault="00083BC3" w:rsidP="00083BC3">
      <w:pPr>
        <w:pStyle w:val="BodyText"/>
      </w:pPr>
      <w:r>
        <w:t>Post-generation modeling estimates trip productions and attractions for different time periods by factoring the initial daily estimates.  This method allows for different travel characteristics by time of day to be considered during trip distribution and mode choice processes.  However, this method is computationally intensive given the large number of time of day and purpose combinations that should be modeled for trip distribution and mode choice</w:t>
      </w:r>
      <w:r>
        <w:rPr>
          <w:rStyle w:val="FootnoteReference"/>
        </w:rPr>
        <w:footnoteReference w:id="2"/>
      </w:r>
      <w:r>
        <w:t>.</w:t>
      </w:r>
    </w:p>
    <w:p w:rsidR="00083BC3" w:rsidRDefault="00083BC3" w:rsidP="00083BC3">
      <w:pPr>
        <w:pStyle w:val="BodyText"/>
      </w:pPr>
      <w:r>
        <w:t>Post distribution modeling divides the daily trip Tables by purpose into trip purposes by time of day.  Only one distribution model is required in this process but the differences in level of service among different time periods are ignored in the distribution process.</w:t>
      </w:r>
    </w:p>
    <w:p w:rsidR="00083BC3" w:rsidRDefault="00083BC3" w:rsidP="00083BC3">
      <w:pPr>
        <w:pStyle w:val="BodyText"/>
      </w:pPr>
      <w:r>
        <w:t>Post mode choice modeling allows different TOD factors for different modes.  However, since mode choice must be modeled based on the daily trip distribution, there is an inconsistency in the path building between mode choice and transit assignment.  Post assignment modeling of TOD uses factors calculated from the observed traffic data and do</w:t>
      </w:r>
      <w:r w:rsidR="001778B2">
        <w:t>es</w:t>
      </w:r>
      <w:r>
        <w:t xml:space="preserve"> not take into account different trip purposes and modes</w:t>
      </w:r>
      <w:r w:rsidR="00625B93">
        <w:rPr>
          <w:rStyle w:val="FootnoteReference"/>
        </w:rPr>
        <w:footnoteReference w:id="3"/>
      </w:r>
      <w:r w:rsidR="001778B2">
        <w:t>.</w:t>
      </w:r>
    </w:p>
    <w:p w:rsidR="0002709E" w:rsidRPr="00D87099" w:rsidRDefault="0002709E" w:rsidP="0002709E">
      <w:pPr>
        <w:pStyle w:val="BodyText"/>
      </w:pPr>
      <w:r w:rsidRPr="00D87099">
        <w:t xml:space="preserve">During </w:t>
      </w:r>
      <w:r>
        <w:t xml:space="preserve">scope </w:t>
      </w:r>
      <w:r w:rsidRPr="00D87099">
        <w:t xml:space="preserve">review the possibility of doing time of day after trip generation was raised.  The main </w:t>
      </w:r>
      <w:r w:rsidR="0087145C">
        <w:t>issue</w:t>
      </w:r>
      <w:r w:rsidR="0087145C" w:rsidRPr="00D87099">
        <w:t xml:space="preserve"> </w:t>
      </w:r>
      <w:r w:rsidRPr="00D87099">
        <w:t>with this approach is dealing with trip ends (productions and attractions) as opposed to trips with both an origin and a destination.</w:t>
      </w:r>
    </w:p>
    <w:p w:rsidR="0002709E" w:rsidRDefault="0002709E" w:rsidP="0002709E">
      <w:pPr>
        <w:pStyle w:val="BodyText"/>
      </w:pPr>
      <w:r w:rsidRPr="00D87099">
        <w:t xml:space="preserve">However, it is possible to do the time of day factoring after trip generation but we will have to do some sort of iterative feedback from assignment to distribution to ensure that travel times are consistent.  In order to ensure time of day variability among transit users </w:t>
      </w:r>
      <w:r w:rsidR="0087145C">
        <w:t>is</w:t>
      </w:r>
      <w:r w:rsidR="0087145C" w:rsidRPr="00D87099">
        <w:t xml:space="preserve"> </w:t>
      </w:r>
      <w:r w:rsidRPr="00D87099">
        <w:t>captured adequately</w:t>
      </w:r>
      <w:r w:rsidR="0087145C">
        <w:t>,</w:t>
      </w:r>
      <w:r w:rsidRPr="00D87099">
        <w:t xml:space="preserve"> it was decided to incorporate time of day after trip generation.</w:t>
      </w:r>
    </w:p>
    <w:p w:rsidR="00146F30" w:rsidRDefault="00ED59B8" w:rsidP="00ED59B8">
      <w:pPr>
        <w:pStyle w:val="Heading2"/>
      </w:pPr>
      <w:bookmarkStart w:id="3" w:name="_Toc280932719"/>
      <w:r>
        <w:lastRenderedPageBreak/>
        <w:t>Dataset for Estimating Temporal Distribution of Trips</w:t>
      </w:r>
      <w:bookmarkEnd w:id="3"/>
    </w:p>
    <w:p w:rsidR="00AB11A0" w:rsidRDefault="00AB11A0" w:rsidP="00AB11A0">
      <w:pPr>
        <w:pStyle w:val="BodyText"/>
      </w:pPr>
      <w:r>
        <w:t xml:space="preserve">The data set from the 2009 </w:t>
      </w:r>
      <w:r w:rsidR="00E9203D">
        <w:t xml:space="preserve">NHTS </w:t>
      </w:r>
      <w:r>
        <w:t>Florida Add-On (including the Florida portion of the national sample) was used to define the time periods for time of day analysis and to develop the factors to convert daily trips to peak and off-peak period trips.  Each record in the trip data set includes information on trip start and end times.  The information needed for time of day model development includes:</w:t>
      </w:r>
    </w:p>
    <w:p w:rsidR="00AB11A0" w:rsidRDefault="00AB11A0" w:rsidP="00AB11A0">
      <w:pPr>
        <w:pStyle w:val="ListBullet"/>
      </w:pPr>
      <w:r>
        <w:t>Weighting factor for the record;</w:t>
      </w:r>
    </w:p>
    <w:p w:rsidR="00AB11A0" w:rsidRDefault="00AB11A0" w:rsidP="00AB11A0">
      <w:pPr>
        <w:pStyle w:val="ListBullet"/>
      </w:pPr>
      <w:r>
        <w:t>Trip purpose; and</w:t>
      </w:r>
    </w:p>
    <w:p w:rsidR="00AB11A0" w:rsidRDefault="00AB11A0" w:rsidP="00AB11A0">
      <w:pPr>
        <w:pStyle w:val="ListBullet"/>
      </w:pPr>
      <w:r>
        <w:t>Trip Start and End Times.</w:t>
      </w:r>
    </w:p>
    <w:p w:rsidR="00AB11A0" w:rsidRDefault="00AB11A0" w:rsidP="00AB11A0">
      <w:pPr>
        <w:pStyle w:val="BodyText"/>
      </w:pPr>
      <w:r w:rsidRPr="00C0658E">
        <w:t xml:space="preserve">There are three ways to define the time period for a trip, including the departure time, the arrival time, and the midpoint.  It was decided to use the midpoint of the trip since the period in which it falls is the period in which most of the trip takes place.  The midpoint was computed by </w:t>
      </w:r>
      <w:r>
        <w:t>taking the middle of the trip start and end times</w:t>
      </w:r>
      <w:r w:rsidRPr="00C0658E">
        <w:t>.</w:t>
      </w:r>
      <w:r>
        <w:t xml:space="preserve">  The 2009 NHTS data </w:t>
      </w:r>
      <w:r w:rsidR="009028FE">
        <w:t xml:space="preserve">set </w:t>
      </w:r>
      <w:r>
        <w:t>used for the analysis has 15,844 households with 30,922 persons making 114,910 trips.  Figure 1.1 shows the distribution of trips by purpose in the 2009 NHTS.  Of the 114,910 trips, 1.3 percent trips were made via transit.  The transit modes considered included the following:</w:t>
      </w:r>
    </w:p>
    <w:p w:rsidR="00AB11A0" w:rsidRDefault="00AB11A0" w:rsidP="00AB11A0">
      <w:pPr>
        <w:pStyle w:val="ListBullet"/>
      </w:pPr>
      <w:r>
        <w:t>Local public transit;</w:t>
      </w:r>
    </w:p>
    <w:p w:rsidR="00AB11A0" w:rsidRDefault="00AB11A0" w:rsidP="00AB11A0">
      <w:pPr>
        <w:pStyle w:val="ListBullet"/>
      </w:pPr>
      <w:r>
        <w:t>Commuter bus;</w:t>
      </w:r>
    </w:p>
    <w:p w:rsidR="00AB11A0" w:rsidRDefault="00AB11A0" w:rsidP="00AB11A0">
      <w:pPr>
        <w:pStyle w:val="ListBullet"/>
      </w:pPr>
      <w:r>
        <w:t>Commuter train;</w:t>
      </w:r>
    </w:p>
    <w:p w:rsidR="00AB11A0" w:rsidRDefault="00AB11A0" w:rsidP="00AB11A0">
      <w:pPr>
        <w:pStyle w:val="ListBullet"/>
      </w:pPr>
      <w:r>
        <w:t>Elevated/Subway train; and</w:t>
      </w:r>
    </w:p>
    <w:p w:rsidR="00AB11A0" w:rsidRDefault="00AB11A0" w:rsidP="00AB11A0">
      <w:pPr>
        <w:pStyle w:val="ListBullet"/>
      </w:pPr>
      <w:r>
        <w:t>Streetcar/Trolley.</w:t>
      </w:r>
    </w:p>
    <w:p w:rsidR="0076104B" w:rsidRDefault="0076104B" w:rsidP="0076104B">
      <w:pPr>
        <w:pStyle w:val="BodyText"/>
      </w:pPr>
      <w:r>
        <w:t>Trips in motion is another way to define the time periods for trips.  It requires splitting trips that extend from one time period into the next into components for each time period.  This requires a significant amount of additional data processing, even more if the time periods are not predefined, and the trips need to be split into hour, half hour, or 15 minute periods.  However, it is unclear if doing this additional data processing would lead to significant improvements from the midpoint definition used in this study and due to these two reasons it was decided to proceed with the midpoint of the trip as the analysis unit.  Further, the suggestion to consider trips in motion was proposed towards the end of the project and the lack of resources prevented the project team from doing a comparative analysis of the two analysis units – midpoint Vs. trips in motion.</w:t>
      </w:r>
    </w:p>
    <w:p w:rsidR="008B1F4A" w:rsidRPr="0017461E" w:rsidRDefault="008B1F4A">
      <w:pPr>
        <w:pStyle w:val="Caption"/>
      </w:pPr>
      <w:bookmarkStart w:id="4" w:name="_Toc280932683"/>
      <w:r w:rsidRPr="0017461E">
        <w:lastRenderedPageBreak/>
        <w:t xml:space="preserve">Figure </w:t>
      </w:r>
      <w:fldSimple w:instr=" STYLEREF 1 \s ">
        <w:r w:rsidR="008166F8">
          <w:rPr>
            <w:noProof/>
          </w:rPr>
          <w:t>1</w:t>
        </w:r>
      </w:fldSimple>
      <w:r w:rsidRPr="0017461E">
        <w:t>.</w:t>
      </w:r>
      <w:fldSimple w:instr=" SEQ Figure \* ARABIC \s 1 ">
        <w:r w:rsidR="008166F8">
          <w:rPr>
            <w:noProof/>
          </w:rPr>
          <w:t>1</w:t>
        </w:r>
      </w:fldSimple>
      <w:r w:rsidRPr="0017461E">
        <w:tab/>
      </w:r>
      <w:r>
        <w:t>Weekday Trip Purpose Distribution – 2009 NHTS</w:t>
      </w:r>
      <w:bookmarkEnd w:id="4"/>
    </w:p>
    <w:p w:rsidR="008B1F4A" w:rsidRPr="005E404A" w:rsidRDefault="008B1F4A" w:rsidP="00A830EB">
      <w:pPr>
        <w:pStyle w:val="Figure"/>
      </w:pPr>
      <w:r w:rsidRPr="008B1F4A">
        <w:rPr>
          <w:noProof/>
        </w:rPr>
        <w:drawing>
          <wp:inline distT="0" distB="0" distL="0" distR="0">
            <wp:extent cx="5162550" cy="3895725"/>
            <wp:effectExtent l="19050" t="0" r="19050"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67B8F" w:rsidRDefault="00D67B8F" w:rsidP="00D67B8F">
      <w:pPr>
        <w:pStyle w:val="Heading2"/>
      </w:pPr>
      <w:bookmarkStart w:id="5" w:name="_Toc280932720"/>
      <w:r>
        <w:t>Geographic Segmentation</w:t>
      </w:r>
      <w:bookmarkEnd w:id="5"/>
    </w:p>
    <w:p w:rsidR="00C766E7" w:rsidRPr="00C766E7" w:rsidRDefault="00C766E7" w:rsidP="00C766E7">
      <w:pPr>
        <w:pStyle w:val="BodyText"/>
      </w:pPr>
      <w:r>
        <w:t>This project</w:t>
      </w:r>
      <w:r w:rsidRPr="00C766E7">
        <w:t xml:space="preserve"> was initiated because many regions do not have local data from which to develop factors</w:t>
      </w:r>
      <w:r>
        <w:t>.  Therefore, o</w:t>
      </w:r>
      <w:r w:rsidR="0076104B">
        <w:t xml:space="preserve">ne of the tasks in the project is to recommend geographic strata that </w:t>
      </w:r>
      <w:r w:rsidR="0099779E">
        <w:t xml:space="preserve">identify </w:t>
      </w:r>
      <w:r w:rsidR="0076104B">
        <w:t xml:space="preserve">areas around the state that do not have survey data readily available </w:t>
      </w:r>
      <w:r w:rsidR="00A7750B">
        <w:t xml:space="preserve">with which </w:t>
      </w:r>
      <w:r w:rsidR="0076104B">
        <w:t xml:space="preserve">to determine peak periods.  </w:t>
      </w:r>
      <w:r w:rsidR="0099779E">
        <w:t>It</w:t>
      </w:r>
      <w:r>
        <w:t xml:space="preserve"> was necessary to</w:t>
      </w:r>
      <w:r w:rsidRPr="00C766E7">
        <w:t xml:space="preserve"> come up with information that the regions </w:t>
      </w:r>
      <w:r>
        <w:t>could use</w:t>
      </w:r>
      <w:r w:rsidRPr="00C766E7">
        <w:t xml:space="preserve"> to determine </w:t>
      </w:r>
      <w:r>
        <w:t xml:space="preserve">the </w:t>
      </w:r>
      <w:r w:rsidRPr="00C766E7">
        <w:t>appropriate factors that come from the NHTS data.  This require</w:t>
      </w:r>
      <w:r>
        <w:t>d</w:t>
      </w:r>
      <w:r w:rsidRPr="00C766E7">
        <w:t xml:space="preserve"> segmenting the statewide NHTS data into strata that regions can use t</w:t>
      </w:r>
      <w:r>
        <w:t>o transfer time of day factors for their day to day use.</w:t>
      </w:r>
    </w:p>
    <w:p w:rsidR="0076104B" w:rsidRDefault="0076104B" w:rsidP="0076104B">
      <w:pPr>
        <w:pStyle w:val="BodyText"/>
      </w:pPr>
      <w:r>
        <w:t>The following geographic strata were considered for the purposes of analysis:</w:t>
      </w:r>
    </w:p>
    <w:p w:rsidR="0076104B" w:rsidRDefault="0076104B" w:rsidP="0076104B">
      <w:pPr>
        <w:pStyle w:val="ListBullet"/>
      </w:pPr>
      <w:r>
        <w:t>Sampling Region;</w:t>
      </w:r>
    </w:p>
    <w:p w:rsidR="0076104B" w:rsidRDefault="0076104B" w:rsidP="0076104B">
      <w:pPr>
        <w:pStyle w:val="ListBullet"/>
      </w:pPr>
      <w:r>
        <w:t>Urban Size;</w:t>
      </w:r>
    </w:p>
    <w:p w:rsidR="0076104B" w:rsidRDefault="0076104B" w:rsidP="0076104B">
      <w:pPr>
        <w:pStyle w:val="ListBullet"/>
      </w:pPr>
      <w:r>
        <w:t>Income;</w:t>
      </w:r>
    </w:p>
    <w:p w:rsidR="0076104B" w:rsidRDefault="0076104B" w:rsidP="0076104B">
      <w:pPr>
        <w:pStyle w:val="ListBullet"/>
      </w:pPr>
      <w:r>
        <w:t>University Presence; and</w:t>
      </w:r>
    </w:p>
    <w:p w:rsidR="0076104B" w:rsidRDefault="0076104B" w:rsidP="0076104B">
      <w:pPr>
        <w:pStyle w:val="ListBullet"/>
      </w:pPr>
      <w:r>
        <w:t>Tourist/Resort Area.</w:t>
      </w:r>
    </w:p>
    <w:p w:rsidR="0076104B" w:rsidRDefault="0076104B" w:rsidP="0076104B">
      <w:pPr>
        <w:pStyle w:val="BodyText"/>
      </w:pPr>
      <w:r>
        <w:lastRenderedPageBreak/>
        <w:t xml:space="preserve">This report focuses on the first three since it was determined through analysis of the data that sufficient samples are not available in the NHTS dataset to be able to arrive at statistically valid conclusions for the remaining two.  </w:t>
      </w:r>
      <w:r w:rsidR="00C766E7" w:rsidRPr="00C766E7">
        <w:t xml:space="preserve">It </w:t>
      </w:r>
      <w:r w:rsidR="00C766E7">
        <w:t>was</w:t>
      </w:r>
      <w:r w:rsidR="00C766E7" w:rsidRPr="00C766E7">
        <w:t xml:space="preserve"> the objective of the </w:t>
      </w:r>
      <w:r w:rsidR="00C766E7">
        <w:t>project team</w:t>
      </w:r>
      <w:r w:rsidR="00C766E7" w:rsidRPr="00C766E7">
        <w:t xml:space="preserve"> to prove that there are variances in the time of day distribution by purpose when considering sampling region, or urban size or household income</w:t>
      </w:r>
      <w:r w:rsidR="00C766E7">
        <w:t xml:space="preserve"> </w:t>
      </w:r>
      <w:r>
        <w:t>For most of these segmentations Analysis of Variance (ANOVA) was used to determine the statistical validity of the segmentation across different levels within each segment.  ANOVA was used</w:t>
      </w:r>
      <w:r w:rsidRPr="00210838">
        <w:t xml:space="preserve"> </w:t>
      </w:r>
      <w:r>
        <w:t xml:space="preserve">because it allows testing the differences in the means of the dependent variable (midpoint of travel time) broken down by the levels of the independent variable (the geographic strata).  </w:t>
      </w:r>
      <w:r w:rsidR="00C766E7">
        <w:t>A discussion of the</w:t>
      </w:r>
      <w:r>
        <w:t xml:space="preserve"> ANOVA results for each segmentation considered</w:t>
      </w:r>
      <w:r w:rsidR="00C766E7">
        <w:t xml:space="preserve"> is given below</w:t>
      </w:r>
      <w:r>
        <w:t>.</w:t>
      </w:r>
    </w:p>
    <w:p w:rsidR="0076104B" w:rsidRPr="0076104B" w:rsidRDefault="00C766E7" w:rsidP="00C766E7">
      <w:pPr>
        <w:pStyle w:val="Heading3"/>
      </w:pPr>
      <w:bookmarkStart w:id="6" w:name="_Toc280932721"/>
      <w:r>
        <w:t>Sampling Region Segmentation</w:t>
      </w:r>
      <w:bookmarkEnd w:id="6"/>
    </w:p>
    <w:p w:rsidR="00C766E7" w:rsidRPr="00C766E7" w:rsidRDefault="00C766E7" w:rsidP="00C766E7">
      <w:pPr>
        <w:pStyle w:val="BodyText"/>
      </w:pPr>
      <w:r>
        <w:t>Figure 1.2 shows the sampling region across the state and Table 1.1 shows the sample size available by trip purpose for each sampling region.  The sampling regions were determined as part of the NHTS sampling plan and are detailed in the FSUTMS Florida Transportation Modeling newsletter, Vol. 37</w:t>
      </w:r>
      <w:r>
        <w:rPr>
          <w:rStyle w:val="FootnoteReference"/>
        </w:rPr>
        <w:footnoteReference w:id="4"/>
      </w:r>
      <w:r>
        <w:t xml:space="preserve">.  To test the validity of this segmentation, ANOVA tests were performed to determine if there were any statistically significant differences across the different sampling regions by trip purpose.  Based on the results of the analysis, except for the Home-based Work (HBW) trip purpose, there is a statistically significant difference across different geographic segments.  Table </w:t>
      </w:r>
      <w:r w:rsidR="004F6CB3">
        <w:t>1.</w:t>
      </w:r>
      <w:r>
        <w:t>2 shows the results of the ANOVA analysis where the hypothesis is that there is no variability among the different sampling regions in terms of the time of day distribution by purpose.</w:t>
      </w:r>
    </w:p>
    <w:p w:rsidR="000D4ED8" w:rsidRDefault="000D4ED8">
      <w:pPr>
        <w:pStyle w:val="Caption"/>
      </w:pPr>
      <w:bookmarkStart w:id="7" w:name="_Toc280932656"/>
      <w:r>
        <w:t xml:space="preserve">Table </w:t>
      </w:r>
      <w:fldSimple w:instr=" STYLEREF 1 \s ">
        <w:r w:rsidR="008166F8">
          <w:rPr>
            <w:noProof/>
          </w:rPr>
          <w:t>1</w:t>
        </w:r>
      </w:fldSimple>
      <w:r>
        <w:t>.</w:t>
      </w:r>
      <w:fldSimple w:instr=" SEQ Table \* ARABIC \s 1 ">
        <w:r w:rsidR="008166F8">
          <w:rPr>
            <w:noProof/>
          </w:rPr>
          <w:t>1</w:t>
        </w:r>
      </w:fldSimple>
      <w:r>
        <w:tab/>
        <w:t>Sampling Region Segment – Sample Size</w:t>
      </w:r>
      <w:bookmarkEnd w:id="7"/>
    </w:p>
    <w:tbl>
      <w:tblPr>
        <w:tblW w:w="0" w:type="auto"/>
        <w:tblInd w:w="1512" w:type="dxa"/>
        <w:tblBorders>
          <w:top w:val="single" w:sz="12" w:space="0" w:color="auto"/>
          <w:bottom w:val="single" w:sz="12" w:space="0" w:color="auto"/>
        </w:tblBorders>
        <w:tblLayout w:type="fixed"/>
        <w:tblCellMar>
          <w:left w:w="72" w:type="dxa"/>
          <w:right w:w="72" w:type="dxa"/>
        </w:tblCellMar>
        <w:tblLook w:val="01E0"/>
      </w:tblPr>
      <w:tblGrid>
        <w:gridCol w:w="1800"/>
        <w:gridCol w:w="1224"/>
        <w:gridCol w:w="1224"/>
        <w:gridCol w:w="1224"/>
        <w:gridCol w:w="1224"/>
        <w:gridCol w:w="1224"/>
      </w:tblGrid>
      <w:tr w:rsidR="008B423D" w:rsidRPr="001F5905">
        <w:tc>
          <w:tcPr>
            <w:tcW w:w="1800" w:type="dxa"/>
            <w:tcBorders>
              <w:top w:val="single" w:sz="12" w:space="0" w:color="auto"/>
              <w:bottom w:val="single" w:sz="4" w:space="0" w:color="auto"/>
            </w:tcBorders>
            <w:vAlign w:val="bottom"/>
          </w:tcPr>
          <w:p w:rsidR="008B423D" w:rsidRDefault="008B423D" w:rsidP="008B423D">
            <w:pPr>
              <w:pStyle w:val="TableColumnHead"/>
            </w:pPr>
            <w:r>
              <w:rPr>
                <w:kern w:val="24"/>
              </w:rPr>
              <w:t>Sampling Region</w:t>
            </w:r>
          </w:p>
        </w:tc>
        <w:tc>
          <w:tcPr>
            <w:tcW w:w="1224" w:type="dxa"/>
            <w:tcBorders>
              <w:top w:val="single" w:sz="12" w:space="0" w:color="auto"/>
              <w:bottom w:val="single" w:sz="4" w:space="0" w:color="auto"/>
            </w:tcBorders>
            <w:vAlign w:val="bottom"/>
          </w:tcPr>
          <w:p w:rsidR="008B423D" w:rsidRDefault="008B423D" w:rsidP="008B423D">
            <w:pPr>
              <w:pStyle w:val="TableColumnHead"/>
            </w:pPr>
            <w:r>
              <w:rPr>
                <w:kern w:val="24"/>
              </w:rPr>
              <w:t>HBW</w:t>
            </w:r>
          </w:p>
        </w:tc>
        <w:tc>
          <w:tcPr>
            <w:tcW w:w="1224" w:type="dxa"/>
            <w:tcBorders>
              <w:top w:val="single" w:sz="12" w:space="0" w:color="auto"/>
              <w:bottom w:val="single" w:sz="4" w:space="0" w:color="auto"/>
            </w:tcBorders>
            <w:vAlign w:val="bottom"/>
          </w:tcPr>
          <w:p w:rsidR="008B423D" w:rsidRDefault="008B423D" w:rsidP="008B423D">
            <w:pPr>
              <w:pStyle w:val="TableColumnHead"/>
            </w:pPr>
            <w:r>
              <w:rPr>
                <w:kern w:val="24"/>
              </w:rPr>
              <w:t>HBSHOP</w:t>
            </w:r>
          </w:p>
        </w:tc>
        <w:tc>
          <w:tcPr>
            <w:tcW w:w="1224" w:type="dxa"/>
            <w:tcBorders>
              <w:top w:val="single" w:sz="12" w:space="0" w:color="auto"/>
              <w:bottom w:val="single" w:sz="4" w:space="0" w:color="auto"/>
            </w:tcBorders>
            <w:vAlign w:val="bottom"/>
          </w:tcPr>
          <w:p w:rsidR="008B423D" w:rsidRDefault="008B423D" w:rsidP="008B423D">
            <w:pPr>
              <w:pStyle w:val="TableColumnHead"/>
            </w:pPr>
            <w:r>
              <w:rPr>
                <w:kern w:val="24"/>
              </w:rPr>
              <w:t>HBSOCREC</w:t>
            </w:r>
          </w:p>
        </w:tc>
        <w:tc>
          <w:tcPr>
            <w:tcW w:w="1224" w:type="dxa"/>
            <w:tcBorders>
              <w:top w:val="single" w:sz="12" w:space="0" w:color="auto"/>
              <w:bottom w:val="single" w:sz="4" w:space="0" w:color="auto"/>
            </w:tcBorders>
            <w:vAlign w:val="bottom"/>
          </w:tcPr>
          <w:p w:rsidR="008B423D" w:rsidRDefault="008B423D" w:rsidP="008B423D">
            <w:pPr>
              <w:pStyle w:val="TableColumnHead"/>
            </w:pPr>
            <w:r>
              <w:rPr>
                <w:kern w:val="24"/>
              </w:rPr>
              <w:t>HBO</w:t>
            </w:r>
          </w:p>
        </w:tc>
        <w:tc>
          <w:tcPr>
            <w:tcW w:w="1224" w:type="dxa"/>
            <w:tcBorders>
              <w:top w:val="single" w:sz="12" w:space="0" w:color="auto"/>
              <w:bottom w:val="single" w:sz="4" w:space="0" w:color="auto"/>
            </w:tcBorders>
            <w:vAlign w:val="bottom"/>
          </w:tcPr>
          <w:p w:rsidR="008B423D" w:rsidRDefault="008B423D" w:rsidP="008B423D">
            <w:pPr>
              <w:pStyle w:val="TableColumnHead"/>
            </w:pPr>
            <w:r>
              <w:rPr>
                <w:kern w:val="24"/>
              </w:rPr>
              <w:t>NHB</w:t>
            </w:r>
          </w:p>
        </w:tc>
      </w:tr>
      <w:tr w:rsidR="008B423D" w:rsidRPr="001F5905" w:rsidTr="00A830EB">
        <w:tc>
          <w:tcPr>
            <w:tcW w:w="1800" w:type="dxa"/>
            <w:tcBorders>
              <w:top w:val="single" w:sz="4" w:space="0" w:color="auto"/>
            </w:tcBorders>
            <w:vAlign w:val="bottom"/>
          </w:tcPr>
          <w:p w:rsidR="008B423D" w:rsidRDefault="008B423D" w:rsidP="008B423D">
            <w:pPr>
              <w:pStyle w:val="TableText"/>
              <w:jc w:val="center"/>
            </w:pPr>
            <w:r>
              <w:rPr>
                <w:kern w:val="24"/>
              </w:rPr>
              <w:t>1</w:t>
            </w:r>
          </w:p>
        </w:tc>
        <w:tc>
          <w:tcPr>
            <w:tcW w:w="1224" w:type="dxa"/>
            <w:tcBorders>
              <w:top w:val="single" w:sz="4" w:space="0" w:color="auto"/>
            </w:tcBorders>
            <w:vAlign w:val="bottom"/>
          </w:tcPr>
          <w:p w:rsidR="008B423D" w:rsidRDefault="008B423D" w:rsidP="008B423D">
            <w:pPr>
              <w:pStyle w:val="TableText"/>
              <w:jc w:val="center"/>
            </w:pPr>
            <w:r>
              <w:rPr>
                <w:kern w:val="24"/>
              </w:rPr>
              <w:t>701</w:t>
            </w:r>
          </w:p>
        </w:tc>
        <w:tc>
          <w:tcPr>
            <w:tcW w:w="1224" w:type="dxa"/>
            <w:tcBorders>
              <w:top w:val="single" w:sz="4" w:space="0" w:color="auto"/>
            </w:tcBorders>
            <w:vAlign w:val="bottom"/>
          </w:tcPr>
          <w:p w:rsidR="008B423D" w:rsidRDefault="008B423D" w:rsidP="008B423D">
            <w:pPr>
              <w:pStyle w:val="TableText"/>
              <w:jc w:val="center"/>
            </w:pPr>
            <w:r>
              <w:rPr>
                <w:kern w:val="24"/>
              </w:rPr>
              <w:t>2,775</w:t>
            </w:r>
          </w:p>
        </w:tc>
        <w:tc>
          <w:tcPr>
            <w:tcW w:w="1224" w:type="dxa"/>
            <w:tcBorders>
              <w:top w:val="single" w:sz="4" w:space="0" w:color="auto"/>
            </w:tcBorders>
            <w:vAlign w:val="bottom"/>
          </w:tcPr>
          <w:p w:rsidR="008B423D" w:rsidRDefault="008B423D" w:rsidP="008B423D">
            <w:pPr>
              <w:pStyle w:val="TableText"/>
              <w:jc w:val="center"/>
            </w:pPr>
            <w:r>
              <w:rPr>
                <w:kern w:val="24"/>
              </w:rPr>
              <w:t>1,886</w:t>
            </w:r>
          </w:p>
        </w:tc>
        <w:tc>
          <w:tcPr>
            <w:tcW w:w="1224" w:type="dxa"/>
            <w:tcBorders>
              <w:top w:val="single" w:sz="4" w:space="0" w:color="auto"/>
            </w:tcBorders>
            <w:vAlign w:val="bottom"/>
          </w:tcPr>
          <w:p w:rsidR="008B423D" w:rsidRDefault="008B423D" w:rsidP="008B423D">
            <w:pPr>
              <w:pStyle w:val="TableText"/>
              <w:jc w:val="center"/>
            </w:pPr>
            <w:r>
              <w:rPr>
                <w:kern w:val="24"/>
              </w:rPr>
              <w:t>1,902</w:t>
            </w:r>
          </w:p>
        </w:tc>
        <w:tc>
          <w:tcPr>
            <w:tcW w:w="1224" w:type="dxa"/>
            <w:tcBorders>
              <w:top w:val="single" w:sz="4" w:space="0" w:color="auto"/>
            </w:tcBorders>
            <w:vAlign w:val="bottom"/>
          </w:tcPr>
          <w:p w:rsidR="008B423D" w:rsidRDefault="008B423D" w:rsidP="008B423D">
            <w:pPr>
              <w:pStyle w:val="TableText"/>
              <w:jc w:val="center"/>
            </w:pPr>
            <w:r>
              <w:rPr>
                <w:kern w:val="24"/>
              </w:rPr>
              <w:t>2,919</w:t>
            </w:r>
          </w:p>
        </w:tc>
      </w:tr>
      <w:tr w:rsidR="008B423D" w:rsidRPr="001F5905" w:rsidTr="00A830EB">
        <w:tc>
          <w:tcPr>
            <w:tcW w:w="1800" w:type="dxa"/>
            <w:vAlign w:val="bottom"/>
          </w:tcPr>
          <w:p w:rsidR="008B423D" w:rsidRDefault="008B423D" w:rsidP="008B423D">
            <w:pPr>
              <w:pStyle w:val="TableText"/>
              <w:jc w:val="center"/>
            </w:pPr>
            <w:r>
              <w:rPr>
                <w:kern w:val="24"/>
              </w:rPr>
              <w:t>2</w:t>
            </w:r>
          </w:p>
        </w:tc>
        <w:tc>
          <w:tcPr>
            <w:tcW w:w="1224" w:type="dxa"/>
            <w:vAlign w:val="bottom"/>
          </w:tcPr>
          <w:p w:rsidR="008B423D" w:rsidRDefault="008B423D" w:rsidP="008B423D">
            <w:pPr>
              <w:pStyle w:val="TableText"/>
              <w:jc w:val="center"/>
            </w:pPr>
            <w:r>
              <w:rPr>
                <w:kern w:val="24"/>
              </w:rPr>
              <w:t>971</w:t>
            </w:r>
          </w:p>
        </w:tc>
        <w:tc>
          <w:tcPr>
            <w:tcW w:w="1224" w:type="dxa"/>
            <w:vAlign w:val="bottom"/>
          </w:tcPr>
          <w:p w:rsidR="008B423D" w:rsidRDefault="008B423D" w:rsidP="008B423D">
            <w:pPr>
              <w:pStyle w:val="TableText"/>
              <w:jc w:val="center"/>
            </w:pPr>
            <w:r>
              <w:rPr>
                <w:kern w:val="24"/>
              </w:rPr>
              <w:t>2,516</w:t>
            </w:r>
          </w:p>
        </w:tc>
        <w:tc>
          <w:tcPr>
            <w:tcW w:w="1224" w:type="dxa"/>
            <w:vAlign w:val="bottom"/>
          </w:tcPr>
          <w:p w:rsidR="008B423D" w:rsidRDefault="008B423D" w:rsidP="008B423D">
            <w:pPr>
              <w:pStyle w:val="TableText"/>
              <w:jc w:val="center"/>
            </w:pPr>
            <w:r>
              <w:rPr>
                <w:kern w:val="24"/>
              </w:rPr>
              <w:t>1,601</w:t>
            </w:r>
          </w:p>
        </w:tc>
        <w:tc>
          <w:tcPr>
            <w:tcW w:w="1224" w:type="dxa"/>
            <w:vAlign w:val="bottom"/>
          </w:tcPr>
          <w:p w:rsidR="008B423D" w:rsidRDefault="008B423D" w:rsidP="008B423D">
            <w:pPr>
              <w:pStyle w:val="TableText"/>
              <w:jc w:val="center"/>
            </w:pPr>
            <w:r>
              <w:rPr>
                <w:kern w:val="24"/>
              </w:rPr>
              <w:t>2,274</w:t>
            </w:r>
          </w:p>
        </w:tc>
        <w:tc>
          <w:tcPr>
            <w:tcW w:w="1224" w:type="dxa"/>
            <w:vAlign w:val="bottom"/>
          </w:tcPr>
          <w:p w:rsidR="008B423D" w:rsidRDefault="008B423D" w:rsidP="008B423D">
            <w:pPr>
              <w:pStyle w:val="TableText"/>
              <w:jc w:val="center"/>
            </w:pPr>
            <w:r>
              <w:rPr>
                <w:kern w:val="24"/>
              </w:rPr>
              <w:t>3,244</w:t>
            </w:r>
          </w:p>
        </w:tc>
      </w:tr>
      <w:tr w:rsidR="008B423D" w:rsidRPr="001F5905" w:rsidTr="00A830EB">
        <w:tc>
          <w:tcPr>
            <w:tcW w:w="1800" w:type="dxa"/>
            <w:vAlign w:val="bottom"/>
          </w:tcPr>
          <w:p w:rsidR="008B423D" w:rsidRDefault="008B423D" w:rsidP="008B423D">
            <w:pPr>
              <w:pStyle w:val="TableText"/>
              <w:jc w:val="center"/>
            </w:pPr>
            <w:r>
              <w:rPr>
                <w:kern w:val="24"/>
              </w:rPr>
              <w:t>3</w:t>
            </w:r>
          </w:p>
        </w:tc>
        <w:tc>
          <w:tcPr>
            <w:tcW w:w="1224" w:type="dxa"/>
            <w:vAlign w:val="bottom"/>
          </w:tcPr>
          <w:p w:rsidR="008B423D" w:rsidRDefault="008B423D" w:rsidP="008B423D">
            <w:pPr>
              <w:pStyle w:val="TableText"/>
              <w:jc w:val="center"/>
            </w:pPr>
            <w:r>
              <w:rPr>
                <w:kern w:val="24"/>
              </w:rPr>
              <w:t>964</w:t>
            </w:r>
          </w:p>
        </w:tc>
        <w:tc>
          <w:tcPr>
            <w:tcW w:w="1224" w:type="dxa"/>
            <w:vAlign w:val="bottom"/>
          </w:tcPr>
          <w:p w:rsidR="008B423D" w:rsidRDefault="008B423D" w:rsidP="008B423D">
            <w:pPr>
              <w:pStyle w:val="TableText"/>
              <w:jc w:val="center"/>
            </w:pPr>
            <w:r>
              <w:rPr>
                <w:kern w:val="24"/>
              </w:rPr>
              <w:t>2,251</w:t>
            </w:r>
          </w:p>
        </w:tc>
        <w:tc>
          <w:tcPr>
            <w:tcW w:w="1224" w:type="dxa"/>
            <w:vAlign w:val="bottom"/>
          </w:tcPr>
          <w:p w:rsidR="008B423D" w:rsidRDefault="008B423D" w:rsidP="008B423D">
            <w:pPr>
              <w:pStyle w:val="TableText"/>
              <w:jc w:val="center"/>
            </w:pPr>
            <w:r>
              <w:rPr>
                <w:kern w:val="24"/>
              </w:rPr>
              <w:t>1,437</w:t>
            </w:r>
          </w:p>
        </w:tc>
        <w:tc>
          <w:tcPr>
            <w:tcW w:w="1224" w:type="dxa"/>
            <w:vAlign w:val="bottom"/>
          </w:tcPr>
          <w:p w:rsidR="008B423D" w:rsidRDefault="008B423D" w:rsidP="008B423D">
            <w:pPr>
              <w:pStyle w:val="TableText"/>
              <w:jc w:val="center"/>
            </w:pPr>
            <w:r>
              <w:rPr>
                <w:kern w:val="24"/>
              </w:rPr>
              <w:t>1,921</w:t>
            </w:r>
          </w:p>
        </w:tc>
        <w:tc>
          <w:tcPr>
            <w:tcW w:w="1224" w:type="dxa"/>
            <w:vAlign w:val="bottom"/>
          </w:tcPr>
          <w:p w:rsidR="008B423D" w:rsidRDefault="008B423D" w:rsidP="008B423D">
            <w:pPr>
              <w:pStyle w:val="TableText"/>
              <w:jc w:val="center"/>
            </w:pPr>
            <w:r>
              <w:rPr>
                <w:kern w:val="24"/>
              </w:rPr>
              <w:t>3,322</w:t>
            </w:r>
          </w:p>
        </w:tc>
      </w:tr>
      <w:tr w:rsidR="008B423D" w:rsidRPr="001F5905" w:rsidTr="00A830EB">
        <w:tc>
          <w:tcPr>
            <w:tcW w:w="1800" w:type="dxa"/>
            <w:vAlign w:val="bottom"/>
          </w:tcPr>
          <w:p w:rsidR="008B423D" w:rsidRDefault="008B423D" w:rsidP="008B423D">
            <w:pPr>
              <w:pStyle w:val="TableText"/>
              <w:jc w:val="center"/>
            </w:pPr>
            <w:r>
              <w:rPr>
                <w:kern w:val="24"/>
              </w:rPr>
              <w:t>4</w:t>
            </w:r>
          </w:p>
        </w:tc>
        <w:tc>
          <w:tcPr>
            <w:tcW w:w="1224" w:type="dxa"/>
            <w:vAlign w:val="bottom"/>
          </w:tcPr>
          <w:p w:rsidR="008B423D" w:rsidRDefault="008B423D" w:rsidP="008B423D">
            <w:pPr>
              <w:pStyle w:val="TableText"/>
              <w:jc w:val="center"/>
            </w:pPr>
            <w:r>
              <w:rPr>
                <w:kern w:val="24"/>
              </w:rPr>
              <w:t>2,930</w:t>
            </w:r>
          </w:p>
        </w:tc>
        <w:tc>
          <w:tcPr>
            <w:tcW w:w="1224" w:type="dxa"/>
            <w:vAlign w:val="bottom"/>
          </w:tcPr>
          <w:p w:rsidR="008B423D" w:rsidRDefault="008B423D" w:rsidP="008B423D">
            <w:pPr>
              <w:pStyle w:val="TableText"/>
              <w:jc w:val="center"/>
            </w:pPr>
            <w:r>
              <w:rPr>
                <w:kern w:val="24"/>
              </w:rPr>
              <w:t>8,155</w:t>
            </w:r>
          </w:p>
        </w:tc>
        <w:tc>
          <w:tcPr>
            <w:tcW w:w="1224" w:type="dxa"/>
            <w:vAlign w:val="bottom"/>
          </w:tcPr>
          <w:p w:rsidR="008B423D" w:rsidRDefault="008B423D" w:rsidP="008B423D">
            <w:pPr>
              <w:pStyle w:val="TableText"/>
              <w:jc w:val="center"/>
            </w:pPr>
            <w:r>
              <w:rPr>
                <w:kern w:val="24"/>
              </w:rPr>
              <w:t>5,463</w:t>
            </w:r>
          </w:p>
        </w:tc>
        <w:tc>
          <w:tcPr>
            <w:tcW w:w="1224" w:type="dxa"/>
            <w:vAlign w:val="bottom"/>
          </w:tcPr>
          <w:p w:rsidR="008B423D" w:rsidRDefault="008B423D" w:rsidP="008B423D">
            <w:pPr>
              <w:pStyle w:val="TableText"/>
              <w:jc w:val="center"/>
            </w:pPr>
            <w:r>
              <w:rPr>
                <w:kern w:val="24"/>
              </w:rPr>
              <w:t>7,189</w:t>
            </w:r>
          </w:p>
        </w:tc>
        <w:tc>
          <w:tcPr>
            <w:tcW w:w="1224" w:type="dxa"/>
            <w:vAlign w:val="bottom"/>
          </w:tcPr>
          <w:p w:rsidR="008B423D" w:rsidRDefault="008B423D" w:rsidP="008B423D">
            <w:pPr>
              <w:pStyle w:val="TableText"/>
              <w:jc w:val="center"/>
            </w:pPr>
            <w:r>
              <w:rPr>
                <w:kern w:val="24"/>
              </w:rPr>
              <w:t>9,629</w:t>
            </w:r>
          </w:p>
        </w:tc>
      </w:tr>
      <w:tr w:rsidR="008B423D" w:rsidRPr="001F5905" w:rsidTr="00A830EB">
        <w:tc>
          <w:tcPr>
            <w:tcW w:w="1800" w:type="dxa"/>
            <w:vAlign w:val="bottom"/>
          </w:tcPr>
          <w:p w:rsidR="008B423D" w:rsidRDefault="008B423D" w:rsidP="008B423D">
            <w:pPr>
              <w:pStyle w:val="TableText"/>
              <w:jc w:val="center"/>
            </w:pPr>
            <w:r>
              <w:rPr>
                <w:kern w:val="24"/>
              </w:rPr>
              <w:t>5</w:t>
            </w:r>
          </w:p>
        </w:tc>
        <w:tc>
          <w:tcPr>
            <w:tcW w:w="1224" w:type="dxa"/>
            <w:vAlign w:val="bottom"/>
          </w:tcPr>
          <w:p w:rsidR="008B423D" w:rsidRDefault="008B423D" w:rsidP="008B423D">
            <w:pPr>
              <w:pStyle w:val="TableText"/>
              <w:jc w:val="center"/>
            </w:pPr>
            <w:r>
              <w:rPr>
                <w:kern w:val="24"/>
              </w:rPr>
              <w:t>1,532</w:t>
            </w:r>
          </w:p>
        </w:tc>
        <w:tc>
          <w:tcPr>
            <w:tcW w:w="1224" w:type="dxa"/>
            <w:vAlign w:val="bottom"/>
          </w:tcPr>
          <w:p w:rsidR="008B423D" w:rsidRDefault="008B423D" w:rsidP="008B423D">
            <w:pPr>
              <w:pStyle w:val="TableText"/>
              <w:jc w:val="center"/>
            </w:pPr>
            <w:r>
              <w:rPr>
                <w:kern w:val="24"/>
              </w:rPr>
              <w:t>4,740</w:t>
            </w:r>
          </w:p>
        </w:tc>
        <w:tc>
          <w:tcPr>
            <w:tcW w:w="1224" w:type="dxa"/>
            <w:vAlign w:val="bottom"/>
          </w:tcPr>
          <w:p w:rsidR="008B423D" w:rsidRDefault="008B423D" w:rsidP="008B423D">
            <w:pPr>
              <w:pStyle w:val="TableText"/>
              <w:jc w:val="center"/>
            </w:pPr>
            <w:r>
              <w:rPr>
                <w:kern w:val="24"/>
              </w:rPr>
              <w:t>2,695</w:t>
            </w:r>
          </w:p>
        </w:tc>
        <w:tc>
          <w:tcPr>
            <w:tcW w:w="1224" w:type="dxa"/>
            <w:vAlign w:val="bottom"/>
          </w:tcPr>
          <w:p w:rsidR="008B423D" w:rsidRDefault="008B423D" w:rsidP="008B423D">
            <w:pPr>
              <w:pStyle w:val="TableText"/>
              <w:jc w:val="center"/>
            </w:pPr>
            <w:r>
              <w:rPr>
                <w:kern w:val="24"/>
              </w:rPr>
              <w:t>3,575</w:t>
            </w:r>
          </w:p>
        </w:tc>
        <w:tc>
          <w:tcPr>
            <w:tcW w:w="1224" w:type="dxa"/>
            <w:vAlign w:val="bottom"/>
          </w:tcPr>
          <w:p w:rsidR="008B423D" w:rsidRDefault="008B423D" w:rsidP="008B423D">
            <w:pPr>
              <w:pStyle w:val="TableText"/>
              <w:jc w:val="center"/>
            </w:pPr>
            <w:r>
              <w:rPr>
                <w:kern w:val="24"/>
              </w:rPr>
              <w:t>5,439</w:t>
            </w:r>
          </w:p>
        </w:tc>
      </w:tr>
      <w:tr w:rsidR="008B423D" w:rsidRPr="001F5905" w:rsidTr="00A830EB">
        <w:tc>
          <w:tcPr>
            <w:tcW w:w="1800" w:type="dxa"/>
            <w:vAlign w:val="bottom"/>
          </w:tcPr>
          <w:p w:rsidR="008B423D" w:rsidRDefault="008B423D" w:rsidP="008B423D">
            <w:pPr>
              <w:pStyle w:val="TableText"/>
              <w:jc w:val="center"/>
            </w:pPr>
            <w:r>
              <w:rPr>
                <w:kern w:val="24"/>
              </w:rPr>
              <w:t>7</w:t>
            </w:r>
          </w:p>
        </w:tc>
        <w:tc>
          <w:tcPr>
            <w:tcW w:w="1224" w:type="dxa"/>
            <w:vAlign w:val="bottom"/>
          </w:tcPr>
          <w:p w:rsidR="008B423D" w:rsidRDefault="008B423D" w:rsidP="008B423D">
            <w:pPr>
              <w:pStyle w:val="TableText"/>
              <w:jc w:val="center"/>
            </w:pPr>
            <w:r>
              <w:rPr>
                <w:kern w:val="24"/>
              </w:rPr>
              <w:t>1,453</w:t>
            </w:r>
          </w:p>
        </w:tc>
        <w:tc>
          <w:tcPr>
            <w:tcW w:w="1224" w:type="dxa"/>
            <w:vAlign w:val="bottom"/>
          </w:tcPr>
          <w:p w:rsidR="008B423D" w:rsidRDefault="008B423D" w:rsidP="008B423D">
            <w:pPr>
              <w:pStyle w:val="TableText"/>
              <w:jc w:val="center"/>
            </w:pPr>
            <w:r>
              <w:rPr>
                <w:kern w:val="24"/>
              </w:rPr>
              <w:t>4,684</w:t>
            </w:r>
          </w:p>
        </w:tc>
        <w:tc>
          <w:tcPr>
            <w:tcW w:w="1224" w:type="dxa"/>
            <w:vAlign w:val="bottom"/>
          </w:tcPr>
          <w:p w:rsidR="008B423D" w:rsidRDefault="008B423D" w:rsidP="008B423D">
            <w:pPr>
              <w:pStyle w:val="TableText"/>
              <w:jc w:val="center"/>
            </w:pPr>
            <w:r>
              <w:rPr>
                <w:kern w:val="24"/>
              </w:rPr>
              <w:t>2,927</w:t>
            </w:r>
          </w:p>
        </w:tc>
        <w:tc>
          <w:tcPr>
            <w:tcW w:w="1224" w:type="dxa"/>
            <w:vAlign w:val="bottom"/>
          </w:tcPr>
          <w:p w:rsidR="008B423D" w:rsidRDefault="008B423D" w:rsidP="008B423D">
            <w:pPr>
              <w:pStyle w:val="TableText"/>
              <w:jc w:val="center"/>
            </w:pPr>
            <w:r>
              <w:rPr>
                <w:kern w:val="24"/>
              </w:rPr>
              <w:t>3,736</w:t>
            </w:r>
          </w:p>
        </w:tc>
        <w:tc>
          <w:tcPr>
            <w:tcW w:w="1224" w:type="dxa"/>
            <w:vAlign w:val="bottom"/>
          </w:tcPr>
          <w:p w:rsidR="008B423D" w:rsidRDefault="008B423D" w:rsidP="008B423D">
            <w:pPr>
              <w:pStyle w:val="TableText"/>
              <w:jc w:val="center"/>
            </w:pPr>
            <w:r>
              <w:rPr>
                <w:kern w:val="24"/>
              </w:rPr>
              <w:t>5,205</w:t>
            </w:r>
          </w:p>
        </w:tc>
      </w:tr>
      <w:tr w:rsidR="008B423D" w:rsidRPr="001F5905" w:rsidTr="00A830EB">
        <w:tc>
          <w:tcPr>
            <w:tcW w:w="1800" w:type="dxa"/>
            <w:tcBorders>
              <w:bottom w:val="single" w:sz="12" w:space="0" w:color="auto"/>
            </w:tcBorders>
            <w:vAlign w:val="bottom"/>
          </w:tcPr>
          <w:p w:rsidR="008B423D" w:rsidRDefault="008B423D" w:rsidP="008B423D">
            <w:pPr>
              <w:pStyle w:val="TableText"/>
              <w:jc w:val="center"/>
            </w:pPr>
            <w:r>
              <w:rPr>
                <w:kern w:val="24"/>
              </w:rPr>
              <w:t>8</w:t>
            </w:r>
          </w:p>
        </w:tc>
        <w:tc>
          <w:tcPr>
            <w:tcW w:w="1224" w:type="dxa"/>
            <w:tcBorders>
              <w:bottom w:val="single" w:sz="12" w:space="0" w:color="auto"/>
            </w:tcBorders>
            <w:vAlign w:val="bottom"/>
          </w:tcPr>
          <w:p w:rsidR="008B423D" w:rsidRDefault="008B423D" w:rsidP="008B423D">
            <w:pPr>
              <w:pStyle w:val="TableText"/>
              <w:jc w:val="center"/>
            </w:pPr>
            <w:r>
              <w:rPr>
                <w:kern w:val="24"/>
              </w:rPr>
              <w:t>1,202</w:t>
            </w:r>
          </w:p>
        </w:tc>
        <w:tc>
          <w:tcPr>
            <w:tcW w:w="1224" w:type="dxa"/>
            <w:tcBorders>
              <w:bottom w:val="single" w:sz="12" w:space="0" w:color="auto"/>
            </w:tcBorders>
            <w:vAlign w:val="bottom"/>
          </w:tcPr>
          <w:p w:rsidR="008B423D" w:rsidRDefault="008B423D" w:rsidP="008B423D">
            <w:pPr>
              <w:pStyle w:val="TableText"/>
              <w:jc w:val="center"/>
            </w:pPr>
            <w:r>
              <w:rPr>
                <w:kern w:val="24"/>
              </w:rPr>
              <w:t>3,839</w:t>
            </w:r>
          </w:p>
        </w:tc>
        <w:tc>
          <w:tcPr>
            <w:tcW w:w="1224" w:type="dxa"/>
            <w:tcBorders>
              <w:bottom w:val="single" w:sz="12" w:space="0" w:color="auto"/>
            </w:tcBorders>
            <w:vAlign w:val="bottom"/>
          </w:tcPr>
          <w:p w:rsidR="008B423D" w:rsidRDefault="008B423D" w:rsidP="008B423D">
            <w:pPr>
              <w:pStyle w:val="TableText"/>
              <w:jc w:val="center"/>
            </w:pPr>
            <w:r>
              <w:rPr>
                <w:kern w:val="24"/>
              </w:rPr>
              <w:t>2,186</w:t>
            </w:r>
          </w:p>
        </w:tc>
        <w:tc>
          <w:tcPr>
            <w:tcW w:w="1224" w:type="dxa"/>
            <w:tcBorders>
              <w:bottom w:val="single" w:sz="12" w:space="0" w:color="auto"/>
            </w:tcBorders>
            <w:vAlign w:val="bottom"/>
          </w:tcPr>
          <w:p w:rsidR="008B423D" w:rsidRDefault="008B423D" w:rsidP="008B423D">
            <w:pPr>
              <w:pStyle w:val="TableText"/>
              <w:jc w:val="center"/>
            </w:pPr>
            <w:r>
              <w:rPr>
                <w:kern w:val="24"/>
              </w:rPr>
              <w:t>2,717</w:t>
            </w:r>
          </w:p>
        </w:tc>
        <w:tc>
          <w:tcPr>
            <w:tcW w:w="1224" w:type="dxa"/>
            <w:tcBorders>
              <w:bottom w:val="single" w:sz="12" w:space="0" w:color="auto"/>
            </w:tcBorders>
            <w:vAlign w:val="bottom"/>
          </w:tcPr>
          <w:p w:rsidR="008B423D" w:rsidRDefault="008B423D" w:rsidP="008B423D">
            <w:pPr>
              <w:pStyle w:val="TableText"/>
              <w:jc w:val="center"/>
            </w:pPr>
            <w:r>
              <w:rPr>
                <w:kern w:val="24"/>
              </w:rPr>
              <w:t>4,675</w:t>
            </w:r>
          </w:p>
        </w:tc>
      </w:tr>
    </w:tbl>
    <w:p w:rsidR="00B03DEF" w:rsidRPr="0017461E" w:rsidRDefault="00B03DEF">
      <w:pPr>
        <w:pStyle w:val="Caption"/>
      </w:pPr>
      <w:bookmarkStart w:id="8" w:name="_Toc280932684"/>
      <w:r w:rsidRPr="0017461E">
        <w:lastRenderedPageBreak/>
        <w:t xml:space="preserve">Figure </w:t>
      </w:r>
      <w:fldSimple w:instr=" STYLEREF 1 \s ">
        <w:r w:rsidR="008166F8">
          <w:rPr>
            <w:noProof/>
          </w:rPr>
          <w:t>1</w:t>
        </w:r>
      </w:fldSimple>
      <w:r w:rsidRPr="0017461E">
        <w:t>.</w:t>
      </w:r>
      <w:fldSimple w:instr=" SEQ Figure \* ARABIC \s 1 ">
        <w:r w:rsidR="008166F8">
          <w:rPr>
            <w:noProof/>
          </w:rPr>
          <w:t>2</w:t>
        </w:r>
      </w:fldSimple>
      <w:r w:rsidRPr="0017461E">
        <w:tab/>
      </w:r>
      <w:r>
        <w:t>Sampling Region Segments</w:t>
      </w:r>
      <w:bookmarkEnd w:id="8"/>
    </w:p>
    <w:p w:rsidR="00B03DEF" w:rsidRDefault="00B03DEF" w:rsidP="00A830EB">
      <w:pPr>
        <w:pStyle w:val="Figure"/>
      </w:pPr>
      <w:r w:rsidRPr="00B03DEF">
        <w:rPr>
          <w:noProof/>
        </w:rPr>
        <w:drawing>
          <wp:inline distT="0" distB="0" distL="0" distR="0">
            <wp:extent cx="4981575" cy="3629025"/>
            <wp:effectExtent l="19050" t="0" r="9525" b="0"/>
            <wp:docPr id="1" name="Picture 1"/>
            <wp:cNvGraphicFramePr/>
            <a:graphic xmlns:a="http://schemas.openxmlformats.org/drawingml/2006/main">
              <a:graphicData uri="http://schemas.openxmlformats.org/drawingml/2006/picture">
                <pic:pic xmlns:pic="http://schemas.openxmlformats.org/drawingml/2006/picture">
                  <pic:nvPicPr>
                    <pic:cNvPr id="39938" name="Picture 2"/>
                    <pic:cNvPicPr>
                      <a:picLocks noChangeAspect="1" noChangeArrowheads="1"/>
                    </pic:cNvPicPr>
                  </pic:nvPicPr>
                  <pic:blipFill>
                    <a:blip r:embed="rId26" cstate="print"/>
                    <a:srcRect/>
                    <a:stretch>
                      <a:fillRect/>
                    </a:stretch>
                  </pic:blipFill>
                  <pic:spPr bwMode="auto">
                    <a:xfrm>
                      <a:off x="0" y="0"/>
                      <a:ext cx="4981575" cy="3629025"/>
                    </a:xfrm>
                    <a:prstGeom prst="rect">
                      <a:avLst/>
                    </a:prstGeom>
                    <a:noFill/>
                    <a:ln w="9525">
                      <a:noFill/>
                      <a:miter lim="800000"/>
                      <a:headEnd/>
                      <a:tailEnd/>
                    </a:ln>
                  </pic:spPr>
                </pic:pic>
              </a:graphicData>
            </a:graphic>
          </wp:inline>
        </w:drawing>
      </w:r>
    </w:p>
    <w:p w:rsidR="00B03DEF" w:rsidRDefault="00B03DEF">
      <w:pPr>
        <w:pStyle w:val="Caption"/>
      </w:pPr>
      <w:bookmarkStart w:id="9" w:name="_Toc280932657"/>
      <w:r>
        <w:t xml:space="preserve">Table </w:t>
      </w:r>
      <w:fldSimple w:instr=" STYLEREF 1 \s ">
        <w:r w:rsidR="008166F8">
          <w:rPr>
            <w:noProof/>
          </w:rPr>
          <w:t>1</w:t>
        </w:r>
      </w:fldSimple>
      <w:r>
        <w:t>.</w:t>
      </w:r>
      <w:fldSimple w:instr=" SEQ Table \* ARABIC \s 1 ">
        <w:r w:rsidR="008166F8">
          <w:rPr>
            <w:noProof/>
          </w:rPr>
          <w:t>2</w:t>
        </w:r>
      </w:fldSimple>
      <w:r>
        <w:tab/>
        <w:t>Sampling Region Segmentation – ANOVA Results</w:t>
      </w:r>
      <w:bookmarkEnd w:id="9"/>
    </w:p>
    <w:tbl>
      <w:tblPr>
        <w:tblW w:w="0" w:type="auto"/>
        <w:tblInd w:w="1512" w:type="dxa"/>
        <w:tblBorders>
          <w:top w:val="single" w:sz="12" w:space="0" w:color="auto"/>
          <w:bottom w:val="single" w:sz="12" w:space="0" w:color="auto"/>
        </w:tblBorders>
        <w:tblLayout w:type="fixed"/>
        <w:tblCellMar>
          <w:left w:w="72" w:type="dxa"/>
          <w:right w:w="72" w:type="dxa"/>
        </w:tblCellMar>
        <w:tblLook w:val="01E0"/>
      </w:tblPr>
      <w:tblGrid>
        <w:gridCol w:w="1800"/>
        <w:gridCol w:w="1224"/>
        <w:gridCol w:w="1224"/>
        <w:gridCol w:w="1224"/>
      </w:tblGrid>
      <w:tr w:rsidR="00B03DEF" w:rsidRPr="001F5905" w:rsidTr="00A830EB">
        <w:tc>
          <w:tcPr>
            <w:tcW w:w="1800" w:type="dxa"/>
            <w:tcBorders>
              <w:top w:val="single" w:sz="12" w:space="0" w:color="auto"/>
              <w:bottom w:val="single" w:sz="4" w:space="0" w:color="auto"/>
            </w:tcBorders>
            <w:vAlign w:val="bottom"/>
          </w:tcPr>
          <w:p w:rsidR="00B03DEF" w:rsidRPr="001F5905" w:rsidRDefault="00B03DEF">
            <w:pPr>
              <w:pStyle w:val="TableColumnHeadL"/>
            </w:pPr>
            <w:r>
              <w:t>LEVEL</w:t>
            </w:r>
          </w:p>
        </w:tc>
        <w:tc>
          <w:tcPr>
            <w:tcW w:w="3672" w:type="dxa"/>
            <w:gridSpan w:val="3"/>
            <w:tcBorders>
              <w:top w:val="single" w:sz="12" w:space="0" w:color="auto"/>
              <w:bottom w:val="single" w:sz="4" w:space="0" w:color="auto"/>
            </w:tcBorders>
            <w:vAlign w:val="bottom"/>
          </w:tcPr>
          <w:p w:rsidR="00B03DEF" w:rsidRPr="001F5905" w:rsidRDefault="00B03DEF">
            <w:pPr>
              <w:pStyle w:val="TableColumnHead"/>
            </w:pPr>
            <w:r>
              <w:t>SAMPLING REGION</w:t>
            </w:r>
          </w:p>
        </w:tc>
      </w:tr>
      <w:tr w:rsidR="00B03DEF" w:rsidRPr="001F5905">
        <w:tc>
          <w:tcPr>
            <w:tcW w:w="1800" w:type="dxa"/>
            <w:tcBorders>
              <w:top w:val="single" w:sz="4" w:space="0" w:color="auto"/>
            </w:tcBorders>
          </w:tcPr>
          <w:p w:rsidR="00B03DEF" w:rsidRDefault="00B03DEF" w:rsidP="00B03DEF">
            <w:pPr>
              <w:pStyle w:val="TableColumnHeadL"/>
            </w:pPr>
            <w:r>
              <w:t>Purpose</w:t>
            </w:r>
          </w:p>
        </w:tc>
        <w:tc>
          <w:tcPr>
            <w:tcW w:w="1224" w:type="dxa"/>
            <w:tcBorders>
              <w:top w:val="single" w:sz="4" w:space="0" w:color="auto"/>
            </w:tcBorders>
          </w:tcPr>
          <w:p w:rsidR="00B03DEF" w:rsidRPr="001F5905" w:rsidRDefault="00B03DEF" w:rsidP="00B03DEF">
            <w:pPr>
              <w:pStyle w:val="TableColumnHeadL"/>
            </w:pPr>
            <w:r>
              <w:t>Degrees of Freedom</w:t>
            </w:r>
          </w:p>
        </w:tc>
        <w:tc>
          <w:tcPr>
            <w:tcW w:w="1224" w:type="dxa"/>
            <w:tcBorders>
              <w:top w:val="single" w:sz="4" w:space="0" w:color="auto"/>
            </w:tcBorders>
          </w:tcPr>
          <w:p w:rsidR="00B03DEF" w:rsidRPr="001F5905" w:rsidRDefault="00B03DEF" w:rsidP="00B03DEF">
            <w:pPr>
              <w:pStyle w:val="TableColumnHeadL"/>
            </w:pPr>
            <w:r>
              <w:t>F-Value</w:t>
            </w:r>
          </w:p>
        </w:tc>
        <w:tc>
          <w:tcPr>
            <w:tcW w:w="1224" w:type="dxa"/>
            <w:tcBorders>
              <w:top w:val="single" w:sz="4" w:space="0" w:color="auto"/>
            </w:tcBorders>
          </w:tcPr>
          <w:p w:rsidR="00B03DEF" w:rsidRPr="001F5905" w:rsidRDefault="00B03DEF" w:rsidP="00B03DEF">
            <w:pPr>
              <w:pStyle w:val="TableColumnHeadL"/>
            </w:pPr>
            <w:r>
              <w:t>Hypothesis Result</w:t>
            </w:r>
          </w:p>
        </w:tc>
      </w:tr>
      <w:tr w:rsidR="00B03DEF" w:rsidRPr="001F5905" w:rsidTr="00A830EB">
        <w:tc>
          <w:tcPr>
            <w:tcW w:w="1800" w:type="dxa"/>
            <w:tcBorders>
              <w:top w:val="single" w:sz="4" w:space="0" w:color="auto"/>
            </w:tcBorders>
            <w:vAlign w:val="bottom"/>
          </w:tcPr>
          <w:p w:rsidR="00B03DEF" w:rsidRDefault="00B03DEF" w:rsidP="00B03DEF">
            <w:pPr>
              <w:pStyle w:val="TableText"/>
            </w:pPr>
            <w:r>
              <w:t>HBW</w:t>
            </w:r>
          </w:p>
        </w:tc>
        <w:tc>
          <w:tcPr>
            <w:tcW w:w="1224" w:type="dxa"/>
            <w:tcBorders>
              <w:top w:val="single" w:sz="4" w:space="0" w:color="auto"/>
            </w:tcBorders>
            <w:vAlign w:val="bottom"/>
          </w:tcPr>
          <w:p w:rsidR="00B03DEF" w:rsidRDefault="00B03DEF" w:rsidP="00B03DEF">
            <w:pPr>
              <w:pStyle w:val="TableText"/>
            </w:pPr>
            <w:r>
              <w:t>6</w:t>
            </w:r>
          </w:p>
        </w:tc>
        <w:tc>
          <w:tcPr>
            <w:tcW w:w="1224" w:type="dxa"/>
            <w:tcBorders>
              <w:top w:val="single" w:sz="4" w:space="0" w:color="auto"/>
            </w:tcBorders>
            <w:vAlign w:val="bottom"/>
          </w:tcPr>
          <w:p w:rsidR="00B03DEF" w:rsidRDefault="00FE50CF" w:rsidP="00B03DEF">
            <w:pPr>
              <w:pStyle w:val="TableText"/>
            </w:pPr>
            <w:r>
              <w:t>1.4</w:t>
            </w:r>
          </w:p>
        </w:tc>
        <w:tc>
          <w:tcPr>
            <w:tcW w:w="1224" w:type="dxa"/>
            <w:tcBorders>
              <w:top w:val="single" w:sz="4" w:space="0" w:color="auto"/>
            </w:tcBorders>
            <w:vAlign w:val="bottom"/>
          </w:tcPr>
          <w:p w:rsidR="00B03DEF" w:rsidRDefault="00B03DEF" w:rsidP="00B03DEF">
            <w:pPr>
              <w:pStyle w:val="TableText"/>
            </w:pPr>
            <w:r>
              <w:t>Do Not Reject</w:t>
            </w:r>
          </w:p>
        </w:tc>
      </w:tr>
      <w:tr w:rsidR="00B03DEF" w:rsidRPr="001F5905" w:rsidTr="00A830EB">
        <w:tc>
          <w:tcPr>
            <w:tcW w:w="1800" w:type="dxa"/>
            <w:vAlign w:val="bottom"/>
          </w:tcPr>
          <w:p w:rsidR="00B03DEF" w:rsidRDefault="00B03DEF" w:rsidP="00B03DEF">
            <w:pPr>
              <w:pStyle w:val="TableText"/>
            </w:pPr>
            <w:r>
              <w:t>HBSHOP</w:t>
            </w:r>
          </w:p>
        </w:tc>
        <w:tc>
          <w:tcPr>
            <w:tcW w:w="1224" w:type="dxa"/>
            <w:vAlign w:val="bottom"/>
          </w:tcPr>
          <w:p w:rsidR="00B03DEF" w:rsidRDefault="00B03DEF" w:rsidP="00B03DEF">
            <w:pPr>
              <w:pStyle w:val="TableText"/>
            </w:pPr>
            <w:r>
              <w:t>6</w:t>
            </w:r>
          </w:p>
        </w:tc>
        <w:tc>
          <w:tcPr>
            <w:tcW w:w="1224" w:type="dxa"/>
            <w:vAlign w:val="bottom"/>
          </w:tcPr>
          <w:p w:rsidR="00B03DEF" w:rsidRDefault="00FE50CF" w:rsidP="00B03DEF">
            <w:pPr>
              <w:pStyle w:val="TableText"/>
            </w:pPr>
            <w:r>
              <w:t>6.4</w:t>
            </w:r>
          </w:p>
        </w:tc>
        <w:tc>
          <w:tcPr>
            <w:tcW w:w="1224" w:type="dxa"/>
            <w:vAlign w:val="bottom"/>
          </w:tcPr>
          <w:p w:rsidR="00B03DEF" w:rsidRDefault="00B03DEF" w:rsidP="00B03DEF">
            <w:pPr>
              <w:pStyle w:val="TableText"/>
            </w:pPr>
            <w:r>
              <w:t>Reject</w:t>
            </w:r>
          </w:p>
        </w:tc>
      </w:tr>
      <w:tr w:rsidR="00B03DEF" w:rsidRPr="001F5905" w:rsidTr="00A830EB">
        <w:tc>
          <w:tcPr>
            <w:tcW w:w="1800" w:type="dxa"/>
            <w:vAlign w:val="bottom"/>
          </w:tcPr>
          <w:p w:rsidR="00B03DEF" w:rsidRDefault="00B03DEF" w:rsidP="00B03DEF">
            <w:pPr>
              <w:pStyle w:val="TableText"/>
            </w:pPr>
            <w:r>
              <w:t>HBSOCREC</w:t>
            </w:r>
          </w:p>
        </w:tc>
        <w:tc>
          <w:tcPr>
            <w:tcW w:w="1224" w:type="dxa"/>
            <w:vAlign w:val="bottom"/>
          </w:tcPr>
          <w:p w:rsidR="00B03DEF" w:rsidRDefault="00B03DEF" w:rsidP="00B03DEF">
            <w:pPr>
              <w:pStyle w:val="TableText"/>
            </w:pPr>
            <w:r>
              <w:t>6</w:t>
            </w:r>
          </w:p>
        </w:tc>
        <w:tc>
          <w:tcPr>
            <w:tcW w:w="1224" w:type="dxa"/>
            <w:vAlign w:val="bottom"/>
          </w:tcPr>
          <w:p w:rsidR="00B03DEF" w:rsidRDefault="00FE50CF" w:rsidP="00B03DEF">
            <w:pPr>
              <w:pStyle w:val="TableText"/>
            </w:pPr>
            <w:r>
              <w:t>6.7</w:t>
            </w:r>
          </w:p>
        </w:tc>
        <w:tc>
          <w:tcPr>
            <w:tcW w:w="1224" w:type="dxa"/>
            <w:vAlign w:val="bottom"/>
          </w:tcPr>
          <w:p w:rsidR="00B03DEF" w:rsidRDefault="00B03DEF" w:rsidP="00B03DEF">
            <w:pPr>
              <w:pStyle w:val="TableText"/>
            </w:pPr>
            <w:r>
              <w:t>Reject</w:t>
            </w:r>
          </w:p>
        </w:tc>
      </w:tr>
      <w:tr w:rsidR="00B03DEF" w:rsidRPr="001F5905" w:rsidTr="00A830EB">
        <w:tc>
          <w:tcPr>
            <w:tcW w:w="1800" w:type="dxa"/>
            <w:vAlign w:val="bottom"/>
          </w:tcPr>
          <w:p w:rsidR="00B03DEF" w:rsidRDefault="00B03DEF" w:rsidP="00B03DEF">
            <w:pPr>
              <w:pStyle w:val="TableText"/>
            </w:pPr>
            <w:r>
              <w:t>HBO</w:t>
            </w:r>
          </w:p>
        </w:tc>
        <w:tc>
          <w:tcPr>
            <w:tcW w:w="1224" w:type="dxa"/>
            <w:vAlign w:val="bottom"/>
          </w:tcPr>
          <w:p w:rsidR="00B03DEF" w:rsidRDefault="00B03DEF" w:rsidP="00B03DEF">
            <w:pPr>
              <w:pStyle w:val="TableText"/>
            </w:pPr>
            <w:r>
              <w:t>6</w:t>
            </w:r>
          </w:p>
        </w:tc>
        <w:tc>
          <w:tcPr>
            <w:tcW w:w="1224" w:type="dxa"/>
            <w:vAlign w:val="bottom"/>
          </w:tcPr>
          <w:p w:rsidR="00B03DEF" w:rsidRDefault="00FE50CF" w:rsidP="00B03DEF">
            <w:pPr>
              <w:pStyle w:val="TableText"/>
            </w:pPr>
            <w:r>
              <w:t>4.4</w:t>
            </w:r>
          </w:p>
        </w:tc>
        <w:tc>
          <w:tcPr>
            <w:tcW w:w="1224" w:type="dxa"/>
            <w:vAlign w:val="bottom"/>
          </w:tcPr>
          <w:p w:rsidR="00B03DEF" w:rsidRDefault="00B03DEF" w:rsidP="00B03DEF">
            <w:pPr>
              <w:pStyle w:val="TableText"/>
            </w:pPr>
            <w:r>
              <w:t>Reject</w:t>
            </w:r>
          </w:p>
        </w:tc>
      </w:tr>
      <w:tr w:rsidR="00B03DEF" w:rsidRPr="001F5905" w:rsidTr="00A830EB">
        <w:tc>
          <w:tcPr>
            <w:tcW w:w="1800" w:type="dxa"/>
            <w:tcBorders>
              <w:bottom w:val="single" w:sz="12" w:space="0" w:color="auto"/>
            </w:tcBorders>
            <w:vAlign w:val="bottom"/>
          </w:tcPr>
          <w:p w:rsidR="00B03DEF" w:rsidRDefault="00B03DEF" w:rsidP="00B03DEF">
            <w:pPr>
              <w:pStyle w:val="TableText"/>
            </w:pPr>
            <w:r>
              <w:t>NHB</w:t>
            </w:r>
          </w:p>
        </w:tc>
        <w:tc>
          <w:tcPr>
            <w:tcW w:w="1224" w:type="dxa"/>
            <w:tcBorders>
              <w:bottom w:val="single" w:sz="12" w:space="0" w:color="auto"/>
            </w:tcBorders>
            <w:vAlign w:val="bottom"/>
          </w:tcPr>
          <w:p w:rsidR="00B03DEF" w:rsidRDefault="00B03DEF" w:rsidP="00B03DEF">
            <w:pPr>
              <w:pStyle w:val="TableText"/>
            </w:pPr>
            <w:r>
              <w:t>6</w:t>
            </w:r>
          </w:p>
        </w:tc>
        <w:tc>
          <w:tcPr>
            <w:tcW w:w="1224" w:type="dxa"/>
            <w:tcBorders>
              <w:bottom w:val="single" w:sz="12" w:space="0" w:color="auto"/>
            </w:tcBorders>
            <w:vAlign w:val="bottom"/>
          </w:tcPr>
          <w:p w:rsidR="00B03DEF" w:rsidRDefault="00FE50CF" w:rsidP="00B03DEF">
            <w:pPr>
              <w:pStyle w:val="TableText"/>
            </w:pPr>
            <w:r>
              <w:t>4.3</w:t>
            </w:r>
          </w:p>
        </w:tc>
        <w:tc>
          <w:tcPr>
            <w:tcW w:w="1224" w:type="dxa"/>
            <w:tcBorders>
              <w:bottom w:val="single" w:sz="12" w:space="0" w:color="auto"/>
            </w:tcBorders>
            <w:vAlign w:val="bottom"/>
          </w:tcPr>
          <w:p w:rsidR="00B03DEF" w:rsidRDefault="00B03DEF" w:rsidP="00B03DEF">
            <w:pPr>
              <w:pStyle w:val="TableText"/>
            </w:pPr>
            <w:r>
              <w:t>Reject</w:t>
            </w:r>
          </w:p>
        </w:tc>
      </w:tr>
    </w:tbl>
    <w:p w:rsidR="00E23351" w:rsidRDefault="00E23351" w:rsidP="00E23351">
      <w:pPr>
        <w:pStyle w:val="Heading3"/>
      </w:pPr>
      <w:bookmarkStart w:id="10" w:name="_Toc280932722"/>
      <w:r>
        <w:t>Urban Size Segmentation</w:t>
      </w:r>
      <w:bookmarkEnd w:id="10"/>
    </w:p>
    <w:p w:rsidR="00ED59B8" w:rsidRDefault="00E23351" w:rsidP="00E23351">
      <w:pPr>
        <w:pStyle w:val="BodyText"/>
      </w:pPr>
      <w:r>
        <w:t xml:space="preserve">The urban area segmentation is based on the distribution of population in the urban area.  The urban size categories are derived from the NHTS to maintain a consistent definition between the data and analysis.  Figure 1.3 shows the urban size distribution and Table 1.3 shows the sample size distribution by urban size.  Based on the results of the analysis, except for the HBW trip purpose, there is a statistically significant difference across different urban size categories.  Table 1.4 shows the results of the ANOVA analysis where the hypothesis is that there is no </w:t>
      </w:r>
      <w:r>
        <w:lastRenderedPageBreak/>
        <w:t>variability among areas of different urban sizes in terms of time of day distribution by purpose.</w:t>
      </w:r>
    </w:p>
    <w:p w:rsidR="00583CBB" w:rsidRDefault="00583CBB">
      <w:pPr>
        <w:pStyle w:val="Caption"/>
      </w:pPr>
      <w:bookmarkStart w:id="11" w:name="_Toc280932658"/>
      <w:r>
        <w:t xml:space="preserve">Table </w:t>
      </w:r>
      <w:fldSimple w:instr=" STYLEREF 1 \s ">
        <w:r w:rsidR="008166F8">
          <w:rPr>
            <w:noProof/>
          </w:rPr>
          <w:t>1</w:t>
        </w:r>
      </w:fldSimple>
      <w:r>
        <w:t>.</w:t>
      </w:r>
      <w:fldSimple w:instr=" SEQ Table \* ARABIC \s 1 ">
        <w:r w:rsidR="008166F8">
          <w:rPr>
            <w:noProof/>
          </w:rPr>
          <w:t>3</w:t>
        </w:r>
      </w:fldSimple>
      <w:r>
        <w:tab/>
        <w:t>Urban Size Segment – Sample Size</w:t>
      </w:r>
      <w:bookmarkEnd w:id="11"/>
    </w:p>
    <w:tbl>
      <w:tblPr>
        <w:tblW w:w="0" w:type="auto"/>
        <w:tblInd w:w="1512" w:type="dxa"/>
        <w:tblBorders>
          <w:top w:val="single" w:sz="12" w:space="0" w:color="auto"/>
          <w:bottom w:val="single" w:sz="12" w:space="0" w:color="auto"/>
        </w:tblBorders>
        <w:tblLayout w:type="fixed"/>
        <w:tblCellMar>
          <w:left w:w="72" w:type="dxa"/>
          <w:right w:w="72" w:type="dxa"/>
        </w:tblCellMar>
        <w:tblLook w:val="01E0"/>
      </w:tblPr>
      <w:tblGrid>
        <w:gridCol w:w="1800"/>
        <w:gridCol w:w="1224"/>
        <w:gridCol w:w="1224"/>
        <w:gridCol w:w="1224"/>
        <w:gridCol w:w="1224"/>
        <w:gridCol w:w="1224"/>
      </w:tblGrid>
      <w:tr w:rsidR="00583CBB" w:rsidRPr="001F5905">
        <w:tc>
          <w:tcPr>
            <w:tcW w:w="1800" w:type="dxa"/>
            <w:tcBorders>
              <w:top w:val="single" w:sz="12" w:space="0" w:color="auto"/>
              <w:bottom w:val="single" w:sz="4" w:space="0" w:color="auto"/>
            </w:tcBorders>
            <w:vAlign w:val="bottom"/>
          </w:tcPr>
          <w:p w:rsidR="00583CBB" w:rsidRPr="001F5905" w:rsidRDefault="00A92E0C">
            <w:pPr>
              <w:pStyle w:val="TableColumnHeadL"/>
            </w:pPr>
            <w:r>
              <w:t>Urban Size</w:t>
            </w:r>
          </w:p>
        </w:tc>
        <w:tc>
          <w:tcPr>
            <w:tcW w:w="1224" w:type="dxa"/>
            <w:tcBorders>
              <w:top w:val="single" w:sz="12" w:space="0" w:color="auto"/>
              <w:bottom w:val="single" w:sz="4" w:space="0" w:color="auto"/>
            </w:tcBorders>
            <w:vAlign w:val="bottom"/>
          </w:tcPr>
          <w:p w:rsidR="00583CBB" w:rsidRPr="00082C75" w:rsidRDefault="00A92E0C">
            <w:pPr>
              <w:pStyle w:val="TableColumnHead"/>
            </w:pPr>
            <w:r>
              <w:t>HBW</w:t>
            </w:r>
          </w:p>
        </w:tc>
        <w:tc>
          <w:tcPr>
            <w:tcW w:w="1224" w:type="dxa"/>
            <w:tcBorders>
              <w:top w:val="single" w:sz="12" w:space="0" w:color="auto"/>
              <w:bottom w:val="single" w:sz="4" w:space="0" w:color="auto"/>
            </w:tcBorders>
            <w:vAlign w:val="bottom"/>
          </w:tcPr>
          <w:p w:rsidR="00583CBB" w:rsidRPr="001F5905" w:rsidRDefault="00A92E0C">
            <w:pPr>
              <w:pStyle w:val="TableColumnHead"/>
            </w:pPr>
            <w:r>
              <w:t>HBSHOP</w:t>
            </w:r>
          </w:p>
        </w:tc>
        <w:tc>
          <w:tcPr>
            <w:tcW w:w="1224" w:type="dxa"/>
            <w:tcBorders>
              <w:top w:val="single" w:sz="12" w:space="0" w:color="auto"/>
              <w:bottom w:val="single" w:sz="4" w:space="0" w:color="auto"/>
            </w:tcBorders>
            <w:vAlign w:val="bottom"/>
          </w:tcPr>
          <w:p w:rsidR="00583CBB" w:rsidRPr="001F5905" w:rsidRDefault="00A92E0C">
            <w:pPr>
              <w:pStyle w:val="TableColumnHead"/>
            </w:pPr>
            <w:r>
              <w:t>HBSOCREC</w:t>
            </w:r>
          </w:p>
        </w:tc>
        <w:tc>
          <w:tcPr>
            <w:tcW w:w="1224" w:type="dxa"/>
            <w:tcBorders>
              <w:top w:val="single" w:sz="12" w:space="0" w:color="auto"/>
              <w:bottom w:val="single" w:sz="4" w:space="0" w:color="auto"/>
            </w:tcBorders>
            <w:vAlign w:val="bottom"/>
          </w:tcPr>
          <w:p w:rsidR="00583CBB" w:rsidRPr="001F5905" w:rsidRDefault="00A92E0C">
            <w:pPr>
              <w:pStyle w:val="TableColumnHead"/>
            </w:pPr>
            <w:r>
              <w:t>HBO</w:t>
            </w:r>
          </w:p>
        </w:tc>
        <w:tc>
          <w:tcPr>
            <w:tcW w:w="1224" w:type="dxa"/>
            <w:tcBorders>
              <w:top w:val="single" w:sz="12" w:space="0" w:color="auto"/>
              <w:bottom w:val="single" w:sz="4" w:space="0" w:color="auto"/>
            </w:tcBorders>
            <w:vAlign w:val="bottom"/>
          </w:tcPr>
          <w:p w:rsidR="00583CBB" w:rsidRPr="001F5905" w:rsidRDefault="00A92E0C">
            <w:pPr>
              <w:pStyle w:val="TableColumnHead"/>
            </w:pPr>
            <w:r>
              <w:t>NHB</w:t>
            </w:r>
          </w:p>
        </w:tc>
      </w:tr>
      <w:tr w:rsidR="00A92E0C" w:rsidRPr="001F5905" w:rsidTr="00A830EB">
        <w:tc>
          <w:tcPr>
            <w:tcW w:w="1800" w:type="dxa"/>
            <w:tcBorders>
              <w:top w:val="single" w:sz="4" w:space="0" w:color="auto"/>
            </w:tcBorders>
            <w:vAlign w:val="bottom"/>
          </w:tcPr>
          <w:p w:rsidR="00A92E0C" w:rsidRPr="00544536" w:rsidRDefault="00A92E0C" w:rsidP="00A92E0C">
            <w:pPr>
              <w:pStyle w:val="TableText"/>
            </w:pPr>
            <w:r w:rsidRPr="00544536">
              <w:t xml:space="preserve"> 50,000 to 199,999 </w:t>
            </w:r>
          </w:p>
        </w:tc>
        <w:tc>
          <w:tcPr>
            <w:tcW w:w="1224" w:type="dxa"/>
            <w:tcBorders>
              <w:top w:val="single" w:sz="4" w:space="0" w:color="auto"/>
            </w:tcBorders>
            <w:vAlign w:val="bottom"/>
          </w:tcPr>
          <w:p w:rsidR="00A92E0C" w:rsidRPr="00544536" w:rsidRDefault="00A92E0C" w:rsidP="00A92E0C">
            <w:pPr>
              <w:pStyle w:val="TableText"/>
              <w:jc w:val="center"/>
            </w:pPr>
            <w:r w:rsidRPr="00544536">
              <w:t>1,040</w:t>
            </w:r>
          </w:p>
        </w:tc>
        <w:tc>
          <w:tcPr>
            <w:tcW w:w="1224" w:type="dxa"/>
            <w:tcBorders>
              <w:top w:val="single" w:sz="4" w:space="0" w:color="auto"/>
            </w:tcBorders>
            <w:vAlign w:val="bottom"/>
          </w:tcPr>
          <w:p w:rsidR="00A92E0C" w:rsidRPr="00544536" w:rsidRDefault="00A92E0C" w:rsidP="00A92E0C">
            <w:pPr>
              <w:pStyle w:val="TableText"/>
              <w:jc w:val="center"/>
            </w:pPr>
            <w:r w:rsidRPr="00544536">
              <w:t>3,402</w:t>
            </w:r>
          </w:p>
        </w:tc>
        <w:tc>
          <w:tcPr>
            <w:tcW w:w="1224" w:type="dxa"/>
            <w:tcBorders>
              <w:top w:val="single" w:sz="4" w:space="0" w:color="auto"/>
            </w:tcBorders>
            <w:vAlign w:val="bottom"/>
          </w:tcPr>
          <w:p w:rsidR="00A92E0C" w:rsidRPr="00544536" w:rsidRDefault="00A92E0C" w:rsidP="00A92E0C">
            <w:pPr>
              <w:pStyle w:val="TableText"/>
              <w:jc w:val="center"/>
            </w:pPr>
            <w:r w:rsidRPr="00544536">
              <w:t>1,913</w:t>
            </w:r>
          </w:p>
        </w:tc>
        <w:tc>
          <w:tcPr>
            <w:tcW w:w="1224" w:type="dxa"/>
            <w:tcBorders>
              <w:top w:val="single" w:sz="4" w:space="0" w:color="auto"/>
            </w:tcBorders>
            <w:vAlign w:val="bottom"/>
          </w:tcPr>
          <w:p w:rsidR="00A92E0C" w:rsidRPr="00544536" w:rsidRDefault="00A92E0C" w:rsidP="00A92E0C">
            <w:pPr>
              <w:pStyle w:val="TableText"/>
              <w:jc w:val="center"/>
            </w:pPr>
            <w:r w:rsidRPr="00544536">
              <w:t>2,532</w:t>
            </w:r>
          </w:p>
        </w:tc>
        <w:tc>
          <w:tcPr>
            <w:tcW w:w="1224" w:type="dxa"/>
            <w:tcBorders>
              <w:top w:val="single" w:sz="4" w:space="0" w:color="auto"/>
            </w:tcBorders>
            <w:vAlign w:val="bottom"/>
          </w:tcPr>
          <w:p w:rsidR="00A92E0C" w:rsidRPr="00544536" w:rsidRDefault="00A92E0C" w:rsidP="00A92E0C">
            <w:pPr>
              <w:pStyle w:val="TableText"/>
              <w:jc w:val="center"/>
            </w:pPr>
            <w:r w:rsidRPr="00544536">
              <w:t>4,063</w:t>
            </w:r>
          </w:p>
        </w:tc>
      </w:tr>
      <w:tr w:rsidR="00A92E0C" w:rsidRPr="001F5905" w:rsidTr="00A830EB">
        <w:tc>
          <w:tcPr>
            <w:tcW w:w="1800" w:type="dxa"/>
            <w:vAlign w:val="bottom"/>
          </w:tcPr>
          <w:p w:rsidR="00A92E0C" w:rsidRPr="00544536" w:rsidRDefault="00A92E0C" w:rsidP="00A92E0C">
            <w:pPr>
              <w:pStyle w:val="TableText"/>
            </w:pPr>
            <w:r w:rsidRPr="00544536">
              <w:t xml:space="preserve"> 200,000 to 499,999 </w:t>
            </w:r>
          </w:p>
        </w:tc>
        <w:tc>
          <w:tcPr>
            <w:tcW w:w="1224" w:type="dxa"/>
            <w:vAlign w:val="bottom"/>
          </w:tcPr>
          <w:p w:rsidR="00A92E0C" w:rsidRPr="00544536" w:rsidRDefault="00A92E0C" w:rsidP="00A92E0C">
            <w:pPr>
              <w:pStyle w:val="TableText"/>
              <w:jc w:val="center"/>
            </w:pPr>
            <w:r w:rsidRPr="00544536">
              <w:t>1,307</w:t>
            </w:r>
          </w:p>
        </w:tc>
        <w:tc>
          <w:tcPr>
            <w:tcW w:w="1224" w:type="dxa"/>
            <w:vAlign w:val="bottom"/>
          </w:tcPr>
          <w:p w:rsidR="00A92E0C" w:rsidRPr="00544536" w:rsidRDefault="00A92E0C" w:rsidP="00A92E0C">
            <w:pPr>
              <w:pStyle w:val="TableText"/>
              <w:jc w:val="center"/>
            </w:pPr>
            <w:r w:rsidRPr="00544536">
              <w:t>3,993</w:t>
            </w:r>
          </w:p>
        </w:tc>
        <w:tc>
          <w:tcPr>
            <w:tcW w:w="1224" w:type="dxa"/>
            <w:vAlign w:val="bottom"/>
          </w:tcPr>
          <w:p w:rsidR="00A92E0C" w:rsidRPr="00544536" w:rsidRDefault="00A92E0C" w:rsidP="00A92E0C">
            <w:pPr>
              <w:pStyle w:val="TableText"/>
              <w:jc w:val="center"/>
            </w:pPr>
            <w:r w:rsidRPr="00544536">
              <w:t>2,445</w:t>
            </w:r>
          </w:p>
        </w:tc>
        <w:tc>
          <w:tcPr>
            <w:tcW w:w="1224" w:type="dxa"/>
            <w:vAlign w:val="bottom"/>
          </w:tcPr>
          <w:p w:rsidR="00A92E0C" w:rsidRPr="00544536" w:rsidRDefault="00A92E0C" w:rsidP="00A92E0C">
            <w:pPr>
              <w:pStyle w:val="TableText"/>
              <w:jc w:val="center"/>
            </w:pPr>
            <w:r w:rsidRPr="00544536">
              <w:t>2,995</w:t>
            </w:r>
          </w:p>
        </w:tc>
        <w:tc>
          <w:tcPr>
            <w:tcW w:w="1224" w:type="dxa"/>
            <w:vAlign w:val="bottom"/>
          </w:tcPr>
          <w:p w:rsidR="00A92E0C" w:rsidRPr="00544536" w:rsidRDefault="00A92E0C" w:rsidP="00A92E0C">
            <w:pPr>
              <w:pStyle w:val="TableText"/>
              <w:jc w:val="center"/>
            </w:pPr>
            <w:r w:rsidRPr="00544536">
              <w:t>4,538</w:t>
            </w:r>
          </w:p>
        </w:tc>
      </w:tr>
      <w:tr w:rsidR="00A92E0C" w:rsidRPr="001F5905" w:rsidTr="00A830EB">
        <w:tc>
          <w:tcPr>
            <w:tcW w:w="1800" w:type="dxa"/>
            <w:vAlign w:val="bottom"/>
          </w:tcPr>
          <w:p w:rsidR="00A92E0C" w:rsidRPr="00544536" w:rsidRDefault="00A92E0C" w:rsidP="00A92E0C">
            <w:pPr>
              <w:pStyle w:val="TableText"/>
            </w:pPr>
            <w:r w:rsidRPr="00544536">
              <w:t xml:space="preserve"> 500,000 to 999,999 </w:t>
            </w:r>
          </w:p>
        </w:tc>
        <w:tc>
          <w:tcPr>
            <w:tcW w:w="1224" w:type="dxa"/>
            <w:vAlign w:val="bottom"/>
          </w:tcPr>
          <w:p w:rsidR="00A92E0C" w:rsidRPr="00544536" w:rsidRDefault="00A92E0C" w:rsidP="00A92E0C">
            <w:pPr>
              <w:pStyle w:val="TableText"/>
              <w:jc w:val="center"/>
            </w:pPr>
            <w:r w:rsidRPr="00544536">
              <w:t>709</w:t>
            </w:r>
          </w:p>
        </w:tc>
        <w:tc>
          <w:tcPr>
            <w:tcW w:w="1224" w:type="dxa"/>
            <w:vAlign w:val="bottom"/>
          </w:tcPr>
          <w:p w:rsidR="00A92E0C" w:rsidRPr="00544536" w:rsidRDefault="00A92E0C" w:rsidP="00A92E0C">
            <w:pPr>
              <w:pStyle w:val="TableText"/>
              <w:jc w:val="center"/>
            </w:pPr>
            <w:r w:rsidRPr="00544536">
              <w:t>2,271</w:t>
            </w:r>
          </w:p>
        </w:tc>
        <w:tc>
          <w:tcPr>
            <w:tcW w:w="1224" w:type="dxa"/>
            <w:vAlign w:val="bottom"/>
          </w:tcPr>
          <w:p w:rsidR="00A92E0C" w:rsidRPr="00544536" w:rsidRDefault="00A92E0C" w:rsidP="00A92E0C">
            <w:pPr>
              <w:pStyle w:val="TableText"/>
              <w:jc w:val="center"/>
            </w:pPr>
            <w:r w:rsidRPr="00544536">
              <w:t>1,462</w:t>
            </w:r>
          </w:p>
        </w:tc>
        <w:tc>
          <w:tcPr>
            <w:tcW w:w="1224" w:type="dxa"/>
            <w:vAlign w:val="bottom"/>
          </w:tcPr>
          <w:p w:rsidR="00A92E0C" w:rsidRPr="00544536" w:rsidRDefault="00A92E0C" w:rsidP="00A92E0C">
            <w:pPr>
              <w:pStyle w:val="TableText"/>
              <w:jc w:val="center"/>
            </w:pPr>
            <w:r w:rsidRPr="00544536">
              <w:t>1,812</w:t>
            </w:r>
          </w:p>
        </w:tc>
        <w:tc>
          <w:tcPr>
            <w:tcW w:w="1224" w:type="dxa"/>
            <w:vAlign w:val="bottom"/>
          </w:tcPr>
          <w:p w:rsidR="00A92E0C" w:rsidRPr="00544536" w:rsidRDefault="00A92E0C" w:rsidP="00A92E0C">
            <w:pPr>
              <w:pStyle w:val="TableText"/>
              <w:jc w:val="center"/>
            </w:pPr>
            <w:r w:rsidRPr="00544536">
              <w:t>2,467</w:t>
            </w:r>
          </w:p>
        </w:tc>
      </w:tr>
      <w:tr w:rsidR="00A92E0C" w:rsidRPr="001F5905" w:rsidTr="00A830EB">
        <w:tc>
          <w:tcPr>
            <w:tcW w:w="1800" w:type="dxa"/>
            <w:vAlign w:val="bottom"/>
          </w:tcPr>
          <w:p w:rsidR="00A92E0C" w:rsidRPr="00544536" w:rsidRDefault="00A92E0C" w:rsidP="0099779E">
            <w:pPr>
              <w:pStyle w:val="TableText"/>
            </w:pPr>
            <w:r w:rsidRPr="00544536">
              <w:t xml:space="preserve">1,000,000 </w:t>
            </w:r>
            <w:r w:rsidR="00417EAB">
              <w:t xml:space="preserve">or more </w:t>
            </w:r>
            <w:r w:rsidR="0099779E">
              <w:t>(excluding Southeast Florida)</w:t>
            </w:r>
          </w:p>
        </w:tc>
        <w:tc>
          <w:tcPr>
            <w:tcW w:w="1224" w:type="dxa"/>
            <w:vAlign w:val="bottom"/>
          </w:tcPr>
          <w:p w:rsidR="00A92E0C" w:rsidRPr="00544536" w:rsidRDefault="00A92E0C" w:rsidP="00A92E0C">
            <w:pPr>
              <w:pStyle w:val="TableText"/>
              <w:jc w:val="center"/>
            </w:pPr>
            <w:r w:rsidRPr="00544536">
              <w:t>1,603</w:t>
            </w:r>
          </w:p>
        </w:tc>
        <w:tc>
          <w:tcPr>
            <w:tcW w:w="1224" w:type="dxa"/>
            <w:vAlign w:val="bottom"/>
          </w:tcPr>
          <w:p w:rsidR="00A92E0C" w:rsidRPr="00544536" w:rsidRDefault="00A92E0C" w:rsidP="00A92E0C">
            <w:pPr>
              <w:pStyle w:val="TableText"/>
              <w:jc w:val="center"/>
            </w:pPr>
            <w:r w:rsidRPr="00544536">
              <w:t>4,469</w:t>
            </w:r>
          </w:p>
        </w:tc>
        <w:tc>
          <w:tcPr>
            <w:tcW w:w="1224" w:type="dxa"/>
            <w:vAlign w:val="bottom"/>
          </w:tcPr>
          <w:p w:rsidR="00A92E0C" w:rsidRPr="00544536" w:rsidRDefault="00A92E0C" w:rsidP="00A92E0C">
            <w:pPr>
              <w:pStyle w:val="TableText"/>
              <w:jc w:val="center"/>
            </w:pPr>
            <w:r w:rsidRPr="00544536">
              <w:t>2,813</w:t>
            </w:r>
          </w:p>
        </w:tc>
        <w:tc>
          <w:tcPr>
            <w:tcW w:w="1224" w:type="dxa"/>
            <w:vAlign w:val="bottom"/>
          </w:tcPr>
          <w:p w:rsidR="00A92E0C" w:rsidRPr="00544536" w:rsidRDefault="00A92E0C" w:rsidP="00A92E0C">
            <w:pPr>
              <w:pStyle w:val="TableText"/>
              <w:jc w:val="center"/>
            </w:pPr>
            <w:r w:rsidRPr="00544536">
              <w:t>3,785</w:t>
            </w:r>
          </w:p>
        </w:tc>
        <w:tc>
          <w:tcPr>
            <w:tcW w:w="1224" w:type="dxa"/>
            <w:vAlign w:val="bottom"/>
          </w:tcPr>
          <w:p w:rsidR="00A92E0C" w:rsidRPr="00544536" w:rsidRDefault="00A92E0C" w:rsidP="00A92E0C">
            <w:pPr>
              <w:pStyle w:val="TableText"/>
              <w:jc w:val="center"/>
            </w:pPr>
            <w:r w:rsidRPr="00544536">
              <w:t>4,958</w:t>
            </w:r>
          </w:p>
        </w:tc>
      </w:tr>
      <w:tr w:rsidR="00A92E0C" w:rsidRPr="001F5905" w:rsidTr="00A830EB">
        <w:tc>
          <w:tcPr>
            <w:tcW w:w="1800" w:type="dxa"/>
            <w:vAlign w:val="bottom"/>
          </w:tcPr>
          <w:p w:rsidR="00A92E0C" w:rsidRPr="00544536" w:rsidRDefault="00417EAB" w:rsidP="0099779E">
            <w:pPr>
              <w:pStyle w:val="TableText"/>
            </w:pPr>
            <w:r>
              <w:t>Southeast Florida</w:t>
            </w:r>
          </w:p>
        </w:tc>
        <w:tc>
          <w:tcPr>
            <w:tcW w:w="1224" w:type="dxa"/>
            <w:vAlign w:val="bottom"/>
          </w:tcPr>
          <w:p w:rsidR="00A92E0C" w:rsidRPr="00544536" w:rsidRDefault="00A92E0C" w:rsidP="00A92E0C">
            <w:pPr>
              <w:pStyle w:val="TableText"/>
              <w:jc w:val="center"/>
            </w:pPr>
            <w:r w:rsidRPr="00544536">
              <w:t>2,496</w:t>
            </w:r>
          </w:p>
        </w:tc>
        <w:tc>
          <w:tcPr>
            <w:tcW w:w="1224" w:type="dxa"/>
            <w:vAlign w:val="bottom"/>
          </w:tcPr>
          <w:p w:rsidR="00A92E0C" w:rsidRPr="00544536" w:rsidRDefault="00A92E0C" w:rsidP="00A92E0C">
            <w:pPr>
              <w:pStyle w:val="TableText"/>
              <w:jc w:val="center"/>
            </w:pPr>
            <w:r w:rsidRPr="00544536">
              <w:t>6,898</w:t>
            </w:r>
          </w:p>
        </w:tc>
        <w:tc>
          <w:tcPr>
            <w:tcW w:w="1224" w:type="dxa"/>
            <w:vAlign w:val="bottom"/>
          </w:tcPr>
          <w:p w:rsidR="00A92E0C" w:rsidRPr="00544536" w:rsidRDefault="00A92E0C" w:rsidP="00A92E0C">
            <w:pPr>
              <w:pStyle w:val="TableText"/>
              <w:jc w:val="center"/>
            </w:pPr>
            <w:r w:rsidRPr="00544536">
              <w:t>4,527</w:t>
            </w:r>
          </w:p>
        </w:tc>
        <w:tc>
          <w:tcPr>
            <w:tcW w:w="1224" w:type="dxa"/>
            <w:vAlign w:val="bottom"/>
          </w:tcPr>
          <w:p w:rsidR="00A92E0C" w:rsidRPr="00544536" w:rsidRDefault="00A92E0C" w:rsidP="00A92E0C">
            <w:pPr>
              <w:pStyle w:val="TableText"/>
              <w:jc w:val="center"/>
            </w:pPr>
            <w:r w:rsidRPr="00544536">
              <w:t>6,217</w:t>
            </w:r>
          </w:p>
        </w:tc>
        <w:tc>
          <w:tcPr>
            <w:tcW w:w="1224" w:type="dxa"/>
            <w:vAlign w:val="bottom"/>
          </w:tcPr>
          <w:p w:rsidR="00A92E0C" w:rsidRPr="00544536" w:rsidRDefault="00A92E0C" w:rsidP="00A92E0C">
            <w:pPr>
              <w:pStyle w:val="TableText"/>
              <w:jc w:val="center"/>
            </w:pPr>
            <w:r w:rsidRPr="00544536">
              <w:t>8,043</w:t>
            </w:r>
          </w:p>
        </w:tc>
      </w:tr>
      <w:tr w:rsidR="00A92E0C" w:rsidRPr="001F5905" w:rsidTr="00A830EB">
        <w:tc>
          <w:tcPr>
            <w:tcW w:w="1800" w:type="dxa"/>
            <w:tcBorders>
              <w:bottom w:val="single" w:sz="12" w:space="0" w:color="auto"/>
            </w:tcBorders>
            <w:vAlign w:val="bottom"/>
          </w:tcPr>
          <w:p w:rsidR="00A92E0C" w:rsidRPr="00544536" w:rsidRDefault="00A92E0C" w:rsidP="00A92E0C">
            <w:pPr>
              <w:pStyle w:val="TableText"/>
            </w:pPr>
            <w:r w:rsidRPr="00544536">
              <w:t xml:space="preserve"> Not in an Urban Area </w:t>
            </w:r>
          </w:p>
        </w:tc>
        <w:tc>
          <w:tcPr>
            <w:tcW w:w="1224" w:type="dxa"/>
            <w:tcBorders>
              <w:bottom w:val="single" w:sz="12" w:space="0" w:color="auto"/>
            </w:tcBorders>
            <w:vAlign w:val="bottom"/>
          </w:tcPr>
          <w:p w:rsidR="00A92E0C" w:rsidRPr="00544536" w:rsidRDefault="00A92E0C" w:rsidP="00A92E0C">
            <w:pPr>
              <w:pStyle w:val="TableText"/>
              <w:jc w:val="center"/>
            </w:pPr>
            <w:r w:rsidRPr="00544536">
              <w:t>2,598</w:t>
            </w:r>
          </w:p>
        </w:tc>
        <w:tc>
          <w:tcPr>
            <w:tcW w:w="1224" w:type="dxa"/>
            <w:tcBorders>
              <w:bottom w:val="single" w:sz="12" w:space="0" w:color="auto"/>
            </w:tcBorders>
            <w:vAlign w:val="bottom"/>
          </w:tcPr>
          <w:p w:rsidR="00A92E0C" w:rsidRPr="00544536" w:rsidRDefault="00A92E0C" w:rsidP="00A92E0C">
            <w:pPr>
              <w:pStyle w:val="TableText"/>
              <w:jc w:val="center"/>
            </w:pPr>
            <w:r w:rsidRPr="00544536">
              <w:t>7,927</w:t>
            </w:r>
          </w:p>
        </w:tc>
        <w:tc>
          <w:tcPr>
            <w:tcW w:w="1224" w:type="dxa"/>
            <w:tcBorders>
              <w:bottom w:val="single" w:sz="12" w:space="0" w:color="auto"/>
            </w:tcBorders>
            <w:vAlign w:val="bottom"/>
          </w:tcPr>
          <w:p w:rsidR="00A92E0C" w:rsidRPr="00544536" w:rsidRDefault="00A92E0C" w:rsidP="00A92E0C">
            <w:pPr>
              <w:pStyle w:val="TableText"/>
              <w:jc w:val="center"/>
            </w:pPr>
            <w:r w:rsidRPr="00544536">
              <w:t>5,035</w:t>
            </w:r>
          </w:p>
        </w:tc>
        <w:tc>
          <w:tcPr>
            <w:tcW w:w="1224" w:type="dxa"/>
            <w:tcBorders>
              <w:bottom w:val="single" w:sz="12" w:space="0" w:color="auto"/>
            </w:tcBorders>
            <w:vAlign w:val="bottom"/>
          </w:tcPr>
          <w:p w:rsidR="00A92E0C" w:rsidRPr="00544536" w:rsidRDefault="00A92E0C" w:rsidP="00A92E0C">
            <w:pPr>
              <w:pStyle w:val="TableText"/>
              <w:jc w:val="center"/>
            </w:pPr>
            <w:r w:rsidRPr="00544536">
              <w:t>5,973</w:t>
            </w:r>
          </w:p>
        </w:tc>
        <w:tc>
          <w:tcPr>
            <w:tcW w:w="1224" w:type="dxa"/>
            <w:tcBorders>
              <w:bottom w:val="single" w:sz="12" w:space="0" w:color="auto"/>
            </w:tcBorders>
            <w:vAlign w:val="bottom"/>
          </w:tcPr>
          <w:p w:rsidR="00A92E0C" w:rsidRPr="00544536" w:rsidRDefault="00A92E0C" w:rsidP="00A92E0C">
            <w:pPr>
              <w:pStyle w:val="TableText"/>
              <w:jc w:val="center"/>
            </w:pPr>
            <w:r w:rsidRPr="00544536">
              <w:t>10,364</w:t>
            </w:r>
          </w:p>
        </w:tc>
      </w:tr>
    </w:tbl>
    <w:p w:rsidR="009E584C" w:rsidRPr="0017461E" w:rsidRDefault="009E584C">
      <w:pPr>
        <w:pStyle w:val="Caption"/>
      </w:pPr>
      <w:bookmarkStart w:id="12" w:name="_Toc280932685"/>
      <w:r w:rsidRPr="0017461E">
        <w:t xml:space="preserve">Figure </w:t>
      </w:r>
      <w:fldSimple w:instr=" STYLEREF 1 \s ">
        <w:r w:rsidR="008166F8">
          <w:rPr>
            <w:noProof/>
          </w:rPr>
          <w:t>1</w:t>
        </w:r>
      </w:fldSimple>
      <w:r w:rsidRPr="0017461E">
        <w:t>.</w:t>
      </w:r>
      <w:fldSimple w:instr=" SEQ Figure \* ARABIC \s 1 ">
        <w:r w:rsidR="008166F8">
          <w:rPr>
            <w:noProof/>
          </w:rPr>
          <w:t>3</w:t>
        </w:r>
      </w:fldSimple>
      <w:r w:rsidRPr="0017461E">
        <w:tab/>
      </w:r>
      <w:r>
        <w:t>Urban Size Segment</w:t>
      </w:r>
      <w:bookmarkEnd w:id="12"/>
    </w:p>
    <w:p w:rsidR="009E584C" w:rsidRPr="005E404A" w:rsidRDefault="009E584C" w:rsidP="00A830EB">
      <w:pPr>
        <w:pStyle w:val="Figure"/>
      </w:pPr>
      <w:r w:rsidRPr="009E584C">
        <w:rPr>
          <w:noProof/>
        </w:rPr>
        <w:drawing>
          <wp:inline distT="0" distB="0" distL="0" distR="0">
            <wp:extent cx="5143500" cy="4219575"/>
            <wp:effectExtent l="19050" t="0" r="0" b="0"/>
            <wp:docPr id="4" name="Picture 2"/>
            <wp:cNvGraphicFramePr/>
            <a:graphic xmlns:a="http://schemas.openxmlformats.org/drawingml/2006/main">
              <a:graphicData uri="http://schemas.openxmlformats.org/drawingml/2006/picture">
                <pic:pic xmlns:pic="http://schemas.openxmlformats.org/drawingml/2006/picture">
                  <pic:nvPicPr>
                    <pic:cNvPr id="48130" name="Picture 2"/>
                    <pic:cNvPicPr>
                      <a:picLocks noChangeAspect="1" noChangeArrowheads="1"/>
                    </pic:cNvPicPr>
                  </pic:nvPicPr>
                  <pic:blipFill>
                    <a:blip r:embed="rId27" cstate="print"/>
                    <a:srcRect/>
                    <a:stretch>
                      <a:fillRect/>
                    </a:stretch>
                  </pic:blipFill>
                  <pic:spPr bwMode="auto">
                    <a:xfrm>
                      <a:off x="0" y="0"/>
                      <a:ext cx="5143500" cy="4219575"/>
                    </a:xfrm>
                    <a:prstGeom prst="rect">
                      <a:avLst/>
                    </a:prstGeom>
                    <a:noFill/>
                    <a:ln w="9525">
                      <a:noFill/>
                      <a:miter lim="800000"/>
                      <a:headEnd/>
                      <a:tailEnd/>
                    </a:ln>
                  </pic:spPr>
                </pic:pic>
              </a:graphicData>
            </a:graphic>
          </wp:inline>
        </w:drawing>
      </w:r>
    </w:p>
    <w:p w:rsidR="006979F4" w:rsidRDefault="006979F4">
      <w:pPr>
        <w:pStyle w:val="Caption"/>
      </w:pPr>
      <w:bookmarkStart w:id="13" w:name="_Toc280932659"/>
      <w:r>
        <w:lastRenderedPageBreak/>
        <w:t xml:space="preserve">Table </w:t>
      </w:r>
      <w:fldSimple w:instr=" STYLEREF 1 \s ">
        <w:r w:rsidR="008166F8">
          <w:rPr>
            <w:noProof/>
          </w:rPr>
          <w:t>1</w:t>
        </w:r>
      </w:fldSimple>
      <w:r>
        <w:t>.</w:t>
      </w:r>
      <w:fldSimple w:instr=" SEQ Table \* ARABIC \s 1 ">
        <w:r w:rsidR="008166F8">
          <w:rPr>
            <w:noProof/>
          </w:rPr>
          <w:t>4</w:t>
        </w:r>
      </w:fldSimple>
      <w:r>
        <w:tab/>
        <w:t>Urban Size Segmentation – ANOVA Results</w:t>
      </w:r>
      <w:bookmarkEnd w:id="13"/>
    </w:p>
    <w:tbl>
      <w:tblPr>
        <w:tblW w:w="0" w:type="auto"/>
        <w:tblInd w:w="1512" w:type="dxa"/>
        <w:tblBorders>
          <w:top w:val="single" w:sz="12" w:space="0" w:color="auto"/>
          <w:bottom w:val="single" w:sz="12" w:space="0" w:color="auto"/>
        </w:tblBorders>
        <w:tblLayout w:type="fixed"/>
        <w:tblCellMar>
          <w:left w:w="72" w:type="dxa"/>
          <w:right w:w="72" w:type="dxa"/>
        </w:tblCellMar>
        <w:tblLook w:val="01E0"/>
      </w:tblPr>
      <w:tblGrid>
        <w:gridCol w:w="1800"/>
        <w:gridCol w:w="1224"/>
        <w:gridCol w:w="1224"/>
        <w:gridCol w:w="1602"/>
      </w:tblGrid>
      <w:tr w:rsidR="00553D13" w:rsidRPr="001F5905" w:rsidTr="00553D13">
        <w:tc>
          <w:tcPr>
            <w:tcW w:w="1800" w:type="dxa"/>
            <w:tcBorders>
              <w:top w:val="single" w:sz="12" w:space="0" w:color="auto"/>
              <w:bottom w:val="single" w:sz="4" w:space="0" w:color="auto"/>
            </w:tcBorders>
            <w:vAlign w:val="bottom"/>
          </w:tcPr>
          <w:p w:rsidR="00553D13" w:rsidRPr="001F5905" w:rsidRDefault="00553D13" w:rsidP="00A830EB">
            <w:pPr>
              <w:pStyle w:val="TableColumnHeadL"/>
            </w:pPr>
            <w:r>
              <w:t>LEVEL</w:t>
            </w:r>
          </w:p>
        </w:tc>
        <w:tc>
          <w:tcPr>
            <w:tcW w:w="4050" w:type="dxa"/>
            <w:gridSpan w:val="3"/>
            <w:tcBorders>
              <w:top w:val="single" w:sz="12" w:space="0" w:color="auto"/>
              <w:bottom w:val="single" w:sz="4" w:space="0" w:color="auto"/>
            </w:tcBorders>
            <w:vAlign w:val="bottom"/>
          </w:tcPr>
          <w:p w:rsidR="00553D13" w:rsidRPr="001F5905" w:rsidRDefault="00553D13" w:rsidP="00A830EB">
            <w:pPr>
              <w:pStyle w:val="TableColumnHead"/>
            </w:pPr>
            <w:r>
              <w:t>URBAN SIZE</w:t>
            </w:r>
          </w:p>
        </w:tc>
      </w:tr>
      <w:tr w:rsidR="00553D13" w:rsidRPr="001F5905" w:rsidTr="00553D13">
        <w:tc>
          <w:tcPr>
            <w:tcW w:w="1800" w:type="dxa"/>
            <w:tcBorders>
              <w:top w:val="single" w:sz="4" w:space="0" w:color="auto"/>
            </w:tcBorders>
          </w:tcPr>
          <w:p w:rsidR="00553D13" w:rsidRDefault="00553D13" w:rsidP="00A830EB">
            <w:pPr>
              <w:pStyle w:val="TableColumnHeadL"/>
            </w:pPr>
            <w:r>
              <w:t>Purpose</w:t>
            </w:r>
          </w:p>
        </w:tc>
        <w:tc>
          <w:tcPr>
            <w:tcW w:w="1224" w:type="dxa"/>
            <w:tcBorders>
              <w:top w:val="single" w:sz="4" w:space="0" w:color="auto"/>
            </w:tcBorders>
          </w:tcPr>
          <w:p w:rsidR="00553D13" w:rsidRPr="001F5905" w:rsidRDefault="00553D13" w:rsidP="00A830EB">
            <w:pPr>
              <w:pStyle w:val="TableColumnHeadL"/>
            </w:pPr>
            <w:r>
              <w:t>Degrees of Freedom</w:t>
            </w:r>
          </w:p>
        </w:tc>
        <w:tc>
          <w:tcPr>
            <w:tcW w:w="1224" w:type="dxa"/>
            <w:tcBorders>
              <w:top w:val="single" w:sz="4" w:space="0" w:color="auto"/>
            </w:tcBorders>
          </w:tcPr>
          <w:p w:rsidR="00553D13" w:rsidRPr="001F5905" w:rsidRDefault="00553D13" w:rsidP="00A830EB">
            <w:pPr>
              <w:pStyle w:val="TableColumnHeadL"/>
            </w:pPr>
            <w:r>
              <w:t>F-Value</w:t>
            </w:r>
          </w:p>
        </w:tc>
        <w:tc>
          <w:tcPr>
            <w:tcW w:w="1602" w:type="dxa"/>
            <w:tcBorders>
              <w:top w:val="single" w:sz="4" w:space="0" w:color="auto"/>
            </w:tcBorders>
          </w:tcPr>
          <w:p w:rsidR="00553D13" w:rsidRPr="001F5905" w:rsidRDefault="00553D13" w:rsidP="00A830EB">
            <w:pPr>
              <w:pStyle w:val="TableColumnHeadL"/>
            </w:pPr>
            <w:r>
              <w:t>Hypothesis Result</w:t>
            </w:r>
          </w:p>
        </w:tc>
      </w:tr>
      <w:tr w:rsidR="00553D13" w:rsidTr="00553D13">
        <w:tc>
          <w:tcPr>
            <w:tcW w:w="1800" w:type="dxa"/>
            <w:tcBorders>
              <w:top w:val="single" w:sz="4" w:space="0" w:color="auto"/>
            </w:tcBorders>
            <w:vAlign w:val="bottom"/>
          </w:tcPr>
          <w:p w:rsidR="00553D13" w:rsidRDefault="00553D13" w:rsidP="00A830EB">
            <w:pPr>
              <w:pStyle w:val="TableText"/>
            </w:pPr>
            <w:r>
              <w:t>HBW</w:t>
            </w:r>
          </w:p>
        </w:tc>
        <w:tc>
          <w:tcPr>
            <w:tcW w:w="1224" w:type="dxa"/>
            <w:tcBorders>
              <w:top w:val="single" w:sz="4" w:space="0" w:color="auto"/>
            </w:tcBorders>
            <w:vAlign w:val="bottom"/>
          </w:tcPr>
          <w:p w:rsidR="00553D13" w:rsidRDefault="00553D13" w:rsidP="00A830EB">
            <w:pPr>
              <w:pStyle w:val="TableText"/>
            </w:pPr>
            <w:r>
              <w:t>5</w:t>
            </w:r>
          </w:p>
        </w:tc>
        <w:tc>
          <w:tcPr>
            <w:tcW w:w="1224" w:type="dxa"/>
            <w:tcBorders>
              <w:top w:val="single" w:sz="4" w:space="0" w:color="auto"/>
            </w:tcBorders>
            <w:vAlign w:val="bottom"/>
          </w:tcPr>
          <w:p w:rsidR="00553D13" w:rsidRDefault="00553D13" w:rsidP="00740455">
            <w:pPr>
              <w:pStyle w:val="TableText"/>
            </w:pPr>
            <w:r>
              <w:t>1.</w:t>
            </w:r>
            <w:r w:rsidR="00740455">
              <w:t>8</w:t>
            </w:r>
          </w:p>
        </w:tc>
        <w:tc>
          <w:tcPr>
            <w:tcW w:w="1602" w:type="dxa"/>
            <w:tcBorders>
              <w:top w:val="single" w:sz="4" w:space="0" w:color="auto"/>
            </w:tcBorders>
            <w:vAlign w:val="bottom"/>
          </w:tcPr>
          <w:p w:rsidR="00553D13" w:rsidRDefault="00553D13" w:rsidP="00A830EB">
            <w:pPr>
              <w:pStyle w:val="TableText"/>
            </w:pPr>
            <w:r>
              <w:t>Do Not Reject</w:t>
            </w:r>
          </w:p>
        </w:tc>
      </w:tr>
      <w:tr w:rsidR="00553D13" w:rsidTr="00553D13">
        <w:tc>
          <w:tcPr>
            <w:tcW w:w="1800" w:type="dxa"/>
            <w:vAlign w:val="bottom"/>
          </w:tcPr>
          <w:p w:rsidR="00553D13" w:rsidRDefault="00553D13" w:rsidP="00A830EB">
            <w:pPr>
              <w:pStyle w:val="TableText"/>
            </w:pPr>
            <w:r>
              <w:t>HBSHOP</w:t>
            </w:r>
          </w:p>
        </w:tc>
        <w:tc>
          <w:tcPr>
            <w:tcW w:w="1224" w:type="dxa"/>
            <w:vAlign w:val="bottom"/>
          </w:tcPr>
          <w:p w:rsidR="00553D13" w:rsidRDefault="00553D13" w:rsidP="00A830EB">
            <w:pPr>
              <w:pStyle w:val="TableText"/>
            </w:pPr>
            <w:r>
              <w:t>5</w:t>
            </w:r>
          </w:p>
        </w:tc>
        <w:tc>
          <w:tcPr>
            <w:tcW w:w="1224" w:type="dxa"/>
            <w:vAlign w:val="bottom"/>
          </w:tcPr>
          <w:p w:rsidR="00553D13" w:rsidRDefault="00740455" w:rsidP="00A830EB">
            <w:pPr>
              <w:pStyle w:val="TableText"/>
            </w:pPr>
            <w:r>
              <w:t>12.2</w:t>
            </w:r>
          </w:p>
        </w:tc>
        <w:tc>
          <w:tcPr>
            <w:tcW w:w="1602" w:type="dxa"/>
            <w:vAlign w:val="bottom"/>
          </w:tcPr>
          <w:p w:rsidR="00553D13" w:rsidRDefault="00553D13" w:rsidP="00A830EB">
            <w:pPr>
              <w:pStyle w:val="TableText"/>
            </w:pPr>
            <w:r>
              <w:t>Reject</w:t>
            </w:r>
          </w:p>
        </w:tc>
      </w:tr>
      <w:tr w:rsidR="00553D13" w:rsidTr="00553D13">
        <w:tc>
          <w:tcPr>
            <w:tcW w:w="1800" w:type="dxa"/>
            <w:vAlign w:val="bottom"/>
          </w:tcPr>
          <w:p w:rsidR="00553D13" w:rsidRDefault="00553D13" w:rsidP="00A830EB">
            <w:pPr>
              <w:pStyle w:val="TableText"/>
            </w:pPr>
            <w:r>
              <w:t>HBSOCREC</w:t>
            </w:r>
          </w:p>
        </w:tc>
        <w:tc>
          <w:tcPr>
            <w:tcW w:w="1224" w:type="dxa"/>
            <w:vAlign w:val="bottom"/>
          </w:tcPr>
          <w:p w:rsidR="00553D13" w:rsidRDefault="00553D13" w:rsidP="00A830EB">
            <w:pPr>
              <w:pStyle w:val="TableText"/>
            </w:pPr>
            <w:r>
              <w:t>5</w:t>
            </w:r>
          </w:p>
        </w:tc>
        <w:tc>
          <w:tcPr>
            <w:tcW w:w="1224" w:type="dxa"/>
            <w:vAlign w:val="bottom"/>
          </w:tcPr>
          <w:p w:rsidR="00553D13" w:rsidRDefault="00740455" w:rsidP="00A830EB">
            <w:pPr>
              <w:pStyle w:val="TableText"/>
            </w:pPr>
            <w:r>
              <w:t>4.3</w:t>
            </w:r>
          </w:p>
        </w:tc>
        <w:tc>
          <w:tcPr>
            <w:tcW w:w="1602" w:type="dxa"/>
            <w:vAlign w:val="bottom"/>
          </w:tcPr>
          <w:p w:rsidR="00553D13" w:rsidRDefault="00553D13" w:rsidP="00A830EB">
            <w:pPr>
              <w:pStyle w:val="TableText"/>
            </w:pPr>
            <w:r>
              <w:t>Reject</w:t>
            </w:r>
          </w:p>
        </w:tc>
      </w:tr>
      <w:tr w:rsidR="00553D13" w:rsidTr="001460DB">
        <w:tc>
          <w:tcPr>
            <w:tcW w:w="1800" w:type="dxa"/>
            <w:tcBorders>
              <w:bottom w:val="nil"/>
            </w:tcBorders>
            <w:vAlign w:val="bottom"/>
          </w:tcPr>
          <w:p w:rsidR="00553D13" w:rsidRDefault="00553D13" w:rsidP="00A830EB">
            <w:pPr>
              <w:pStyle w:val="TableText"/>
            </w:pPr>
            <w:r>
              <w:t>HBO</w:t>
            </w:r>
          </w:p>
        </w:tc>
        <w:tc>
          <w:tcPr>
            <w:tcW w:w="1224" w:type="dxa"/>
            <w:tcBorders>
              <w:bottom w:val="nil"/>
            </w:tcBorders>
            <w:vAlign w:val="bottom"/>
          </w:tcPr>
          <w:p w:rsidR="00553D13" w:rsidRDefault="00553D13" w:rsidP="00A830EB">
            <w:pPr>
              <w:pStyle w:val="TableText"/>
            </w:pPr>
            <w:r>
              <w:t>5</w:t>
            </w:r>
          </w:p>
        </w:tc>
        <w:tc>
          <w:tcPr>
            <w:tcW w:w="1224" w:type="dxa"/>
            <w:tcBorders>
              <w:bottom w:val="nil"/>
            </w:tcBorders>
            <w:vAlign w:val="bottom"/>
          </w:tcPr>
          <w:p w:rsidR="00553D13" w:rsidRDefault="00740455" w:rsidP="00A830EB">
            <w:pPr>
              <w:pStyle w:val="TableText"/>
            </w:pPr>
            <w:r>
              <w:t>4.0</w:t>
            </w:r>
          </w:p>
        </w:tc>
        <w:tc>
          <w:tcPr>
            <w:tcW w:w="1602" w:type="dxa"/>
            <w:tcBorders>
              <w:bottom w:val="nil"/>
            </w:tcBorders>
            <w:vAlign w:val="bottom"/>
          </w:tcPr>
          <w:p w:rsidR="00553D13" w:rsidRDefault="00553D13" w:rsidP="00A830EB">
            <w:pPr>
              <w:pStyle w:val="TableText"/>
            </w:pPr>
            <w:r>
              <w:t>Reject*</w:t>
            </w:r>
          </w:p>
        </w:tc>
      </w:tr>
      <w:tr w:rsidR="00553D13" w:rsidTr="001460DB">
        <w:tc>
          <w:tcPr>
            <w:tcW w:w="1800" w:type="dxa"/>
            <w:tcBorders>
              <w:top w:val="nil"/>
              <w:bottom w:val="single" w:sz="4" w:space="0" w:color="auto"/>
            </w:tcBorders>
            <w:vAlign w:val="bottom"/>
          </w:tcPr>
          <w:p w:rsidR="00553D13" w:rsidRDefault="00553D13" w:rsidP="00A830EB">
            <w:pPr>
              <w:pStyle w:val="TableText"/>
            </w:pPr>
            <w:r>
              <w:t>NHB</w:t>
            </w:r>
          </w:p>
        </w:tc>
        <w:tc>
          <w:tcPr>
            <w:tcW w:w="1224" w:type="dxa"/>
            <w:tcBorders>
              <w:top w:val="nil"/>
              <w:bottom w:val="single" w:sz="4" w:space="0" w:color="auto"/>
            </w:tcBorders>
            <w:vAlign w:val="bottom"/>
          </w:tcPr>
          <w:p w:rsidR="00553D13" w:rsidRDefault="00553D13" w:rsidP="00A830EB">
            <w:pPr>
              <w:pStyle w:val="TableText"/>
            </w:pPr>
            <w:r>
              <w:t>5</w:t>
            </w:r>
          </w:p>
        </w:tc>
        <w:tc>
          <w:tcPr>
            <w:tcW w:w="1224" w:type="dxa"/>
            <w:tcBorders>
              <w:top w:val="nil"/>
              <w:bottom w:val="single" w:sz="4" w:space="0" w:color="auto"/>
            </w:tcBorders>
            <w:vAlign w:val="bottom"/>
          </w:tcPr>
          <w:p w:rsidR="00553D13" w:rsidRDefault="00740455" w:rsidP="00A830EB">
            <w:pPr>
              <w:pStyle w:val="TableText"/>
            </w:pPr>
            <w:r>
              <w:t>5.79</w:t>
            </w:r>
          </w:p>
        </w:tc>
        <w:tc>
          <w:tcPr>
            <w:tcW w:w="1602" w:type="dxa"/>
            <w:tcBorders>
              <w:top w:val="nil"/>
              <w:bottom w:val="single" w:sz="4" w:space="0" w:color="auto"/>
            </w:tcBorders>
            <w:vAlign w:val="bottom"/>
          </w:tcPr>
          <w:p w:rsidR="00553D13" w:rsidRDefault="00553D13" w:rsidP="00A830EB">
            <w:pPr>
              <w:pStyle w:val="TableText"/>
            </w:pPr>
            <w:r>
              <w:t>Reject</w:t>
            </w:r>
          </w:p>
        </w:tc>
      </w:tr>
      <w:tr w:rsidR="001460DB" w:rsidTr="00553D13">
        <w:tc>
          <w:tcPr>
            <w:tcW w:w="1800" w:type="dxa"/>
            <w:tcBorders>
              <w:bottom w:val="single" w:sz="12" w:space="0" w:color="auto"/>
            </w:tcBorders>
            <w:vAlign w:val="bottom"/>
          </w:tcPr>
          <w:p w:rsidR="001460DB" w:rsidRDefault="001460DB" w:rsidP="001460DB">
            <w:pPr>
              <w:pStyle w:val="TableText"/>
            </w:pPr>
            <w:r>
              <w:t>HBW</w:t>
            </w:r>
          </w:p>
        </w:tc>
        <w:tc>
          <w:tcPr>
            <w:tcW w:w="1224" w:type="dxa"/>
            <w:tcBorders>
              <w:bottom w:val="single" w:sz="12" w:space="0" w:color="auto"/>
            </w:tcBorders>
            <w:vAlign w:val="bottom"/>
          </w:tcPr>
          <w:p w:rsidR="001460DB" w:rsidRDefault="001460DB" w:rsidP="00A830EB">
            <w:pPr>
              <w:pStyle w:val="TableText"/>
            </w:pPr>
            <w:r>
              <w:t>5</w:t>
            </w:r>
          </w:p>
        </w:tc>
        <w:tc>
          <w:tcPr>
            <w:tcW w:w="1224" w:type="dxa"/>
            <w:tcBorders>
              <w:bottom w:val="single" w:sz="12" w:space="0" w:color="auto"/>
            </w:tcBorders>
            <w:vAlign w:val="bottom"/>
          </w:tcPr>
          <w:p w:rsidR="001460DB" w:rsidRDefault="00740455" w:rsidP="00A830EB">
            <w:pPr>
              <w:pStyle w:val="TableText"/>
            </w:pPr>
            <w:r>
              <w:t>26.5</w:t>
            </w:r>
          </w:p>
        </w:tc>
        <w:tc>
          <w:tcPr>
            <w:tcW w:w="1602" w:type="dxa"/>
            <w:tcBorders>
              <w:bottom w:val="single" w:sz="12" w:space="0" w:color="auto"/>
            </w:tcBorders>
            <w:vAlign w:val="bottom"/>
          </w:tcPr>
          <w:p w:rsidR="001460DB" w:rsidRDefault="001460DB" w:rsidP="00A830EB">
            <w:pPr>
              <w:pStyle w:val="TableText"/>
            </w:pPr>
            <w:r>
              <w:t>Reject</w:t>
            </w:r>
            <w:r w:rsidRPr="001460DB">
              <w:rPr>
                <w:vertAlign w:val="superscript"/>
              </w:rPr>
              <w:t>§</w:t>
            </w:r>
          </w:p>
        </w:tc>
      </w:tr>
    </w:tbl>
    <w:p w:rsidR="00553D13" w:rsidRDefault="006F4E3B" w:rsidP="00553D13">
      <w:r>
        <w:t>*</w:t>
      </w:r>
      <w:r w:rsidR="00553D13">
        <w:t xml:space="preserve"> 10% significance level</w:t>
      </w:r>
    </w:p>
    <w:p w:rsidR="001460DB" w:rsidRPr="001460DB" w:rsidRDefault="001460DB" w:rsidP="00553D13">
      <w:r w:rsidRPr="001460DB">
        <w:rPr>
          <w:vertAlign w:val="superscript"/>
        </w:rPr>
        <w:t>§</w:t>
      </w:r>
      <w:r>
        <w:rPr>
          <w:vertAlign w:val="superscript"/>
        </w:rPr>
        <w:t xml:space="preserve"> </w:t>
      </w:r>
      <w:r>
        <w:t>Kruskal-Wallis χ</w:t>
      </w:r>
      <w:r w:rsidRPr="001460DB">
        <w:rPr>
          <w:vertAlign w:val="superscript"/>
        </w:rPr>
        <w:t>2</w:t>
      </w:r>
      <w:r>
        <w:t xml:space="preserve"> statistic</w:t>
      </w:r>
    </w:p>
    <w:p w:rsidR="00C3659E" w:rsidRDefault="00C3659E" w:rsidP="00C3659E">
      <w:pPr>
        <w:pStyle w:val="BodyText"/>
      </w:pPr>
      <w:r>
        <w:t xml:space="preserve">An additional </w:t>
      </w:r>
      <w:r w:rsidR="00A839CA">
        <w:t>ANOVA</w:t>
      </w:r>
      <w:r>
        <w:t xml:space="preserve"> test was done to ensure that</w:t>
      </w:r>
      <w:r w:rsidRPr="00343440">
        <w:t xml:space="preserve"> there are differences among all counties within each </w:t>
      </w:r>
      <w:r>
        <w:t>urban size category.  The hypothesis tested here is that t</w:t>
      </w:r>
      <w:r w:rsidRPr="00343440">
        <w:t xml:space="preserve">here is no variability between different </w:t>
      </w:r>
      <w:r>
        <w:t>counties</w:t>
      </w:r>
      <w:r w:rsidRPr="00343440">
        <w:t xml:space="preserve"> within each </w:t>
      </w:r>
      <w:r>
        <w:t xml:space="preserve">urban size category.  Table 1.5 shows the results of the </w:t>
      </w:r>
      <w:r w:rsidR="00A839CA">
        <w:t>ANOVA</w:t>
      </w:r>
      <w:r>
        <w:t xml:space="preserve"> tests, confirming variability among counties by urban size except where the population is between 500,000 to 999,999.</w:t>
      </w:r>
    </w:p>
    <w:p w:rsidR="00A839CA" w:rsidRDefault="00A839CA">
      <w:pPr>
        <w:pStyle w:val="Caption"/>
      </w:pPr>
      <w:bookmarkStart w:id="14" w:name="_Toc280932660"/>
      <w:r>
        <w:t xml:space="preserve">Table </w:t>
      </w:r>
      <w:fldSimple w:instr=" STYLEREF 1 \s ">
        <w:r w:rsidR="008166F8">
          <w:rPr>
            <w:noProof/>
          </w:rPr>
          <w:t>1</w:t>
        </w:r>
      </w:fldSimple>
      <w:r>
        <w:t>.</w:t>
      </w:r>
      <w:fldSimple w:instr=" SEQ Table \* ARABIC \s 1 ">
        <w:r w:rsidR="008166F8">
          <w:rPr>
            <w:noProof/>
          </w:rPr>
          <w:t>5</w:t>
        </w:r>
      </w:fldSimple>
      <w:r>
        <w:tab/>
        <w:t xml:space="preserve">Urban Size </w:t>
      </w:r>
      <w:r w:rsidRPr="00A839CA">
        <w:t>Segmentatio</w:t>
      </w:r>
      <w:r>
        <w:t xml:space="preserve">n - Tests for Variability </w:t>
      </w:r>
      <w:r w:rsidRPr="00A839CA">
        <w:t>within Each Level</w:t>
      </w:r>
      <w:bookmarkEnd w:id="14"/>
    </w:p>
    <w:tbl>
      <w:tblPr>
        <w:tblW w:w="8010" w:type="dxa"/>
        <w:tblInd w:w="1512" w:type="dxa"/>
        <w:tblBorders>
          <w:top w:val="single" w:sz="12" w:space="0" w:color="auto"/>
          <w:bottom w:val="single" w:sz="12" w:space="0" w:color="auto"/>
        </w:tblBorders>
        <w:tblLayout w:type="fixed"/>
        <w:tblCellMar>
          <w:left w:w="72" w:type="dxa"/>
          <w:right w:w="72" w:type="dxa"/>
        </w:tblCellMar>
        <w:tblLook w:val="01E0"/>
      </w:tblPr>
      <w:tblGrid>
        <w:gridCol w:w="2700"/>
        <w:gridCol w:w="1890"/>
        <w:gridCol w:w="1710"/>
        <w:gridCol w:w="1710"/>
      </w:tblGrid>
      <w:tr w:rsidR="00A839CA" w:rsidRPr="001F5905" w:rsidTr="00A839CA">
        <w:tc>
          <w:tcPr>
            <w:tcW w:w="2700" w:type="dxa"/>
            <w:tcBorders>
              <w:top w:val="single" w:sz="4" w:space="0" w:color="auto"/>
            </w:tcBorders>
          </w:tcPr>
          <w:p w:rsidR="00A839CA" w:rsidRDefault="00A839CA" w:rsidP="00EE0EE6">
            <w:pPr>
              <w:pStyle w:val="TableColumnHeadL"/>
            </w:pPr>
            <w:r>
              <w:t>Urban Size</w:t>
            </w:r>
          </w:p>
        </w:tc>
        <w:tc>
          <w:tcPr>
            <w:tcW w:w="1890" w:type="dxa"/>
            <w:tcBorders>
              <w:top w:val="single" w:sz="4" w:space="0" w:color="auto"/>
            </w:tcBorders>
          </w:tcPr>
          <w:p w:rsidR="00A839CA" w:rsidRPr="001F5905" w:rsidRDefault="00A839CA" w:rsidP="00EE0EE6">
            <w:pPr>
              <w:pStyle w:val="TableColumnHeadL"/>
            </w:pPr>
            <w:r>
              <w:t>Degrees of Freedom</w:t>
            </w:r>
          </w:p>
        </w:tc>
        <w:tc>
          <w:tcPr>
            <w:tcW w:w="1710" w:type="dxa"/>
            <w:tcBorders>
              <w:top w:val="single" w:sz="4" w:space="0" w:color="auto"/>
            </w:tcBorders>
          </w:tcPr>
          <w:p w:rsidR="00A839CA" w:rsidRPr="001F5905" w:rsidRDefault="00482A74" w:rsidP="00EE0EE6">
            <w:pPr>
              <w:pStyle w:val="TableColumnHeadL"/>
            </w:pPr>
            <w:r>
              <w:t>F-Value</w:t>
            </w:r>
          </w:p>
        </w:tc>
        <w:tc>
          <w:tcPr>
            <w:tcW w:w="1710" w:type="dxa"/>
            <w:tcBorders>
              <w:top w:val="single" w:sz="4" w:space="0" w:color="auto"/>
            </w:tcBorders>
          </w:tcPr>
          <w:p w:rsidR="00A839CA" w:rsidRPr="001F5905" w:rsidRDefault="00A839CA" w:rsidP="00EE0EE6">
            <w:pPr>
              <w:pStyle w:val="TableColumnHeadL"/>
            </w:pPr>
            <w:r>
              <w:t>Hypothesis Result</w:t>
            </w:r>
          </w:p>
        </w:tc>
      </w:tr>
      <w:tr w:rsidR="00A839CA" w:rsidTr="00A839CA">
        <w:tc>
          <w:tcPr>
            <w:tcW w:w="2700" w:type="dxa"/>
            <w:tcBorders>
              <w:top w:val="single" w:sz="4" w:space="0" w:color="auto"/>
            </w:tcBorders>
            <w:vAlign w:val="bottom"/>
          </w:tcPr>
          <w:p w:rsidR="00A839CA" w:rsidRPr="00544536" w:rsidRDefault="00A839CA" w:rsidP="00EE0EE6">
            <w:pPr>
              <w:pStyle w:val="TableText"/>
            </w:pPr>
            <w:r w:rsidRPr="00544536">
              <w:t xml:space="preserve"> 50,000 to 199,999 </w:t>
            </w:r>
          </w:p>
        </w:tc>
        <w:tc>
          <w:tcPr>
            <w:tcW w:w="1890" w:type="dxa"/>
            <w:tcBorders>
              <w:top w:val="single" w:sz="4" w:space="0" w:color="auto"/>
            </w:tcBorders>
            <w:vAlign w:val="bottom"/>
          </w:tcPr>
          <w:p w:rsidR="00A839CA" w:rsidRDefault="00740455" w:rsidP="00EE0EE6">
            <w:pPr>
              <w:pStyle w:val="TableText"/>
            </w:pPr>
            <w:r>
              <w:t>6</w:t>
            </w:r>
          </w:p>
        </w:tc>
        <w:tc>
          <w:tcPr>
            <w:tcW w:w="1710" w:type="dxa"/>
            <w:tcBorders>
              <w:top w:val="single" w:sz="4" w:space="0" w:color="auto"/>
            </w:tcBorders>
            <w:vAlign w:val="bottom"/>
          </w:tcPr>
          <w:p w:rsidR="00A839CA" w:rsidRDefault="00740455" w:rsidP="00EE0EE6">
            <w:pPr>
              <w:pStyle w:val="TableText"/>
            </w:pPr>
            <w:r>
              <w:t>5.1</w:t>
            </w:r>
          </w:p>
        </w:tc>
        <w:tc>
          <w:tcPr>
            <w:tcW w:w="1710" w:type="dxa"/>
            <w:tcBorders>
              <w:top w:val="single" w:sz="4" w:space="0" w:color="auto"/>
            </w:tcBorders>
            <w:vAlign w:val="bottom"/>
          </w:tcPr>
          <w:p w:rsidR="00A839CA" w:rsidRDefault="00A839CA" w:rsidP="00EE0EE6">
            <w:pPr>
              <w:pStyle w:val="TableText"/>
            </w:pPr>
            <w:r>
              <w:t>Reject</w:t>
            </w:r>
          </w:p>
        </w:tc>
      </w:tr>
      <w:tr w:rsidR="00A839CA" w:rsidTr="00A839CA">
        <w:tc>
          <w:tcPr>
            <w:tcW w:w="2700" w:type="dxa"/>
            <w:vAlign w:val="bottom"/>
          </w:tcPr>
          <w:p w:rsidR="00A839CA" w:rsidRPr="00544536" w:rsidRDefault="00A839CA" w:rsidP="00EE0EE6">
            <w:pPr>
              <w:pStyle w:val="TableText"/>
            </w:pPr>
            <w:r w:rsidRPr="00544536">
              <w:t xml:space="preserve"> 200,000 to 499,999 </w:t>
            </w:r>
          </w:p>
        </w:tc>
        <w:tc>
          <w:tcPr>
            <w:tcW w:w="1890" w:type="dxa"/>
            <w:vAlign w:val="bottom"/>
          </w:tcPr>
          <w:p w:rsidR="00A839CA" w:rsidRDefault="00740455" w:rsidP="00EE0EE6">
            <w:pPr>
              <w:pStyle w:val="TableText"/>
            </w:pPr>
            <w:r>
              <w:t>8</w:t>
            </w:r>
          </w:p>
        </w:tc>
        <w:tc>
          <w:tcPr>
            <w:tcW w:w="1710" w:type="dxa"/>
            <w:vAlign w:val="bottom"/>
          </w:tcPr>
          <w:p w:rsidR="00A839CA" w:rsidRDefault="00740455" w:rsidP="00A839CA">
            <w:pPr>
              <w:pStyle w:val="TableText"/>
            </w:pPr>
            <w:r>
              <w:t>10.7</w:t>
            </w:r>
          </w:p>
        </w:tc>
        <w:tc>
          <w:tcPr>
            <w:tcW w:w="1710" w:type="dxa"/>
            <w:vAlign w:val="bottom"/>
          </w:tcPr>
          <w:p w:rsidR="00A839CA" w:rsidRDefault="00A839CA" w:rsidP="00EE0EE6">
            <w:pPr>
              <w:pStyle w:val="TableText"/>
            </w:pPr>
            <w:r>
              <w:t>Reject</w:t>
            </w:r>
          </w:p>
        </w:tc>
      </w:tr>
      <w:tr w:rsidR="00A839CA" w:rsidTr="00A839CA">
        <w:tc>
          <w:tcPr>
            <w:tcW w:w="2700" w:type="dxa"/>
            <w:vAlign w:val="bottom"/>
          </w:tcPr>
          <w:p w:rsidR="00A839CA" w:rsidRPr="00544536" w:rsidRDefault="00A839CA" w:rsidP="00EE0EE6">
            <w:pPr>
              <w:pStyle w:val="TableText"/>
            </w:pPr>
            <w:r w:rsidRPr="00544536">
              <w:t xml:space="preserve"> 500,000 to 999,999 </w:t>
            </w:r>
          </w:p>
        </w:tc>
        <w:tc>
          <w:tcPr>
            <w:tcW w:w="1890" w:type="dxa"/>
            <w:vAlign w:val="bottom"/>
          </w:tcPr>
          <w:p w:rsidR="00A839CA" w:rsidRDefault="00740455" w:rsidP="00EE0EE6">
            <w:pPr>
              <w:pStyle w:val="TableText"/>
            </w:pPr>
            <w:r>
              <w:t>3</w:t>
            </w:r>
          </w:p>
        </w:tc>
        <w:tc>
          <w:tcPr>
            <w:tcW w:w="1710" w:type="dxa"/>
            <w:vAlign w:val="bottom"/>
          </w:tcPr>
          <w:p w:rsidR="00A839CA" w:rsidRDefault="00740455" w:rsidP="00EE0EE6">
            <w:pPr>
              <w:pStyle w:val="TableText"/>
            </w:pPr>
            <w:r>
              <w:t>2.7</w:t>
            </w:r>
          </w:p>
        </w:tc>
        <w:tc>
          <w:tcPr>
            <w:tcW w:w="1710" w:type="dxa"/>
            <w:vAlign w:val="bottom"/>
          </w:tcPr>
          <w:p w:rsidR="00A839CA" w:rsidRDefault="00A839CA" w:rsidP="00EE0EE6">
            <w:pPr>
              <w:pStyle w:val="TableText"/>
            </w:pPr>
            <w:r>
              <w:t>Reject</w:t>
            </w:r>
            <w:r w:rsidR="00740455">
              <w:t>*</w:t>
            </w:r>
          </w:p>
        </w:tc>
      </w:tr>
      <w:tr w:rsidR="00A839CA" w:rsidTr="00A839CA">
        <w:tc>
          <w:tcPr>
            <w:tcW w:w="2700" w:type="dxa"/>
            <w:tcBorders>
              <w:bottom w:val="nil"/>
            </w:tcBorders>
            <w:vAlign w:val="bottom"/>
          </w:tcPr>
          <w:p w:rsidR="00A839CA" w:rsidRPr="00544536" w:rsidRDefault="00A839CA" w:rsidP="00EE0EE6">
            <w:pPr>
              <w:pStyle w:val="TableText"/>
            </w:pPr>
            <w:r w:rsidRPr="00544536">
              <w:t xml:space="preserve">1,000,000 </w:t>
            </w:r>
            <w:r w:rsidR="00417EAB">
              <w:t xml:space="preserve">or more </w:t>
            </w:r>
            <w:r w:rsidRPr="00544536">
              <w:t>w</w:t>
            </w:r>
            <w:r w:rsidR="00417EAB">
              <w:t xml:space="preserve">ithout </w:t>
            </w:r>
            <w:r w:rsidRPr="00544536">
              <w:t>heavy rail</w:t>
            </w:r>
          </w:p>
        </w:tc>
        <w:tc>
          <w:tcPr>
            <w:tcW w:w="1890" w:type="dxa"/>
            <w:tcBorders>
              <w:bottom w:val="nil"/>
            </w:tcBorders>
            <w:vAlign w:val="bottom"/>
          </w:tcPr>
          <w:p w:rsidR="00A839CA" w:rsidRDefault="00740455" w:rsidP="00EE0EE6">
            <w:pPr>
              <w:pStyle w:val="TableText"/>
            </w:pPr>
            <w:r>
              <w:t>4</w:t>
            </w:r>
          </w:p>
        </w:tc>
        <w:tc>
          <w:tcPr>
            <w:tcW w:w="1710" w:type="dxa"/>
            <w:tcBorders>
              <w:bottom w:val="nil"/>
            </w:tcBorders>
            <w:vAlign w:val="bottom"/>
          </w:tcPr>
          <w:p w:rsidR="00A839CA" w:rsidRDefault="00740455" w:rsidP="00EE0EE6">
            <w:pPr>
              <w:pStyle w:val="TableText"/>
            </w:pPr>
            <w:r>
              <w:t>5.8</w:t>
            </w:r>
          </w:p>
        </w:tc>
        <w:tc>
          <w:tcPr>
            <w:tcW w:w="1710" w:type="dxa"/>
            <w:tcBorders>
              <w:bottom w:val="nil"/>
            </w:tcBorders>
            <w:vAlign w:val="bottom"/>
          </w:tcPr>
          <w:p w:rsidR="00A839CA" w:rsidRDefault="00A839CA" w:rsidP="00EE0EE6">
            <w:pPr>
              <w:pStyle w:val="TableText"/>
            </w:pPr>
            <w:r>
              <w:t>Reject*</w:t>
            </w:r>
          </w:p>
        </w:tc>
      </w:tr>
      <w:tr w:rsidR="00A839CA" w:rsidTr="00A839CA">
        <w:trPr>
          <w:trHeight w:val="699"/>
        </w:trPr>
        <w:tc>
          <w:tcPr>
            <w:tcW w:w="2700" w:type="dxa"/>
            <w:tcBorders>
              <w:top w:val="nil"/>
              <w:bottom w:val="single" w:sz="12" w:space="0" w:color="auto"/>
            </w:tcBorders>
            <w:vAlign w:val="bottom"/>
          </w:tcPr>
          <w:p w:rsidR="00A839CA" w:rsidRPr="00544536" w:rsidRDefault="00A839CA" w:rsidP="00EE0EE6">
            <w:pPr>
              <w:pStyle w:val="TableText"/>
            </w:pPr>
            <w:r>
              <w:t xml:space="preserve">1,000,000 or more </w:t>
            </w:r>
            <w:r w:rsidR="00417EAB" w:rsidRPr="00544536">
              <w:t>w</w:t>
            </w:r>
            <w:r w:rsidR="00417EAB">
              <w:t xml:space="preserve">ith </w:t>
            </w:r>
            <w:r w:rsidR="00417EAB" w:rsidRPr="00544536">
              <w:t>heavy rail</w:t>
            </w:r>
            <w:r w:rsidR="00417EAB">
              <w:t xml:space="preserve"> (Southeast Florida)</w:t>
            </w:r>
          </w:p>
          <w:p w:rsidR="00A839CA" w:rsidRPr="00544536" w:rsidRDefault="00A839CA" w:rsidP="00EE0EE6">
            <w:pPr>
              <w:pStyle w:val="TableText"/>
            </w:pPr>
            <w:r w:rsidRPr="00544536">
              <w:t xml:space="preserve"> Not in an Urban Area </w:t>
            </w:r>
          </w:p>
        </w:tc>
        <w:tc>
          <w:tcPr>
            <w:tcW w:w="1890" w:type="dxa"/>
            <w:tcBorders>
              <w:top w:val="nil"/>
              <w:bottom w:val="single" w:sz="12" w:space="0" w:color="auto"/>
            </w:tcBorders>
            <w:vAlign w:val="bottom"/>
          </w:tcPr>
          <w:p w:rsidR="00A839CA" w:rsidRDefault="00740455" w:rsidP="00EE0EE6">
            <w:pPr>
              <w:pStyle w:val="TableText"/>
            </w:pPr>
            <w:r>
              <w:t>2</w:t>
            </w:r>
          </w:p>
          <w:p w:rsidR="00A839CA" w:rsidRDefault="00740455" w:rsidP="00EE0EE6">
            <w:pPr>
              <w:pStyle w:val="TableText"/>
            </w:pPr>
            <w:r>
              <w:t>38</w:t>
            </w:r>
          </w:p>
        </w:tc>
        <w:tc>
          <w:tcPr>
            <w:tcW w:w="1710" w:type="dxa"/>
            <w:tcBorders>
              <w:top w:val="nil"/>
              <w:bottom w:val="single" w:sz="12" w:space="0" w:color="auto"/>
            </w:tcBorders>
            <w:vAlign w:val="bottom"/>
          </w:tcPr>
          <w:p w:rsidR="00A839CA" w:rsidRDefault="00740455" w:rsidP="00EE0EE6">
            <w:pPr>
              <w:pStyle w:val="TableText"/>
            </w:pPr>
            <w:r>
              <w:t>26.5</w:t>
            </w:r>
          </w:p>
          <w:p w:rsidR="00A839CA" w:rsidRDefault="00740455" w:rsidP="00EE0EE6">
            <w:pPr>
              <w:pStyle w:val="TableText"/>
            </w:pPr>
            <w:r>
              <w:t>5.6</w:t>
            </w:r>
          </w:p>
        </w:tc>
        <w:tc>
          <w:tcPr>
            <w:tcW w:w="1710" w:type="dxa"/>
            <w:tcBorders>
              <w:top w:val="nil"/>
              <w:bottom w:val="single" w:sz="12" w:space="0" w:color="auto"/>
            </w:tcBorders>
            <w:vAlign w:val="bottom"/>
          </w:tcPr>
          <w:p w:rsidR="00A839CA" w:rsidRDefault="00A839CA" w:rsidP="00EE0EE6">
            <w:pPr>
              <w:pStyle w:val="TableText"/>
            </w:pPr>
            <w:r>
              <w:t>Reject</w:t>
            </w:r>
          </w:p>
          <w:p w:rsidR="00A839CA" w:rsidRDefault="00A839CA" w:rsidP="00EE0EE6">
            <w:pPr>
              <w:pStyle w:val="TableText"/>
            </w:pPr>
            <w:r>
              <w:t>Reject</w:t>
            </w:r>
            <w:r w:rsidRPr="001460DB">
              <w:rPr>
                <w:vertAlign w:val="superscript"/>
              </w:rPr>
              <w:t>§</w:t>
            </w:r>
          </w:p>
        </w:tc>
      </w:tr>
    </w:tbl>
    <w:p w:rsidR="006F4E3B" w:rsidRPr="0050241F" w:rsidRDefault="006F4E3B">
      <w:pPr>
        <w:pStyle w:val="SourceNote"/>
      </w:pPr>
      <w:r>
        <w:t>* 10% Confidence Level</w:t>
      </w:r>
    </w:p>
    <w:p w:rsidR="001460DB" w:rsidRDefault="000C3C8D" w:rsidP="000C3C8D">
      <w:pPr>
        <w:pStyle w:val="Heading3"/>
      </w:pPr>
      <w:bookmarkStart w:id="15" w:name="_Toc280932723"/>
      <w:r>
        <w:t>Income Segmentation</w:t>
      </w:r>
      <w:bookmarkEnd w:id="15"/>
    </w:p>
    <w:p w:rsidR="000C3C8D" w:rsidRDefault="000C3C8D" w:rsidP="000C3C8D">
      <w:pPr>
        <w:pStyle w:val="BodyText"/>
      </w:pPr>
      <w:r>
        <w:t xml:space="preserve">The third segmentation tested was income segmentation.  In this segmentation, the NHTS data were disaggregated into four reported household income categories – Annual Household Income less than $25,000, between $25,000 and $50,000, between $50,000 and $75,000, and more than $75,000.  </w:t>
      </w:r>
      <w:r w:rsidR="00115827">
        <w:t xml:space="preserve">The annual </w:t>
      </w:r>
      <w:r w:rsidR="002F42BE">
        <w:t>h</w:t>
      </w:r>
      <w:r w:rsidR="00115827">
        <w:t xml:space="preserve">ousehold </w:t>
      </w:r>
      <w:r w:rsidR="002F42BE">
        <w:t>i</w:t>
      </w:r>
      <w:r w:rsidR="00115827">
        <w:t xml:space="preserve">ncome is in 2007/2008 Dollars.  </w:t>
      </w:r>
      <w:r>
        <w:t xml:space="preserve">The distribution of households was determined for each county in the state and the category with the highest distribution of households was allocated as the average household income for </w:t>
      </w:r>
      <w:r>
        <w:lastRenderedPageBreak/>
        <w:t>that county.  After doing this analysis, only one county was assigned to the $50,000 to $75,000 bin</w:t>
      </w:r>
      <w:r w:rsidR="00C154D4">
        <w:t>,</w:t>
      </w:r>
      <w:r>
        <w:t xml:space="preserve"> and </w:t>
      </w:r>
      <w:r w:rsidR="00C154D4">
        <w:t xml:space="preserve">so </w:t>
      </w:r>
      <w:r>
        <w:t>it was decided to combine the $25,000 to $50,000 and $50,000 to $75,000 category into one $25,000 to $75,000 category and all further testing was done at these three levels of income segmentation.  Figure 1.4 shows the counties by their respective income categories.   Table 1.</w:t>
      </w:r>
      <w:r w:rsidR="006F4E3B">
        <w:t>6</w:t>
      </w:r>
      <w:r>
        <w:t xml:space="preserve"> shows the sample distribution by purpose for these three income categories.</w:t>
      </w:r>
    </w:p>
    <w:p w:rsidR="00081384" w:rsidRDefault="00081384">
      <w:pPr>
        <w:pStyle w:val="Caption"/>
      </w:pPr>
      <w:bookmarkStart w:id="16" w:name="_Toc280932661"/>
      <w:r>
        <w:t xml:space="preserve">Table </w:t>
      </w:r>
      <w:fldSimple w:instr=" STYLEREF 1 \s ">
        <w:r w:rsidR="008166F8">
          <w:rPr>
            <w:noProof/>
          </w:rPr>
          <w:t>1</w:t>
        </w:r>
      </w:fldSimple>
      <w:r>
        <w:t>.</w:t>
      </w:r>
      <w:fldSimple w:instr=" SEQ Table \* ARABIC \s 1 ">
        <w:r w:rsidR="008166F8">
          <w:rPr>
            <w:noProof/>
          </w:rPr>
          <w:t>6</w:t>
        </w:r>
      </w:fldSimple>
      <w:r>
        <w:tab/>
        <w:t>Income Segment – Sample Size</w:t>
      </w:r>
      <w:bookmarkEnd w:id="16"/>
    </w:p>
    <w:tbl>
      <w:tblPr>
        <w:tblW w:w="7826" w:type="dxa"/>
        <w:tblInd w:w="1552" w:type="dxa"/>
        <w:tblLook w:val="04A0"/>
      </w:tblPr>
      <w:tblGrid>
        <w:gridCol w:w="2066"/>
        <w:gridCol w:w="785"/>
        <w:gridCol w:w="1094"/>
        <w:gridCol w:w="1361"/>
        <w:gridCol w:w="1170"/>
        <w:gridCol w:w="1350"/>
      </w:tblGrid>
      <w:tr w:rsidR="0053614A" w:rsidRPr="0053614A" w:rsidTr="00651E64">
        <w:trPr>
          <w:trHeight w:val="615"/>
        </w:trPr>
        <w:tc>
          <w:tcPr>
            <w:tcW w:w="2066" w:type="dxa"/>
            <w:tcBorders>
              <w:top w:val="single" w:sz="12" w:space="0" w:color="auto"/>
              <w:bottom w:val="single" w:sz="4" w:space="0" w:color="auto"/>
            </w:tcBorders>
            <w:shd w:val="clear" w:color="auto" w:fill="auto"/>
            <w:vAlign w:val="bottom"/>
            <w:hideMark/>
          </w:tcPr>
          <w:p w:rsidR="0053614A" w:rsidRPr="00651E64" w:rsidRDefault="0053614A" w:rsidP="00651E64">
            <w:pPr>
              <w:pStyle w:val="TableColumnHeadL"/>
            </w:pPr>
            <w:r w:rsidRPr="00651E64">
              <w:t>Income</w:t>
            </w:r>
          </w:p>
        </w:tc>
        <w:tc>
          <w:tcPr>
            <w:tcW w:w="785" w:type="dxa"/>
            <w:tcBorders>
              <w:top w:val="single" w:sz="12" w:space="0" w:color="auto"/>
              <w:bottom w:val="single" w:sz="4" w:space="0" w:color="auto"/>
            </w:tcBorders>
            <w:shd w:val="clear" w:color="auto" w:fill="auto"/>
            <w:vAlign w:val="bottom"/>
            <w:hideMark/>
          </w:tcPr>
          <w:p w:rsidR="0053614A" w:rsidRPr="00651E64" w:rsidRDefault="0053614A" w:rsidP="00651E64">
            <w:pPr>
              <w:pStyle w:val="TableColumnHeadL"/>
            </w:pPr>
            <w:r w:rsidRPr="00651E64">
              <w:t>HBW</w:t>
            </w:r>
          </w:p>
        </w:tc>
        <w:tc>
          <w:tcPr>
            <w:tcW w:w="1094" w:type="dxa"/>
            <w:tcBorders>
              <w:top w:val="single" w:sz="12" w:space="0" w:color="auto"/>
              <w:bottom w:val="single" w:sz="4" w:space="0" w:color="auto"/>
            </w:tcBorders>
            <w:shd w:val="clear" w:color="auto" w:fill="auto"/>
            <w:vAlign w:val="bottom"/>
            <w:hideMark/>
          </w:tcPr>
          <w:p w:rsidR="0053614A" w:rsidRPr="00651E64" w:rsidRDefault="0053614A" w:rsidP="00651E64">
            <w:pPr>
              <w:pStyle w:val="TableColumnHeadL"/>
            </w:pPr>
            <w:r w:rsidRPr="00651E64">
              <w:t>HBSHOP</w:t>
            </w:r>
          </w:p>
        </w:tc>
        <w:tc>
          <w:tcPr>
            <w:tcW w:w="1361" w:type="dxa"/>
            <w:tcBorders>
              <w:top w:val="single" w:sz="12" w:space="0" w:color="auto"/>
              <w:bottom w:val="single" w:sz="4" w:space="0" w:color="auto"/>
            </w:tcBorders>
            <w:shd w:val="clear" w:color="auto" w:fill="auto"/>
            <w:vAlign w:val="bottom"/>
            <w:hideMark/>
          </w:tcPr>
          <w:p w:rsidR="0053614A" w:rsidRPr="00651E64" w:rsidRDefault="0053614A" w:rsidP="00651E64">
            <w:pPr>
              <w:pStyle w:val="TableColumnHeadL"/>
            </w:pPr>
            <w:r w:rsidRPr="00651E64">
              <w:t>HBSOCREC</w:t>
            </w:r>
          </w:p>
        </w:tc>
        <w:tc>
          <w:tcPr>
            <w:tcW w:w="1170" w:type="dxa"/>
            <w:tcBorders>
              <w:top w:val="single" w:sz="12" w:space="0" w:color="auto"/>
              <w:bottom w:val="single" w:sz="4" w:space="0" w:color="auto"/>
            </w:tcBorders>
            <w:shd w:val="clear" w:color="auto" w:fill="auto"/>
            <w:vAlign w:val="bottom"/>
            <w:hideMark/>
          </w:tcPr>
          <w:p w:rsidR="0053614A" w:rsidRPr="00651E64" w:rsidRDefault="0053614A" w:rsidP="00651E64">
            <w:pPr>
              <w:pStyle w:val="TableColumnHeadL"/>
            </w:pPr>
            <w:r w:rsidRPr="00651E64">
              <w:t>HBO</w:t>
            </w:r>
          </w:p>
        </w:tc>
        <w:tc>
          <w:tcPr>
            <w:tcW w:w="1350" w:type="dxa"/>
            <w:tcBorders>
              <w:top w:val="single" w:sz="12" w:space="0" w:color="auto"/>
              <w:bottom w:val="single" w:sz="4" w:space="0" w:color="auto"/>
            </w:tcBorders>
            <w:shd w:val="clear" w:color="auto" w:fill="auto"/>
            <w:vAlign w:val="bottom"/>
            <w:hideMark/>
          </w:tcPr>
          <w:p w:rsidR="0053614A" w:rsidRPr="00651E64" w:rsidRDefault="0053614A" w:rsidP="00651E64">
            <w:pPr>
              <w:pStyle w:val="TableColumnHeadL"/>
            </w:pPr>
            <w:r w:rsidRPr="00651E64">
              <w:t>NHB</w:t>
            </w:r>
          </w:p>
        </w:tc>
      </w:tr>
      <w:tr w:rsidR="0053614A" w:rsidRPr="0053614A" w:rsidTr="00651E64">
        <w:trPr>
          <w:trHeight w:val="432"/>
        </w:trPr>
        <w:tc>
          <w:tcPr>
            <w:tcW w:w="2066" w:type="dxa"/>
            <w:tcBorders>
              <w:top w:val="single" w:sz="4" w:space="0" w:color="auto"/>
            </w:tcBorders>
            <w:shd w:val="clear" w:color="auto" w:fill="auto"/>
            <w:vAlign w:val="bottom"/>
            <w:hideMark/>
          </w:tcPr>
          <w:p w:rsidR="0053614A" w:rsidRPr="00651E64" w:rsidRDefault="0053614A" w:rsidP="00651E64">
            <w:pPr>
              <w:pStyle w:val="TableColumnHeadL"/>
              <w:rPr>
                <w:b w:val="0"/>
              </w:rPr>
            </w:pPr>
            <w:r w:rsidRPr="00651E64">
              <w:rPr>
                <w:b w:val="0"/>
              </w:rPr>
              <w:t xml:space="preserve"> Less than $25,000 </w:t>
            </w:r>
          </w:p>
        </w:tc>
        <w:tc>
          <w:tcPr>
            <w:tcW w:w="785" w:type="dxa"/>
            <w:tcBorders>
              <w:top w:val="single" w:sz="4" w:space="0" w:color="auto"/>
            </w:tcBorders>
            <w:shd w:val="clear" w:color="auto" w:fill="auto"/>
            <w:vAlign w:val="bottom"/>
            <w:hideMark/>
          </w:tcPr>
          <w:p w:rsidR="0053614A" w:rsidRPr="00651E64" w:rsidRDefault="0053614A" w:rsidP="00651E64">
            <w:pPr>
              <w:pStyle w:val="TableColumnHeadL"/>
              <w:rPr>
                <w:b w:val="0"/>
              </w:rPr>
            </w:pPr>
            <w:r w:rsidRPr="00651E64">
              <w:rPr>
                <w:b w:val="0"/>
              </w:rPr>
              <w:t>1,541</w:t>
            </w:r>
          </w:p>
        </w:tc>
        <w:tc>
          <w:tcPr>
            <w:tcW w:w="1094" w:type="dxa"/>
            <w:tcBorders>
              <w:top w:val="single" w:sz="4" w:space="0" w:color="auto"/>
            </w:tcBorders>
            <w:shd w:val="clear" w:color="auto" w:fill="auto"/>
            <w:vAlign w:val="bottom"/>
            <w:hideMark/>
          </w:tcPr>
          <w:p w:rsidR="0053614A" w:rsidRPr="00651E64" w:rsidRDefault="0053614A" w:rsidP="00651E64">
            <w:pPr>
              <w:pStyle w:val="TableColumnHeadL"/>
              <w:rPr>
                <w:b w:val="0"/>
              </w:rPr>
            </w:pPr>
            <w:r w:rsidRPr="00651E64">
              <w:rPr>
                <w:b w:val="0"/>
              </w:rPr>
              <w:t>3,312</w:t>
            </w:r>
          </w:p>
        </w:tc>
        <w:tc>
          <w:tcPr>
            <w:tcW w:w="1361" w:type="dxa"/>
            <w:tcBorders>
              <w:top w:val="single" w:sz="4" w:space="0" w:color="auto"/>
            </w:tcBorders>
            <w:shd w:val="clear" w:color="auto" w:fill="auto"/>
            <w:vAlign w:val="bottom"/>
            <w:hideMark/>
          </w:tcPr>
          <w:p w:rsidR="0053614A" w:rsidRPr="00651E64" w:rsidRDefault="0053614A" w:rsidP="00651E64">
            <w:pPr>
              <w:pStyle w:val="TableColumnHeadL"/>
              <w:rPr>
                <w:b w:val="0"/>
              </w:rPr>
            </w:pPr>
            <w:r w:rsidRPr="00651E64">
              <w:rPr>
                <w:b w:val="0"/>
              </w:rPr>
              <w:t>1,262</w:t>
            </w:r>
          </w:p>
        </w:tc>
        <w:tc>
          <w:tcPr>
            <w:tcW w:w="1170" w:type="dxa"/>
            <w:tcBorders>
              <w:top w:val="single" w:sz="4" w:space="0" w:color="auto"/>
            </w:tcBorders>
            <w:shd w:val="clear" w:color="auto" w:fill="auto"/>
            <w:vAlign w:val="bottom"/>
            <w:hideMark/>
          </w:tcPr>
          <w:p w:rsidR="0053614A" w:rsidRPr="00651E64" w:rsidRDefault="0053614A" w:rsidP="00651E64">
            <w:pPr>
              <w:pStyle w:val="TableColumnHeadL"/>
              <w:rPr>
                <w:b w:val="0"/>
              </w:rPr>
            </w:pPr>
            <w:r w:rsidRPr="00651E64">
              <w:rPr>
                <w:b w:val="0"/>
              </w:rPr>
              <w:t>2,446</w:t>
            </w:r>
          </w:p>
        </w:tc>
        <w:tc>
          <w:tcPr>
            <w:tcW w:w="1350" w:type="dxa"/>
            <w:tcBorders>
              <w:top w:val="single" w:sz="4" w:space="0" w:color="auto"/>
            </w:tcBorders>
            <w:shd w:val="clear" w:color="auto" w:fill="auto"/>
            <w:vAlign w:val="bottom"/>
            <w:hideMark/>
          </w:tcPr>
          <w:p w:rsidR="0053614A" w:rsidRPr="00651E64" w:rsidRDefault="0053614A" w:rsidP="00651E64">
            <w:pPr>
              <w:pStyle w:val="TableColumnHeadL"/>
              <w:rPr>
                <w:b w:val="0"/>
              </w:rPr>
            </w:pPr>
            <w:r w:rsidRPr="00651E64">
              <w:rPr>
                <w:b w:val="0"/>
              </w:rPr>
              <w:t>3,843</w:t>
            </w:r>
          </w:p>
        </w:tc>
      </w:tr>
      <w:tr w:rsidR="0053614A" w:rsidRPr="0053614A" w:rsidTr="00651E64">
        <w:trPr>
          <w:trHeight w:val="432"/>
        </w:trPr>
        <w:tc>
          <w:tcPr>
            <w:tcW w:w="2066" w:type="dxa"/>
            <w:shd w:val="clear" w:color="auto" w:fill="auto"/>
            <w:vAlign w:val="bottom"/>
            <w:hideMark/>
          </w:tcPr>
          <w:p w:rsidR="0053614A" w:rsidRPr="00651E64" w:rsidRDefault="0053614A" w:rsidP="00651E64">
            <w:pPr>
              <w:pStyle w:val="TableColumnHeadL"/>
              <w:rPr>
                <w:b w:val="0"/>
              </w:rPr>
            </w:pPr>
            <w:r w:rsidRPr="00651E64">
              <w:rPr>
                <w:b w:val="0"/>
              </w:rPr>
              <w:t xml:space="preserve"> $25,000 to $75,000 </w:t>
            </w:r>
          </w:p>
        </w:tc>
        <w:tc>
          <w:tcPr>
            <w:tcW w:w="785" w:type="dxa"/>
            <w:shd w:val="clear" w:color="auto" w:fill="auto"/>
            <w:vAlign w:val="bottom"/>
            <w:hideMark/>
          </w:tcPr>
          <w:p w:rsidR="0053614A" w:rsidRPr="00651E64" w:rsidRDefault="0053614A" w:rsidP="00651E64">
            <w:pPr>
              <w:pStyle w:val="TableColumnHeadL"/>
              <w:rPr>
                <w:b w:val="0"/>
              </w:rPr>
            </w:pPr>
            <w:r w:rsidRPr="00651E64">
              <w:rPr>
                <w:b w:val="0"/>
              </w:rPr>
              <w:t>2,291</w:t>
            </w:r>
          </w:p>
        </w:tc>
        <w:tc>
          <w:tcPr>
            <w:tcW w:w="1094" w:type="dxa"/>
            <w:shd w:val="clear" w:color="auto" w:fill="auto"/>
            <w:vAlign w:val="bottom"/>
            <w:hideMark/>
          </w:tcPr>
          <w:p w:rsidR="0053614A" w:rsidRPr="00651E64" w:rsidRDefault="0053614A" w:rsidP="00651E64">
            <w:pPr>
              <w:pStyle w:val="TableColumnHeadL"/>
              <w:rPr>
                <w:b w:val="0"/>
              </w:rPr>
            </w:pPr>
            <w:r w:rsidRPr="00651E64">
              <w:rPr>
                <w:b w:val="0"/>
              </w:rPr>
              <w:t>6,119</w:t>
            </w:r>
          </w:p>
        </w:tc>
        <w:tc>
          <w:tcPr>
            <w:tcW w:w="1361" w:type="dxa"/>
            <w:shd w:val="clear" w:color="auto" w:fill="auto"/>
            <w:vAlign w:val="bottom"/>
            <w:hideMark/>
          </w:tcPr>
          <w:p w:rsidR="0053614A" w:rsidRPr="00651E64" w:rsidRDefault="0053614A" w:rsidP="00651E64">
            <w:pPr>
              <w:pStyle w:val="TableColumnHeadL"/>
              <w:rPr>
                <w:b w:val="0"/>
              </w:rPr>
            </w:pPr>
            <w:r w:rsidRPr="00651E64">
              <w:rPr>
                <w:b w:val="0"/>
              </w:rPr>
              <w:t>2,249</w:t>
            </w:r>
          </w:p>
        </w:tc>
        <w:tc>
          <w:tcPr>
            <w:tcW w:w="1170" w:type="dxa"/>
            <w:shd w:val="clear" w:color="auto" w:fill="auto"/>
            <w:vAlign w:val="bottom"/>
            <w:hideMark/>
          </w:tcPr>
          <w:p w:rsidR="0053614A" w:rsidRPr="00651E64" w:rsidRDefault="0053614A" w:rsidP="00651E64">
            <w:pPr>
              <w:pStyle w:val="TableColumnHeadL"/>
              <w:rPr>
                <w:b w:val="0"/>
              </w:rPr>
            </w:pPr>
            <w:r w:rsidRPr="00651E64">
              <w:rPr>
                <w:b w:val="0"/>
              </w:rPr>
              <w:t>3,732</w:t>
            </w:r>
          </w:p>
        </w:tc>
        <w:tc>
          <w:tcPr>
            <w:tcW w:w="1350" w:type="dxa"/>
            <w:shd w:val="clear" w:color="auto" w:fill="auto"/>
            <w:vAlign w:val="bottom"/>
            <w:hideMark/>
          </w:tcPr>
          <w:p w:rsidR="0053614A" w:rsidRPr="00651E64" w:rsidRDefault="0053614A" w:rsidP="00651E64">
            <w:pPr>
              <w:pStyle w:val="TableColumnHeadL"/>
              <w:rPr>
                <w:b w:val="0"/>
              </w:rPr>
            </w:pPr>
            <w:r w:rsidRPr="00651E64">
              <w:rPr>
                <w:b w:val="0"/>
              </w:rPr>
              <w:t>6,678</w:t>
            </w:r>
          </w:p>
        </w:tc>
      </w:tr>
      <w:tr w:rsidR="0053614A" w:rsidRPr="0053614A" w:rsidTr="00651E64">
        <w:trPr>
          <w:trHeight w:val="432"/>
        </w:trPr>
        <w:tc>
          <w:tcPr>
            <w:tcW w:w="2066" w:type="dxa"/>
            <w:tcBorders>
              <w:bottom w:val="single" w:sz="12" w:space="0" w:color="auto"/>
            </w:tcBorders>
            <w:shd w:val="clear" w:color="auto" w:fill="auto"/>
            <w:vAlign w:val="bottom"/>
            <w:hideMark/>
          </w:tcPr>
          <w:p w:rsidR="0053614A" w:rsidRPr="00651E64" w:rsidRDefault="0053614A" w:rsidP="00651E64">
            <w:pPr>
              <w:pStyle w:val="TableColumnHeadL"/>
              <w:rPr>
                <w:b w:val="0"/>
              </w:rPr>
            </w:pPr>
            <w:r w:rsidRPr="00651E64">
              <w:rPr>
                <w:b w:val="0"/>
              </w:rPr>
              <w:t xml:space="preserve"> More than $75,000</w:t>
            </w:r>
          </w:p>
        </w:tc>
        <w:tc>
          <w:tcPr>
            <w:tcW w:w="785" w:type="dxa"/>
            <w:tcBorders>
              <w:bottom w:val="single" w:sz="12" w:space="0" w:color="auto"/>
            </w:tcBorders>
            <w:shd w:val="clear" w:color="auto" w:fill="auto"/>
            <w:vAlign w:val="bottom"/>
            <w:hideMark/>
          </w:tcPr>
          <w:p w:rsidR="0053614A" w:rsidRPr="00651E64" w:rsidRDefault="0053614A" w:rsidP="00651E64">
            <w:pPr>
              <w:pStyle w:val="TableColumnHeadL"/>
              <w:rPr>
                <w:b w:val="0"/>
              </w:rPr>
            </w:pPr>
            <w:r w:rsidRPr="00651E64">
              <w:rPr>
                <w:b w:val="0"/>
              </w:rPr>
              <w:t>5,107</w:t>
            </w:r>
          </w:p>
        </w:tc>
        <w:tc>
          <w:tcPr>
            <w:tcW w:w="1094" w:type="dxa"/>
            <w:tcBorders>
              <w:bottom w:val="single" w:sz="12" w:space="0" w:color="auto"/>
            </w:tcBorders>
            <w:shd w:val="clear" w:color="auto" w:fill="auto"/>
            <w:vAlign w:val="bottom"/>
            <w:hideMark/>
          </w:tcPr>
          <w:p w:rsidR="0053614A" w:rsidRPr="00651E64" w:rsidRDefault="0053614A" w:rsidP="00651E64">
            <w:pPr>
              <w:pStyle w:val="TableColumnHeadL"/>
              <w:rPr>
                <w:b w:val="0"/>
              </w:rPr>
            </w:pPr>
            <w:r w:rsidRPr="00651E64">
              <w:rPr>
                <w:b w:val="0"/>
              </w:rPr>
              <w:t>10,902</w:t>
            </w:r>
          </w:p>
        </w:tc>
        <w:tc>
          <w:tcPr>
            <w:tcW w:w="1361" w:type="dxa"/>
            <w:tcBorders>
              <w:bottom w:val="single" w:sz="12" w:space="0" w:color="auto"/>
            </w:tcBorders>
            <w:shd w:val="clear" w:color="auto" w:fill="auto"/>
            <w:vAlign w:val="bottom"/>
            <w:hideMark/>
          </w:tcPr>
          <w:p w:rsidR="0053614A" w:rsidRPr="00651E64" w:rsidRDefault="0053614A" w:rsidP="00651E64">
            <w:pPr>
              <w:pStyle w:val="TableColumnHeadL"/>
              <w:rPr>
                <w:b w:val="0"/>
              </w:rPr>
            </w:pPr>
            <w:r w:rsidRPr="00651E64">
              <w:rPr>
                <w:b w:val="0"/>
              </w:rPr>
              <w:t>4,386</w:t>
            </w:r>
          </w:p>
        </w:tc>
        <w:tc>
          <w:tcPr>
            <w:tcW w:w="1170" w:type="dxa"/>
            <w:tcBorders>
              <w:bottom w:val="single" w:sz="12" w:space="0" w:color="auto"/>
            </w:tcBorders>
            <w:shd w:val="clear" w:color="auto" w:fill="auto"/>
            <w:vAlign w:val="bottom"/>
            <w:hideMark/>
          </w:tcPr>
          <w:p w:rsidR="0053614A" w:rsidRPr="00651E64" w:rsidRDefault="0053614A" w:rsidP="00651E64">
            <w:pPr>
              <w:pStyle w:val="TableColumnHeadL"/>
              <w:rPr>
                <w:b w:val="0"/>
              </w:rPr>
            </w:pPr>
            <w:r w:rsidRPr="00651E64">
              <w:rPr>
                <w:b w:val="0"/>
              </w:rPr>
              <w:t>7,460</w:t>
            </w:r>
          </w:p>
        </w:tc>
        <w:tc>
          <w:tcPr>
            <w:tcW w:w="1350" w:type="dxa"/>
            <w:tcBorders>
              <w:bottom w:val="single" w:sz="12" w:space="0" w:color="auto"/>
            </w:tcBorders>
            <w:shd w:val="clear" w:color="auto" w:fill="auto"/>
            <w:vAlign w:val="bottom"/>
            <w:hideMark/>
          </w:tcPr>
          <w:p w:rsidR="0053614A" w:rsidRPr="00651E64" w:rsidRDefault="0053614A" w:rsidP="00651E64">
            <w:pPr>
              <w:pStyle w:val="TableColumnHeadL"/>
              <w:rPr>
                <w:b w:val="0"/>
              </w:rPr>
            </w:pPr>
            <w:r w:rsidRPr="00651E64">
              <w:rPr>
                <w:b w:val="0"/>
              </w:rPr>
              <w:t>12,290</w:t>
            </w:r>
          </w:p>
        </w:tc>
      </w:tr>
    </w:tbl>
    <w:p w:rsidR="00081384" w:rsidRDefault="00081384" w:rsidP="000C3C8D">
      <w:pPr>
        <w:pStyle w:val="BodyText"/>
      </w:pPr>
    </w:p>
    <w:p w:rsidR="00081384" w:rsidRPr="0017461E" w:rsidRDefault="00081384">
      <w:pPr>
        <w:pStyle w:val="Caption"/>
      </w:pPr>
      <w:bookmarkStart w:id="17" w:name="_Toc280932686"/>
      <w:r w:rsidRPr="0017461E">
        <w:t xml:space="preserve">Figure </w:t>
      </w:r>
      <w:fldSimple w:instr=" STYLEREF 1 \s ">
        <w:r w:rsidR="008166F8">
          <w:rPr>
            <w:noProof/>
          </w:rPr>
          <w:t>1</w:t>
        </w:r>
      </w:fldSimple>
      <w:r w:rsidRPr="0017461E">
        <w:t>.</w:t>
      </w:r>
      <w:fldSimple w:instr=" SEQ Figure \* ARABIC \s 1 ">
        <w:r w:rsidR="008166F8">
          <w:rPr>
            <w:noProof/>
          </w:rPr>
          <w:t>4</w:t>
        </w:r>
      </w:fldSimple>
      <w:r w:rsidRPr="0017461E">
        <w:tab/>
      </w:r>
      <w:r>
        <w:t>Income Distribution by County</w:t>
      </w:r>
      <w:bookmarkEnd w:id="17"/>
    </w:p>
    <w:p w:rsidR="00081384" w:rsidRPr="005E404A" w:rsidRDefault="00081384" w:rsidP="00136F73">
      <w:pPr>
        <w:pStyle w:val="Figure"/>
      </w:pPr>
      <w:r w:rsidRPr="00081384">
        <w:rPr>
          <w:noProof/>
        </w:rPr>
        <w:drawing>
          <wp:inline distT="0" distB="0" distL="0" distR="0">
            <wp:extent cx="4562475" cy="3371850"/>
            <wp:effectExtent l="19050" t="0" r="9525" b="0"/>
            <wp:docPr id="5" name="Picture 1" descr="D:\projects\7593\Time_Of_Day\HH Income.jpg"/>
            <wp:cNvGraphicFramePr/>
            <a:graphic xmlns:a="http://schemas.openxmlformats.org/drawingml/2006/main">
              <a:graphicData uri="http://schemas.openxmlformats.org/drawingml/2006/picture">
                <pic:pic xmlns:pic="http://schemas.openxmlformats.org/drawingml/2006/picture">
                  <pic:nvPicPr>
                    <pic:cNvPr id="3074" name="Picture 2" descr="D:\projects\7593\Time_Of_Day\HH Income.jpg"/>
                    <pic:cNvPicPr>
                      <a:picLocks noChangeAspect="1" noChangeArrowheads="1"/>
                    </pic:cNvPicPr>
                  </pic:nvPicPr>
                  <pic:blipFill>
                    <a:blip r:embed="rId28" cstate="print"/>
                    <a:srcRect l="11256" r="10604" b="5851"/>
                    <a:stretch>
                      <a:fillRect/>
                    </a:stretch>
                  </pic:blipFill>
                  <pic:spPr bwMode="auto">
                    <a:xfrm>
                      <a:off x="0" y="0"/>
                      <a:ext cx="4562475" cy="3371850"/>
                    </a:xfrm>
                    <a:prstGeom prst="rect">
                      <a:avLst/>
                    </a:prstGeom>
                    <a:noFill/>
                  </pic:spPr>
                </pic:pic>
              </a:graphicData>
            </a:graphic>
          </wp:inline>
        </w:drawing>
      </w:r>
    </w:p>
    <w:p w:rsidR="00F83FC1" w:rsidRDefault="00F83FC1" w:rsidP="00F83FC1">
      <w:pPr>
        <w:pStyle w:val="BodyText"/>
      </w:pPr>
      <w:r>
        <w:t xml:space="preserve">The ANOVA tests indicated, once again, that except for the HBW purpose, there is considerable variability among the different income segments.  However, since the F-value from the ANOVA was not as severely degraded as for the other two segmentations it was decided to test it further using the non-parametric Kruskal-Wallis test for the HBW purpose.  The results of this test indicated that the HBW </w:t>
      </w:r>
      <w:r>
        <w:lastRenderedPageBreak/>
        <w:t>also had variability among the income levels once the assumption that the midpoint of the travel time was normally distributed was relaxed.  Table 1.</w:t>
      </w:r>
      <w:r w:rsidR="006F4E3B">
        <w:t>7</w:t>
      </w:r>
      <w:r>
        <w:t xml:space="preserve"> shows the results of the ANOVA and Kruskal-Wallis test (HBW only) results.</w:t>
      </w:r>
    </w:p>
    <w:p w:rsidR="00F7559E" w:rsidRDefault="00F7559E">
      <w:pPr>
        <w:pStyle w:val="Caption"/>
      </w:pPr>
      <w:bookmarkStart w:id="18" w:name="_Toc280932662"/>
      <w:r>
        <w:t xml:space="preserve">Table </w:t>
      </w:r>
      <w:fldSimple w:instr=" STYLEREF 1 \s ">
        <w:r w:rsidR="008166F8">
          <w:rPr>
            <w:noProof/>
          </w:rPr>
          <w:t>1</w:t>
        </w:r>
      </w:fldSimple>
      <w:r>
        <w:t>.</w:t>
      </w:r>
      <w:fldSimple w:instr=" SEQ Table \* ARABIC \s 1 ">
        <w:r w:rsidR="008166F8">
          <w:rPr>
            <w:noProof/>
          </w:rPr>
          <w:t>7</w:t>
        </w:r>
      </w:fldSimple>
      <w:r>
        <w:tab/>
        <w:t>Income Segmentation – ANOVA Results</w:t>
      </w:r>
      <w:bookmarkEnd w:id="18"/>
    </w:p>
    <w:tbl>
      <w:tblPr>
        <w:tblW w:w="7920" w:type="dxa"/>
        <w:tblInd w:w="1548" w:type="dxa"/>
        <w:tblLook w:val="04A0"/>
      </w:tblPr>
      <w:tblGrid>
        <w:gridCol w:w="1890"/>
        <w:gridCol w:w="1440"/>
        <w:gridCol w:w="2790"/>
        <w:gridCol w:w="1800"/>
      </w:tblGrid>
      <w:tr w:rsidR="00F7559E" w:rsidRPr="00F7559E" w:rsidTr="00651E64">
        <w:trPr>
          <w:trHeight w:val="330"/>
        </w:trPr>
        <w:tc>
          <w:tcPr>
            <w:tcW w:w="1890" w:type="dxa"/>
            <w:tcBorders>
              <w:top w:val="single" w:sz="12" w:space="0" w:color="auto"/>
              <w:bottom w:val="single" w:sz="4" w:space="0" w:color="auto"/>
            </w:tcBorders>
            <w:shd w:val="clear" w:color="auto" w:fill="auto"/>
            <w:noWrap/>
            <w:vAlign w:val="bottom"/>
            <w:hideMark/>
          </w:tcPr>
          <w:p w:rsidR="00F7559E" w:rsidRPr="00F7559E" w:rsidRDefault="00F7559E" w:rsidP="00136F73">
            <w:pPr>
              <w:pStyle w:val="TableColumnHeadL"/>
            </w:pPr>
            <w:r w:rsidRPr="00F7559E">
              <w:t>LEVEL</w:t>
            </w:r>
          </w:p>
        </w:tc>
        <w:tc>
          <w:tcPr>
            <w:tcW w:w="6030" w:type="dxa"/>
            <w:gridSpan w:val="3"/>
            <w:tcBorders>
              <w:top w:val="single" w:sz="12" w:space="0" w:color="auto"/>
              <w:bottom w:val="single" w:sz="4" w:space="0" w:color="auto"/>
            </w:tcBorders>
            <w:shd w:val="clear" w:color="auto" w:fill="auto"/>
            <w:noWrap/>
            <w:vAlign w:val="bottom"/>
            <w:hideMark/>
          </w:tcPr>
          <w:p w:rsidR="00F7559E" w:rsidRPr="00F7559E" w:rsidRDefault="00F7559E" w:rsidP="00136F73">
            <w:pPr>
              <w:pStyle w:val="TableColumnHeadL"/>
              <w:jc w:val="center"/>
            </w:pPr>
            <w:r w:rsidRPr="00F7559E">
              <w:t>INCOME</w:t>
            </w:r>
          </w:p>
        </w:tc>
      </w:tr>
      <w:tr w:rsidR="00F7559E" w:rsidRPr="00F7559E" w:rsidTr="00651E64">
        <w:trPr>
          <w:trHeight w:val="825"/>
        </w:trPr>
        <w:tc>
          <w:tcPr>
            <w:tcW w:w="1890" w:type="dxa"/>
            <w:tcBorders>
              <w:top w:val="single" w:sz="4" w:space="0" w:color="auto"/>
              <w:bottom w:val="single" w:sz="4" w:space="0" w:color="auto"/>
            </w:tcBorders>
            <w:shd w:val="clear" w:color="auto" w:fill="auto"/>
            <w:noWrap/>
            <w:vAlign w:val="bottom"/>
            <w:hideMark/>
          </w:tcPr>
          <w:p w:rsidR="00F7559E" w:rsidRPr="00F7559E" w:rsidRDefault="00F7559E" w:rsidP="00136F73">
            <w:pPr>
              <w:pStyle w:val="TableColumnHeadL"/>
            </w:pPr>
            <w:r w:rsidRPr="00F7559E">
              <w:t>Purpose</w:t>
            </w:r>
          </w:p>
        </w:tc>
        <w:tc>
          <w:tcPr>
            <w:tcW w:w="1440" w:type="dxa"/>
            <w:tcBorders>
              <w:top w:val="single" w:sz="4" w:space="0" w:color="auto"/>
              <w:bottom w:val="single" w:sz="4" w:space="0" w:color="auto"/>
            </w:tcBorders>
            <w:shd w:val="clear" w:color="auto" w:fill="auto"/>
            <w:vAlign w:val="bottom"/>
            <w:hideMark/>
          </w:tcPr>
          <w:p w:rsidR="00F7559E" w:rsidRPr="00F7559E" w:rsidRDefault="00F7559E" w:rsidP="00136F73">
            <w:pPr>
              <w:pStyle w:val="TableColumnHeadL"/>
            </w:pPr>
            <w:r w:rsidRPr="00F7559E">
              <w:t>Degrees of Freedom</w:t>
            </w:r>
          </w:p>
        </w:tc>
        <w:tc>
          <w:tcPr>
            <w:tcW w:w="2790" w:type="dxa"/>
            <w:tcBorders>
              <w:top w:val="single" w:sz="4" w:space="0" w:color="auto"/>
              <w:bottom w:val="single" w:sz="4" w:space="0" w:color="auto"/>
            </w:tcBorders>
            <w:shd w:val="clear" w:color="auto" w:fill="auto"/>
            <w:noWrap/>
            <w:vAlign w:val="bottom"/>
            <w:hideMark/>
          </w:tcPr>
          <w:p w:rsidR="00F7559E" w:rsidRPr="00F7559E" w:rsidRDefault="00F7559E" w:rsidP="00136F73">
            <w:pPr>
              <w:pStyle w:val="TableColumnHeadL"/>
            </w:pPr>
            <w:r w:rsidRPr="00F7559E">
              <w:t>F-Value</w:t>
            </w:r>
          </w:p>
        </w:tc>
        <w:tc>
          <w:tcPr>
            <w:tcW w:w="1800" w:type="dxa"/>
            <w:tcBorders>
              <w:top w:val="single" w:sz="4" w:space="0" w:color="auto"/>
              <w:bottom w:val="single" w:sz="4" w:space="0" w:color="auto"/>
            </w:tcBorders>
            <w:shd w:val="clear" w:color="auto" w:fill="auto"/>
            <w:vAlign w:val="bottom"/>
            <w:hideMark/>
          </w:tcPr>
          <w:p w:rsidR="00F7559E" w:rsidRPr="00F7559E" w:rsidRDefault="00F7559E" w:rsidP="00136F73">
            <w:pPr>
              <w:pStyle w:val="TableColumnHeadL"/>
            </w:pPr>
            <w:r w:rsidRPr="00F7559E">
              <w:t>Hypothesis Result</w:t>
            </w:r>
          </w:p>
        </w:tc>
      </w:tr>
      <w:tr w:rsidR="00F7559E" w:rsidRPr="00F7559E" w:rsidTr="00136F73">
        <w:trPr>
          <w:trHeight w:val="315"/>
        </w:trPr>
        <w:tc>
          <w:tcPr>
            <w:tcW w:w="1890" w:type="dxa"/>
            <w:tcBorders>
              <w:top w:val="single" w:sz="4" w:space="0" w:color="auto"/>
            </w:tcBorders>
            <w:shd w:val="clear" w:color="auto" w:fill="auto"/>
            <w:noWrap/>
            <w:vAlign w:val="bottom"/>
            <w:hideMark/>
          </w:tcPr>
          <w:p w:rsidR="00F7559E" w:rsidRPr="00F7559E" w:rsidRDefault="00F7559E" w:rsidP="00136F73">
            <w:pPr>
              <w:pStyle w:val="TableColumnHeadL"/>
              <w:rPr>
                <w:b w:val="0"/>
              </w:rPr>
            </w:pPr>
            <w:r w:rsidRPr="00F7559E">
              <w:rPr>
                <w:b w:val="0"/>
              </w:rPr>
              <w:t>HBW</w:t>
            </w:r>
          </w:p>
        </w:tc>
        <w:tc>
          <w:tcPr>
            <w:tcW w:w="1440" w:type="dxa"/>
            <w:tcBorders>
              <w:top w:val="single" w:sz="4" w:space="0" w:color="auto"/>
            </w:tcBorders>
            <w:shd w:val="clear" w:color="auto" w:fill="auto"/>
            <w:noWrap/>
            <w:vAlign w:val="bottom"/>
            <w:hideMark/>
          </w:tcPr>
          <w:p w:rsidR="00F7559E" w:rsidRPr="00F7559E" w:rsidRDefault="00F7559E" w:rsidP="00136F73">
            <w:pPr>
              <w:pStyle w:val="TableColumnHeadL"/>
              <w:rPr>
                <w:b w:val="0"/>
              </w:rPr>
            </w:pPr>
            <w:r w:rsidRPr="00F7559E">
              <w:rPr>
                <w:b w:val="0"/>
              </w:rPr>
              <w:t>2</w:t>
            </w:r>
          </w:p>
        </w:tc>
        <w:tc>
          <w:tcPr>
            <w:tcW w:w="2790" w:type="dxa"/>
            <w:tcBorders>
              <w:top w:val="single" w:sz="4" w:space="0" w:color="auto"/>
            </w:tcBorders>
            <w:shd w:val="clear" w:color="auto" w:fill="auto"/>
            <w:noWrap/>
            <w:vAlign w:val="bottom"/>
            <w:hideMark/>
          </w:tcPr>
          <w:p w:rsidR="00F7559E" w:rsidRPr="00F7559E" w:rsidRDefault="00F7559E" w:rsidP="00136F73">
            <w:pPr>
              <w:pStyle w:val="TableColumnHeadL"/>
              <w:rPr>
                <w:b w:val="0"/>
              </w:rPr>
            </w:pPr>
            <w:r w:rsidRPr="00F7559E">
              <w:rPr>
                <w:b w:val="0"/>
              </w:rPr>
              <w:t>2.1</w:t>
            </w:r>
          </w:p>
        </w:tc>
        <w:tc>
          <w:tcPr>
            <w:tcW w:w="1800" w:type="dxa"/>
            <w:tcBorders>
              <w:top w:val="single" w:sz="4" w:space="0" w:color="auto"/>
            </w:tcBorders>
            <w:shd w:val="clear" w:color="auto" w:fill="auto"/>
            <w:vAlign w:val="bottom"/>
            <w:hideMark/>
          </w:tcPr>
          <w:p w:rsidR="00F7559E" w:rsidRPr="00F7559E" w:rsidRDefault="00F7559E" w:rsidP="00136F73">
            <w:pPr>
              <w:pStyle w:val="TableColumnHeadL"/>
              <w:rPr>
                <w:b w:val="0"/>
              </w:rPr>
            </w:pPr>
            <w:r w:rsidRPr="00F7559E">
              <w:rPr>
                <w:b w:val="0"/>
              </w:rPr>
              <w:t>Do Not Reject</w:t>
            </w:r>
          </w:p>
        </w:tc>
      </w:tr>
      <w:tr w:rsidR="00F7559E" w:rsidRPr="00F7559E" w:rsidTr="00136F73">
        <w:trPr>
          <w:trHeight w:val="315"/>
        </w:trPr>
        <w:tc>
          <w:tcPr>
            <w:tcW w:w="1890" w:type="dxa"/>
            <w:tcBorders>
              <w:top w:val="nil"/>
            </w:tcBorders>
            <w:shd w:val="clear" w:color="auto" w:fill="auto"/>
            <w:noWrap/>
            <w:vAlign w:val="bottom"/>
            <w:hideMark/>
          </w:tcPr>
          <w:p w:rsidR="00F7559E" w:rsidRPr="00F7559E" w:rsidRDefault="00F7559E" w:rsidP="00136F73">
            <w:pPr>
              <w:pStyle w:val="TableColumnHeadL"/>
              <w:rPr>
                <w:b w:val="0"/>
              </w:rPr>
            </w:pPr>
            <w:r w:rsidRPr="00F7559E">
              <w:rPr>
                <w:b w:val="0"/>
              </w:rPr>
              <w:t>HBSHOP</w:t>
            </w:r>
          </w:p>
        </w:tc>
        <w:tc>
          <w:tcPr>
            <w:tcW w:w="1440" w:type="dxa"/>
            <w:tcBorders>
              <w:top w:val="nil"/>
            </w:tcBorders>
            <w:shd w:val="clear" w:color="auto" w:fill="auto"/>
            <w:noWrap/>
            <w:vAlign w:val="bottom"/>
            <w:hideMark/>
          </w:tcPr>
          <w:p w:rsidR="00F7559E" w:rsidRPr="00F7559E" w:rsidRDefault="00F7559E" w:rsidP="00136F73">
            <w:pPr>
              <w:pStyle w:val="TableColumnHeadL"/>
              <w:rPr>
                <w:b w:val="0"/>
              </w:rPr>
            </w:pPr>
            <w:r w:rsidRPr="00F7559E">
              <w:rPr>
                <w:b w:val="0"/>
              </w:rPr>
              <w:t>2</w:t>
            </w:r>
          </w:p>
        </w:tc>
        <w:tc>
          <w:tcPr>
            <w:tcW w:w="2790" w:type="dxa"/>
            <w:tcBorders>
              <w:top w:val="nil"/>
            </w:tcBorders>
            <w:shd w:val="clear" w:color="auto" w:fill="auto"/>
            <w:noWrap/>
            <w:vAlign w:val="bottom"/>
            <w:hideMark/>
          </w:tcPr>
          <w:p w:rsidR="00F7559E" w:rsidRPr="00F7559E" w:rsidRDefault="00F7559E" w:rsidP="00136F73">
            <w:pPr>
              <w:pStyle w:val="TableColumnHeadL"/>
              <w:rPr>
                <w:b w:val="0"/>
              </w:rPr>
            </w:pPr>
            <w:r w:rsidRPr="00136F73">
              <w:rPr>
                <w:b w:val="0"/>
              </w:rPr>
              <w:t>20.3</w:t>
            </w:r>
          </w:p>
        </w:tc>
        <w:tc>
          <w:tcPr>
            <w:tcW w:w="1800" w:type="dxa"/>
            <w:tcBorders>
              <w:top w:val="nil"/>
            </w:tcBorders>
            <w:shd w:val="clear" w:color="auto" w:fill="auto"/>
            <w:noWrap/>
            <w:vAlign w:val="bottom"/>
            <w:hideMark/>
          </w:tcPr>
          <w:p w:rsidR="00F7559E" w:rsidRPr="00F7559E" w:rsidRDefault="00F7559E" w:rsidP="00136F73">
            <w:pPr>
              <w:pStyle w:val="TableColumnHeadL"/>
              <w:rPr>
                <w:b w:val="0"/>
              </w:rPr>
            </w:pPr>
            <w:r w:rsidRPr="00F7559E">
              <w:rPr>
                <w:b w:val="0"/>
              </w:rPr>
              <w:t>Reject</w:t>
            </w:r>
          </w:p>
        </w:tc>
      </w:tr>
      <w:tr w:rsidR="00F7559E" w:rsidRPr="00F7559E" w:rsidTr="00136F73">
        <w:trPr>
          <w:trHeight w:val="315"/>
        </w:trPr>
        <w:tc>
          <w:tcPr>
            <w:tcW w:w="1890" w:type="dxa"/>
            <w:tcBorders>
              <w:top w:val="nil"/>
            </w:tcBorders>
            <w:shd w:val="clear" w:color="auto" w:fill="auto"/>
            <w:noWrap/>
            <w:vAlign w:val="bottom"/>
            <w:hideMark/>
          </w:tcPr>
          <w:p w:rsidR="00F7559E" w:rsidRPr="00F7559E" w:rsidRDefault="00F7559E" w:rsidP="00136F73">
            <w:pPr>
              <w:pStyle w:val="TableColumnHeadL"/>
              <w:rPr>
                <w:b w:val="0"/>
              </w:rPr>
            </w:pPr>
            <w:r w:rsidRPr="00F7559E">
              <w:rPr>
                <w:b w:val="0"/>
              </w:rPr>
              <w:t>HBSOCREC</w:t>
            </w:r>
          </w:p>
        </w:tc>
        <w:tc>
          <w:tcPr>
            <w:tcW w:w="1440" w:type="dxa"/>
            <w:tcBorders>
              <w:top w:val="nil"/>
            </w:tcBorders>
            <w:shd w:val="clear" w:color="auto" w:fill="auto"/>
            <w:noWrap/>
            <w:vAlign w:val="bottom"/>
            <w:hideMark/>
          </w:tcPr>
          <w:p w:rsidR="00F7559E" w:rsidRPr="00F7559E" w:rsidRDefault="00F7559E" w:rsidP="00136F73">
            <w:pPr>
              <w:pStyle w:val="TableColumnHeadL"/>
              <w:rPr>
                <w:b w:val="0"/>
              </w:rPr>
            </w:pPr>
            <w:r w:rsidRPr="00F7559E">
              <w:rPr>
                <w:b w:val="0"/>
              </w:rPr>
              <w:t>2</w:t>
            </w:r>
          </w:p>
        </w:tc>
        <w:tc>
          <w:tcPr>
            <w:tcW w:w="2790" w:type="dxa"/>
            <w:tcBorders>
              <w:top w:val="nil"/>
            </w:tcBorders>
            <w:shd w:val="clear" w:color="auto" w:fill="auto"/>
            <w:noWrap/>
            <w:vAlign w:val="bottom"/>
            <w:hideMark/>
          </w:tcPr>
          <w:p w:rsidR="00F7559E" w:rsidRPr="00F7559E" w:rsidRDefault="00F7559E" w:rsidP="00136F73">
            <w:pPr>
              <w:pStyle w:val="TableColumnHeadL"/>
              <w:rPr>
                <w:b w:val="0"/>
              </w:rPr>
            </w:pPr>
            <w:r w:rsidRPr="00136F73">
              <w:rPr>
                <w:b w:val="0"/>
              </w:rPr>
              <w:t>25.8</w:t>
            </w:r>
          </w:p>
        </w:tc>
        <w:tc>
          <w:tcPr>
            <w:tcW w:w="1800" w:type="dxa"/>
            <w:tcBorders>
              <w:top w:val="nil"/>
            </w:tcBorders>
            <w:shd w:val="clear" w:color="auto" w:fill="auto"/>
            <w:noWrap/>
            <w:vAlign w:val="bottom"/>
            <w:hideMark/>
          </w:tcPr>
          <w:p w:rsidR="00F7559E" w:rsidRPr="00F7559E" w:rsidRDefault="00F7559E" w:rsidP="00136F73">
            <w:pPr>
              <w:pStyle w:val="TableColumnHeadL"/>
              <w:rPr>
                <w:b w:val="0"/>
              </w:rPr>
            </w:pPr>
            <w:r w:rsidRPr="00F7559E">
              <w:rPr>
                <w:b w:val="0"/>
              </w:rPr>
              <w:t>Reject</w:t>
            </w:r>
          </w:p>
        </w:tc>
      </w:tr>
      <w:tr w:rsidR="00F7559E" w:rsidRPr="00F7559E" w:rsidTr="00136F73">
        <w:trPr>
          <w:trHeight w:val="315"/>
        </w:trPr>
        <w:tc>
          <w:tcPr>
            <w:tcW w:w="1890" w:type="dxa"/>
            <w:tcBorders>
              <w:top w:val="nil"/>
            </w:tcBorders>
            <w:shd w:val="clear" w:color="auto" w:fill="auto"/>
            <w:noWrap/>
            <w:vAlign w:val="bottom"/>
            <w:hideMark/>
          </w:tcPr>
          <w:p w:rsidR="00F7559E" w:rsidRPr="00F7559E" w:rsidRDefault="00F7559E" w:rsidP="00136F73">
            <w:pPr>
              <w:pStyle w:val="TableColumnHeadL"/>
              <w:rPr>
                <w:b w:val="0"/>
              </w:rPr>
            </w:pPr>
            <w:r w:rsidRPr="00F7559E">
              <w:rPr>
                <w:b w:val="0"/>
              </w:rPr>
              <w:t>HBO</w:t>
            </w:r>
          </w:p>
        </w:tc>
        <w:tc>
          <w:tcPr>
            <w:tcW w:w="1440" w:type="dxa"/>
            <w:tcBorders>
              <w:top w:val="nil"/>
            </w:tcBorders>
            <w:shd w:val="clear" w:color="auto" w:fill="auto"/>
            <w:noWrap/>
            <w:vAlign w:val="bottom"/>
            <w:hideMark/>
          </w:tcPr>
          <w:p w:rsidR="00F7559E" w:rsidRPr="00F7559E" w:rsidRDefault="00F7559E" w:rsidP="00136F73">
            <w:pPr>
              <w:pStyle w:val="TableColumnHeadL"/>
              <w:rPr>
                <w:b w:val="0"/>
              </w:rPr>
            </w:pPr>
            <w:r w:rsidRPr="00F7559E">
              <w:rPr>
                <w:b w:val="0"/>
              </w:rPr>
              <w:t>2</w:t>
            </w:r>
          </w:p>
        </w:tc>
        <w:tc>
          <w:tcPr>
            <w:tcW w:w="2790" w:type="dxa"/>
            <w:tcBorders>
              <w:top w:val="nil"/>
            </w:tcBorders>
            <w:shd w:val="clear" w:color="auto" w:fill="auto"/>
            <w:noWrap/>
            <w:vAlign w:val="bottom"/>
            <w:hideMark/>
          </w:tcPr>
          <w:p w:rsidR="00F7559E" w:rsidRPr="00F7559E" w:rsidRDefault="00F7559E" w:rsidP="00136F73">
            <w:pPr>
              <w:pStyle w:val="TableColumnHeadL"/>
              <w:rPr>
                <w:b w:val="0"/>
              </w:rPr>
            </w:pPr>
            <w:r w:rsidRPr="00136F73">
              <w:rPr>
                <w:b w:val="0"/>
              </w:rPr>
              <w:t>10.6</w:t>
            </w:r>
          </w:p>
        </w:tc>
        <w:tc>
          <w:tcPr>
            <w:tcW w:w="1800" w:type="dxa"/>
            <w:tcBorders>
              <w:top w:val="nil"/>
            </w:tcBorders>
            <w:shd w:val="clear" w:color="auto" w:fill="auto"/>
            <w:noWrap/>
            <w:vAlign w:val="bottom"/>
            <w:hideMark/>
          </w:tcPr>
          <w:p w:rsidR="00F7559E" w:rsidRPr="00F7559E" w:rsidRDefault="00F7559E" w:rsidP="00136F73">
            <w:pPr>
              <w:pStyle w:val="TableColumnHeadL"/>
              <w:rPr>
                <w:b w:val="0"/>
              </w:rPr>
            </w:pPr>
            <w:r w:rsidRPr="00F7559E">
              <w:rPr>
                <w:b w:val="0"/>
              </w:rPr>
              <w:t>Reject</w:t>
            </w:r>
          </w:p>
        </w:tc>
      </w:tr>
      <w:tr w:rsidR="00F7559E" w:rsidRPr="00F7559E" w:rsidTr="00651E64">
        <w:trPr>
          <w:trHeight w:val="315"/>
        </w:trPr>
        <w:tc>
          <w:tcPr>
            <w:tcW w:w="1890" w:type="dxa"/>
            <w:tcBorders>
              <w:top w:val="nil"/>
              <w:bottom w:val="single" w:sz="4" w:space="0" w:color="auto"/>
            </w:tcBorders>
            <w:shd w:val="clear" w:color="auto" w:fill="auto"/>
            <w:noWrap/>
            <w:vAlign w:val="bottom"/>
            <w:hideMark/>
          </w:tcPr>
          <w:p w:rsidR="00F7559E" w:rsidRPr="00F7559E" w:rsidRDefault="00F7559E" w:rsidP="00136F73">
            <w:pPr>
              <w:pStyle w:val="TableColumnHeadL"/>
              <w:rPr>
                <w:b w:val="0"/>
              </w:rPr>
            </w:pPr>
            <w:r w:rsidRPr="00F7559E">
              <w:rPr>
                <w:b w:val="0"/>
              </w:rPr>
              <w:t>NHB</w:t>
            </w:r>
          </w:p>
        </w:tc>
        <w:tc>
          <w:tcPr>
            <w:tcW w:w="1440" w:type="dxa"/>
            <w:tcBorders>
              <w:top w:val="nil"/>
              <w:bottom w:val="single" w:sz="4" w:space="0" w:color="auto"/>
            </w:tcBorders>
            <w:shd w:val="clear" w:color="auto" w:fill="auto"/>
            <w:noWrap/>
            <w:vAlign w:val="bottom"/>
            <w:hideMark/>
          </w:tcPr>
          <w:p w:rsidR="00F7559E" w:rsidRPr="00F7559E" w:rsidRDefault="00F7559E" w:rsidP="00136F73">
            <w:pPr>
              <w:pStyle w:val="TableColumnHeadL"/>
              <w:rPr>
                <w:b w:val="0"/>
              </w:rPr>
            </w:pPr>
            <w:r w:rsidRPr="00F7559E">
              <w:rPr>
                <w:b w:val="0"/>
              </w:rPr>
              <w:t>2</w:t>
            </w:r>
          </w:p>
        </w:tc>
        <w:tc>
          <w:tcPr>
            <w:tcW w:w="2790" w:type="dxa"/>
            <w:tcBorders>
              <w:top w:val="nil"/>
              <w:bottom w:val="single" w:sz="4" w:space="0" w:color="auto"/>
            </w:tcBorders>
            <w:shd w:val="clear" w:color="auto" w:fill="auto"/>
            <w:noWrap/>
            <w:vAlign w:val="bottom"/>
            <w:hideMark/>
          </w:tcPr>
          <w:p w:rsidR="00F7559E" w:rsidRPr="00F7559E" w:rsidRDefault="00F7559E" w:rsidP="00136F73">
            <w:pPr>
              <w:pStyle w:val="TableColumnHeadL"/>
              <w:rPr>
                <w:b w:val="0"/>
              </w:rPr>
            </w:pPr>
            <w:r w:rsidRPr="00136F73">
              <w:rPr>
                <w:b w:val="0"/>
              </w:rPr>
              <w:t>6.2</w:t>
            </w:r>
          </w:p>
        </w:tc>
        <w:tc>
          <w:tcPr>
            <w:tcW w:w="1800" w:type="dxa"/>
            <w:tcBorders>
              <w:top w:val="nil"/>
              <w:bottom w:val="single" w:sz="4" w:space="0" w:color="auto"/>
            </w:tcBorders>
            <w:shd w:val="clear" w:color="auto" w:fill="auto"/>
            <w:noWrap/>
            <w:vAlign w:val="bottom"/>
            <w:hideMark/>
          </w:tcPr>
          <w:p w:rsidR="00F7559E" w:rsidRPr="00F7559E" w:rsidRDefault="00F7559E" w:rsidP="00136F73">
            <w:pPr>
              <w:pStyle w:val="TableColumnHeadL"/>
              <w:rPr>
                <w:b w:val="0"/>
              </w:rPr>
            </w:pPr>
            <w:r w:rsidRPr="00F7559E">
              <w:rPr>
                <w:b w:val="0"/>
              </w:rPr>
              <w:t>Reject</w:t>
            </w:r>
          </w:p>
        </w:tc>
      </w:tr>
      <w:tr w:rsidR="00F7559E" w:rsidRPr="00F7559E" w:rsidTr="00651E64">
        <w:trPr>
          <w:trHeight w:val="315"/>
        </w:trPr>
        <w:tc>
          <w:tcPr>
            <w:tcW w:w="1890" w:type="dxa"/>
            <w:tcBorders>
              <w:top w:val="single" w:sz="4" w:space="0" w:color="auto"/>
              <w:bottom w:val="single" w:sz="12" w:space="0" w:color="auto"/>
            </w:tcBorders>
            <w:shd w:val="clear" w:color="auto" w:fill="auto"/>
            <w:noWrap/>
            <w:vAlign w:val="bottom"/>
            <w:hideMark/>
          </w:tcPr>
          <w:p w:rsidR="00F7559E" w:rsidRPr="00F7559E" w:rsidRDefault="00F7559E" w:rsidP="00136F73">
            <w:pPr>
              <w:pStyle w:val="TableColumnHeadL"/>
              <w:rPr>
                <w:b w:val="0"/>
              </w:rPr>
            </w:pPr>
            <w:r w:rsidRPr="00F7559E">
              <w:rPr>
                <w:b w:val="0"/>
              </w:rPr>
              <w:t>HBW*</w:t>
            </w:r>
          </w:p>
        </w:tc>
        <w:tc>
          <w:tcPr>
            <w:tcW w:w="1440" w:type="dxa"/>
            <w:tcBorders>
              <w:top w:val="nil"/>
              <w:bottom w:val="single" w:sz="12" w:space="0" w:color="auto"/>
            </w:tcBorders>
            <w:shd w:val="clear" w:color="auto" w:fill="auto"/>
            <w:noWrap/>
            <w:vAlign w:val="bottom"/>
            <w:hideMark/>
          </w:tcPr>
          <w:p w:rsidR="00F7559E" w:rsidRPr="00F7559E" w:rsidRDefault="00F7559E" w:rsidP="00136F73">
            <w:pPr>
              <w:pStyle w:val="TableColumnHeadL"/>
              <w:rPr>
                <w:b w:val="0"/>
              </w:rPr>
            </w:pPr>
            <w:r w:rsidRPr="00F7559E">
              <w:rPr>
                <w:b w:val="0"/>
              </w:rPr>
              <w:t>2</w:t>
            </w:r>
          </w:p>
        </w:tc>
        <w:tc>
          <w:tcPr>
            <w:tcW w:w="2790" w:type="dxa"/>
            <w:tcBorders>
              <w:top w:val="nil"/>
              <w:bottom w:val="single" w:sz="12" w:space="0" w:color="auto"/>
            </w:tcBorders>
            <w:shd w:val="clear" w:color="auto" w:fill="auto"/>
            <w:noWrap/>
            <w:vAlign w:val="bottom"/>
            <w:hideMark/>
          </w:tcPr>
          <w:p w:rsidR="00F7559E" w:rsidRPr="00F7559E" w:rsidRDefault="00F7559E" w:rsidP="00136F73">
            <w:pPr>
              <w:pStyle w:val="TableColumnHeadL"/>
              <w:rPr>
                <w:b w:val="0"/>
              </w:rPr>
            </w:pPr>
            <w:r w:rsidRPr="00F7559E">
              <w:rPr>
                <w:b w:val="0"/>
              </w:rPr>
              <w:t>7.9 (Chi-square stats)</w:t>
            </w:r>
          </w:p>
        </w:tc>
        <w:tc>
          <w:tcPr>
            <w:tcW w:w="1800" w:type="dxa"/>
            <w:tcBorders>
              <w:top w:val="nil"/>
              <w:bottom w:val="single" w:sz="12" w:space="0" w:color="auto"/>
            </w:tcBorders>
            <w:shd w:val="clear" w:color="auto" w:fill="auto"/>
            <w:noWrap/>
            <w:vAlign w:val="bottom"/>
            <w:hideMark/>
          </w:tcPr>
          <w:p w:rsidR="00F7559E" w:rsidRPr="00F7559E" w:rsidRDefault="00F7559E" w:rsidP="00136F73">
            <w:pPr>
              <w:pStyle w:val="TableColumnHeadL"/>
              <w:rPr>
                <w:b w:val="0"/>
              </w:rPr>
            </w:pPr>
            <w:r w:rsidRPr="00F7559E">
              <w:rPr>
                <w:b w:val="0"/>
              </w:rPr>
              <w:t>Reject</w:t>
            </w:r>
          </w:p>
        </w:tc>
      </w:tr>
    </w:tbl>
    <w:p w:rsidR="000C3C8D" w:rsidRDefault="001116C4" w:rsidP="000C3C8D">
      <w:pPr>
        <w:pStyle w:val="BodyText"/>
      </w:pPr>
      <w:r>
        <w:t>An additional ANOVA test was done to ensure that</w:t>
      </w:r>
      <w:r w:rsidRPr="00343440">
        <w:t xml:space="preserve"> there are differences among all counties within each income category</w:t>
      </w:r>
      <w:r>
        <w:t>.  The hypothesis tested here is that t</w:t>
      </w:r>
      <w:r w:rsidRPr="00343440">
        <w:t xml:space="preserve">here is no variability between different </w:t>
      </w:r>
      <w:r>
        <w:t>counties</w:t>
      </w:r>
      <w:r w:rsidRPr="00343440">
        <w:t xml:space="preserve"> within each income level</w:t>
      </w:r>
      <w:r>
        <w:t>.  Table 1.8 shows the results of the ANOVA tests, confirming variability among all counties by income category.</w:t>
      </w:r>
    </w:p>
    <w:p w:rsidR="003E400B" w:rsidRDefault="003E400B">
      <w:pPr>
        <w:pStyle w:val="Caption"/>
      </w:pPr>
      <w:bookmarkStart w:id="19" w:name="_Toc280932663"/>
      <w:r>
        <w:t xml:space="preserve">Table </w:t>
      </w:r>
      <w:fldSimple w:instr=" STYLEREF 1 \s ">
        <w:r w:rsidR="008166F8">
          <w:rPr>
            <w:noProof/>
          </w:rPr>
          <w:t>1</w:t>
        </w:r>
      </w:fldSimple>
      <w:r>
        <w:t>.</w:t>
      </w:r>
      <w:fldSimple w:instr=" SEQ Table \* ARABIC \s 1 ">
        <w:r w:rsidR="008166F8">
          <w:rPr>
            <w:noProof/>
          </w:rPr>
          <w:t>8</w:t>
        </w:r>
      </w:fldSimple>
      <w:r>
        <w:tab/>
        <w:t xml:space="preserve">Income </w:t>
      </w:r>
      <w:r w:rsidRPr="00A839CA">
        <w:t>Segmentatio</w:t>
      </w:r>
      <w:r>
        <w:t xml:space="preserve">n - Tests for Variability </w:t>
      </w:r>
      <w:r w:rsidRPr="00A839CA">
        <w:t>within Each Level</w:t>
      </w:r>
      <w:bookmarkEnd w:id="19"/>
    </w:p>
    <w:tbl>
      <w:tblPr>
        <w:tblW w:w="8010" w:type="dxa"/>
        <w:tblInd w:w="1512" w:type="dxa"/>
        <w:tblBorders>
          <w:top w:val="single" w:sz="12" w:space="0" w:color="auto"/>
          <w:bottom w:val="single" w:sz="12" w:space="0" w:color="auto"/>
        </w:tblBorders>
        <w:tblLayout w:type="fixed"/>
        <w:tblCellMar>
          <w:left w:w="72" w:type="dxa"/>
          <w:right w:w="72" w:type="dxa"/>
        </w:tblCellMar>
        <w:tblLook w:val="01E0"/>
      </w:tblPr>
      <w:tblGrid>
        <w:gridCol w:w="2700"/>
        <w:gridCol w:w="1890"/>
        <w:gridCol w:w="1710"/>
        <w:gridCol w:w="1710"/>
      </w:tblGrid>
      <w:tr w:rsidR="003E400B" w:rsidRPr="001F5905" w:rsidTr="00EE0EE6">
        <w:tc>
          <w:tcPr>
            <w:tcW w:w="2700" w:type="dxa"/>
            <w:tcBorders>
              <w:top w:val="single" w:sz="4" w:space="0" w:color="auto"/>
            </w:tcBorders>
          </w:tcPr>
          <w:p w:rsidR="003E400B" w:rsidRDefault="003E400B" w:rsidP="00EE0EE6">
            <w:pPr>
              <w:pStyle w:val="TableColumnHeadL"/>
            </w:pPr>
            <w:r>
              <w:t>Income</w:t>
            </w:r>
          </w:p>
        </w:tc>
        <w:tc>
          <w:tcPr>
            <w:tcW w:w="1890" w:type="dxa"/>
            <w:tcBorders>
              <w:top w:val="single" w:sz="4" w:space="0" w:color="auto"/>
            </w:tcBorders>
          </w:tcPr>
          <w:p w:rsidR="003E400B" w:rsidRPr="001F5905" w:rsidRDefault="003E400B" w:rsidP="00EE0EE6">
            <w:pPr>
              <w:pStyle w:val="TableColumnHeadL"/>
            </w:pPr>
            <w:r>
              <w:t>Degrees of Freedom</w:t>
            </w:r>
          </w:p>
        </w:tc>
        <w:tc>
          <w:tcPr>
            <w:tcW w:w="1710" w:type="dxa"/>
            <w:tcBorders>
              <w:top w:val="single" w:sz="4" w:space="0" w:color="auto"/>
            </w:tcBorders>
          </w:tcPr>
          <w:p w:rsidR="003E400B" w:rsidRPr="001F5905" w:rsidRDefault="003E400B" w:rsidP="00EE0EE6">
            <w:pPr>
              <w:pStyle w:val="TableColumnHeadL"/>
            </w:pPr>
            <w:r>
              <w:t>F-Value</w:t>
            </w:r>
          </w:p>
        </w:tc>
        <w:tc>
          <w:tcPr>
            <w:tcW w:w="1710" w:type="dxa"/>
            <w:tcBorders>
              <w:top w:val="single" w:sz="4" w:space="0" w:color="auto"/>
            </w:tcBorders>
          </w:tcPr>
          <w:p w:rsidR="003E400B" w:rsidRPr="001F5905" w:rsidRDefault="003E400B" w:rsidP="00EE0EE6">
            <w:pPr>
              <w:pStyle w:val="TableColumnHeadL"/>
            </w:pPr>
            <w:r>
              <w:t>Hypothesis Result</w:t>
            </w:r>
          </w:p>
        </w:tc>
      </w:tr>
      <w:tr w:rsidR="003E400B" w:rsidTr="00EE0EE6">
        <w:tc>
          <w:tcPr>
            <w:tcW w:w="2700" w:type="dxa"/>
            <w:tcBorders>
              <w:top w:val="single" w:sz="4" w:space="0" w:color="auto"/>
            </w:tcBorders>
            <w:vAlign w:val="bottom"/>
          </w:tcPr>
          <w:p w:rsidR="003E400B" w:rsidRPr="00651E64" w:rsidRDefault="00C154D4" w:rsidP="00EE0EE6">
            <w:pPr>
              <w:pStyle w:val="TableColumnHeadL"/>
              <w:rPr>
                <w:b w:val="0"/>
              </w:rPr>
            </w:pPr>
            <w:r>
              <w:rPr>
                <w:b w:val="0"/>
              </w:rPr>
              <w:t xml:space="preserve"> Less than $25,000</w:t>
            </w:r>
          </w:p>
        </w:tc>
        <w:tc>
          <w:tcPr>
            <w:tcW w:w="1890" w:type="dxa"/>
            <w:tcBorders>
              <w:top w:val="single" w:sz="4" w:space="0" w:color="auto"/>
            </w:tcBorders>
            <w:vAlign w:val="bottom"/>
          </w:tcPr>
          <w:p w:rsidR="003E400B" w:rsidRDefault="003E400B" w:rsidP="00EE0EE6">
            <w:pPr>
              <w:pStyle w:val="TableText"/>
            </w:pPr>
            <w:r>
              <w:t>18</w:t>
            </w:r>
          </w:p>
        </w:tc>
        <w:tc>
          <w:tcPr>
            <w:tcW w:w="1710" w:type="dxa"/>
            <w:tcBorders>
              <w:top w:val="single" w:sz="4" w:space="0" w:color="auto"/>
            </w:tcBorders>
            <w:vAlign w:val="bottom"/>
          </w:tcPr>
          <w:p w:rsidR="003E400B" w:rsidRDefault="003E400B" w:rsidP="00EE0EE6">
            <w:pPr>
              <w:pStyle w:val="TableText"/>
            </w:pPr>
            <w:r>
              <w:t>3.9</w:t>
            </w:r>
          </w:p>
        </w:tc>
        <w:tc>
          <w:tcPr>
            <w:tcW w:w="1710" w:type="dxa"/>
            <w:tcBorders>
              <w:top w:val="single" w:sz="4" w:space="0" w:color="auto"/>
            </w:tcBorders>
            <w:vAlign w:val="bottom"/>
          </w:tcPr>
          <w:p w:rsidR="003E400B" w:rsidRDefault="003E400B" w:rsidP="00EE0EE6">
            <w:pPr>
              <w:pStyle w:val="TableText"/>
            </w:pPr>
            <w:r>
              <w:t>Reject</w:t>
            </w:r>
          </w:p>
        </w:tc>
      </w:tr>
      <w:tr w:rsidR="003E400B" w:rsidTr="00EE0EE6">
        <w:tc>
          <w:tcPr>
            <w:tcW w:w="2700" w:type="dxa"/>
            <w:vAlign w:val="bottom"/>
          </w:tcPr>
          <w:p w:rsidR="003E400B" w:rsidRPr="00651E64" w:rsidRDefault="003E400B" w:rsidP="00C154D4">
            <w:pPr>
              <w:pStyle w:val="TableColumnHeadL"/>
              <w:rPr>
                <w:b w:val="0"/>
              </w:rPr>
            </w:pPr>
            <w:r w:rsidRPr="00651E64">
              <w:rPr>
                <w:b w:val="0"/>
              </w:rPr>
              <w:t xml:space="preserve"> $25,000 to $75,000</w:t>
            </w:r>
          </w:p>
        </w:tc>
        <w:tc>
          <w:tcPr>
            <w:tcW w:w="1890" w:type="dxa"/>
            <w:vAlign w:val="bottom"/>
          </w:tcPr>
          <w:p w:rsidR="003E400B" w:rsidRDefault="003E400B" w:rsidP="00EE0EE6">
            <w:pPr>
              <w:pStyle w:val="TableText"/>
            </w:pPr>
            <w:r>
              <w:t>24</w:t>
            </w:r>
          </w:p>
        </w:tc>
        <w:tc>
          <w:tcPr>
            <w:tcW w:w="1710" w:type="dxa"/>
            <w:vAlign w:val="bottom"/>
          </w:tcPr>
          <w:p w:rsidR="003E400B" w:rsidRDefault="003E400B" w:rsidP="00EE0EE6">
            <w:pPr>
              <w:pStyle w:val="TableText"/>
            </w:pPr>
            <w:r>
              <w:t>4.6</w:t>
            </w:r>
          </w:p>
        </w:tc>
        <w:tc>
          <w:tcPr>
            <w:tcW w:w="1710" w:type="dxa"/>
            <w:vAlign w:val="bottom"/>
          </w:tcPr>
          <w:p w:rsidR="003E400B" w:rsidRDefault="003E400B" w:rsidP="00EE0EE6">
            <w:pPr>
              <w:pStyle w:val="TableText"/>
            </w:pPr>
            <w:r>
              <w:t>Reject</w:t>
            </w:r>
          </w:p>
        </w:tc>
      </w:tr>
      <w:tr w:rsidR="003E400B" w:rsidTr="00EE0EE6">
        <w:tc>
          <w:tcPr>
            <w:tcW w:w="2700" w:type="dxa"/>
            <w:vAlign w:val="bottom"/>
          </w:tcPr>
          <w:p w:rsidR="003E400B" w:rsidRPr="00651E64" w:rsidRDefault="003E400B" w:rsidP="00EE0EE6">
            <w:pPr>
              <w:pStyle w:val="TableColumnHeadL"/>
              <w:rPr>
                <w:b w:val="0"/>
              </w:rPr>
            </w:pPr>
            <w:r>
              <w:rPr>
                <w:b w:val="0"/>
              </w:rPr>
              <w:t>More than $75,000</w:t>
            </w:r>
          </w:p>
        </w:tc>
        <w:tc>
          <w:tcPr>
            <w:tcW w:w="1890" w:type="dxa"/>
            <w:vAlign w:val="bottom"/>
          </w:tcPr>
          <w:p w:rsidR="003E400B" w:rsidRDefault="003E400B" w:rsidP="00EE0EE6">
            <w:pPr>
              <w:pStyle w:val="TableText"/>
            </w:pPr>
            <w:r>
              <w:t>22</w:t>
            </w:r>
          </w:p>
        </w:tc>
        <w:tc>
          <w:tcPr>
            <w:tcW w:w="1710" w:type="dxa"/>
            <w:vAlign w:val="bottom"/>
          </w:tcPr>
          <w:p w:rsidR="003E400B" w:rsidRDefault="003E400B" w:rsidP="00EE0EE6">
            <w:pPr>
              <w:pStyle w:val="TableText"/>
            </w:pPr>
            <w:r>
              <w:t>7.8</w:t>
            </w:r>
          </w:p>
        </w:tc>
        <w:tc>
          <w:tcPr>
            <w:tcW w:w="1710" w:type="dxa"/>
            <w:vAlign w:val="bottom"/>
          </w:tcPr>
          <w:p w:rsidR="003E400B" w:rsidRDefault="003E400B" w:rsidP="00EE0EE6">
            <w:pPr>
              <w:pStyle w:val="TableText"/>
            </w:pPr>
            <w:r>
              <w:t>Reject</w:t>
            </w:r>
          </w:p>
        </w:tc>
      </w:tr>
    </w:tbl>
    <w:p w:rsidR="002079B9" w:rsidRDefault="002079B9" w:rsidP="002079B9">
      <w:pPr>
        <w:pStyle w:val="BodyText"/>
      </w:pPr>
      <w:r>
        <w:t>Based on this analysis, it is the recommendation of the project team that MPOs determine which income category they fall under and use the corresponding fact</w:t>
      </w:r>
      <w:r w:rsidR="00C154D4">
        <w:t xml:space="preserve">ors for time of day analysis.  </w:t>
      </w:r>
      <w:r>
        <w:t>MPOs also have the option of using urban size segmentation to determine the time of day for their regions.</w:t>
      </w:r>
    </w:p>
    <w:p w:rsidR="001116C4" w:rsidRDefault="00D25AA6" w:rsidP="00D25AA6">
      <w:pPr>
        <w:pStyle w:val="Heading2"/>
      </w:pPr>
      <w:bookmarkStart w:id="20" w:name="_Toc280932724"/>
      <w:r>
        <w:t>Time Period Definition</w:t>
      </w:r>
      <w:bookmarkEnd w:id="20"/>
    </w:p>
    <w:p w:rsidR="00D25AA6" w:rsidRDefault="00D25AA6" w:rsidP="00D25AA6">
      <w:pPr>
        <w:pStyle w:val="BodyText"/>
      </w:pPr>
      <w:r>
        <w:t>The weighted trip records were sorted by time of day and aggregated into one hour increments within the morning (6:00 to 10:00) and afternoon (2:00 to 7:00) periods.  This enabled calculation of the peak one, two, and three hour periods in the morning and afternoon.  These are shown in Table 1.9.</w:t>
      </w:r>
    </w:p>
    <w:p w:rsidR="00D25AA6" w:rsidRDefault="00D25AA6" w:rsidP="00D25AA6">
      <w:pPr>
        <w:pStyle w:val="BodyText"/>
      </w:pPr>
      <w:r>
        <w:t xml:space="preserve">In the morning, the 7 </w:t>
      </w:r>
      <w:r w:rsidR="0073283F">
        <w:t>a.m.</w:t>
      </w:r>
      <w:r>
        <w:t xml:space="preserve"> to 8 </w:t>
      </w:r>
      <w:r w:rsidR="0073283F">
        <w:t>a.m.</w:t>
      </w:r>
      <w:r>
        <w:t xml:space="preserve"> and the 8 </w:t>
      </w:r>
      <w:r w:rsidR="0073283F">
        <w:t>a.m.</w:t>
      </w:r>
      <w:r>
        <w:t xml:space="preserve"> to 9 </w:t>
      </w:r>
      <w:r w:rsidR="0073283F">
        <w:t>a.m.</w:t>
      </w:r>
      <w:r>
        <w:t xml:space="preserve"> periods have more travel than shoulders of 6 </w:t>
      </w:r>
      <w:r w:rsidR="0073283F">
        <w:t>a.m.</w:t>
      </w:r>
      <w:r>
        <w:t xml:space="preserve"> to 7 </w:t>
      </w:r>
      <w:r w:rsidR="0073283F">
        <w:t>a.m.</w:t>
      </w:r>
      <w:r>
        <w:t xml:space="preserve"> and 9 </w:t>
      </w:r>
      <w:r w:rsidR="0073283F">
        <w:t>a.m.</w:t>
      </w:r>
      <w:r>
        <w:t xml:space="preserve"> to 10 </w:t>
      </w:r>
      <w:r w:rsidR="0073283F">
        <w:t>a.m</w:t>
      </w:r>
      <w:r>
        <w:t xml:space="preserve">.  A two-hour peak period therefore makes sense.  Thus the </w:t>
      </w:r>
      <w:r w:rsidR="0073283F">
        <w:t>a.m.</w:t>
      </w:r>
      <w:r>
        <w:t xml:space="preserve"> peak period is defined from 7:00 to </w:t>
      </w:r>
      <w:r>
        <w:lastRenderedPageBreak/>
        <w:t xml:space="preserve">9:00.  In the afternoon, the 3 </w:t>
      </w:r>
      <w:r w:rsidR="0073283F">
        <w:t>p.m.</w:t>
      </w:r>
      <w:r>
        <w:t xml:space="preserve"> to 5 </w:t>
      </w:r>
      <w:r w:rsidR="0073283F">
        <w:t>p.m.</w:t>
      </w:r>
      <w:r>
        <w:t xml:space="preserve"> period has less travel than the 5 </w:t>
      </w:r>
      <w:r w:rsidR="0073283F">
        <w:t>p.m.</w:t>
      </w:r>
      <w:r>
        <w:t xml:space="preserve"> to 6 </w:t>
      </w:r>
      <w:r w:rsidR="0073283F">
        <w:t>p.m.</w:t>
      </w:r>
      <w:r>
        <w:t xml:space="preserve"> hour but more than the hours of 2 </w:t>
      </w:r>
      <w:r w:rsidR="0073283F">
        <w:t>p.m.</w:t>
      </w:r>
      <w:r>
        <w:t xml:space="preserve"> to 3 </w:t>
      </w:r>
      <w:r w:rsidR="0073283F">
        <w:t>p.m.</w:t>
      </w:r>
      <w:r>
        <w:t xml:space="preserve"> and 6 </w:t>
      </w:r>
      <w:r w:rsidR="0073283F">
        <w:t>p.m.</w:t>
      </w:r>
      <w:r>
        <w:t xml:space="preserve"> to 7 </w:t>
      </w:r>
      <w:r w:rsidR="0073283F">
        <w:t>p.m.</w:t>
      </w:r>
      <w:r>
        <w:t xml:space="preserve">.  A three-hour peak period therefore makes sense.  Thus the </w:t>
      </w:r>
      <w:r w:rsidR="0073283F">
        <w:t>p.m.</w:t>
      </w:r>
      <w:r>
        <w:t xml:space="preserve"> peak period is defined from 3:00 to 6:00 </w:t>
      </w:r>
      <w:r w:rsidR="0073283F">
        <w:t>p.m</w:t>
      </w:r>
      <w:r>
        <w:t>.  Figure 1.5 shows a diurnal distribution of weighted trips.</w:t>
      </w:r>
    </w:p>
    <w:p w:rsidR="00D25AA6" w:rsidRDefault="00D25AA6" w:rsidP="00D25AA6">
      <w:pPr>
        <w:pStyle w:val="BodyText"/>
      </w:pPr>
      <w:r>
        <w:t>In addition, another consideration was to be consistent with the peak periods defined in the Florida DOT TOD Research Report.  As a result of these, TOD factors were developed for the following time periods:</w:t>
      </w:r>
    </w:p>
    <w:p w:rsidR="00D25AA6" w:rsidRDefault="00D25AA6" w:rsidP="00D25AA6">
      <w:pPr>
        <w:pStyle w:val="ListBullet"/>
      </w:pPr>
      <w:r>
        <w:t xml:space="preserve">Midnight to 7 </w:t>
      </w:r>
      <w:r w:rsidR="0073283F">
        <w:t>a.m.</w:t>
      </w:r>
      <w:r>
        <w:t>;</w:t>
      </w:r>
    </w:p>
    <w:p w:rsidR="00D25AA6" w:rsidRDefault="00D25AA6" w:rsidP="00D25AA6">
      <w:pPr>
        <w:pStyle w:val="ListBullet"/>
      </w:pPr>
      <w:r>
        <w:t xml:space="preserve">A.M. Peak – 7 </w:t>
      </w:r>
      <w:r w:rsidR="0073283F">
        <w:t>a.m.</w:t>
      </w:r>
      <w:r>
        <w:t xml:space="preserve"> to 9 </w:t>
      </w:r>
      <w:r w:rsidR="0073283F">
        <w:t>a.m.</w:t>
      </w:r>
      <w:r>
        <w:t>;</w:t>
      </w:r>
    </w:p>
    <w:p w:rsidR="00D25AA6" w:rsidRDefault="00D25AA6" w:rsidP="00D25AA6">
      <w:pPr>
        <w:pStyle w:val="ListBullet"/>
      </w:pPr>
      <w:r>
        <w:t xml:space="preserve">Mid-day – 9 </w:t>
      </w:r>
      <w:r w:rsidR="0073283F">
        <w:t>a.m.</w:t>
      </w:r>
      <w:r>
        <w:t xml:space="preserve"> to 3 </w:t>
      </w:r>
      <w:r w:rsidR="0073283F">
        <w:t>p.m.</w:t>
      </w:r>
      <w:r>
        <w:t>;</w:t>
      </w:r>
    </w:p>
    <w:p w:rsidR="00D25AA6" w:rsidRDefault="00D25AA6" w:rsidP="00D25AA6">
      <w:pPr>
        <w:pStyle w:val="ListBullet"/>
      </w:pPr>
      <w:r>
        <w:t xml:space="preserve">P.M. Peak – 3 </w:t>
      </w:r>
      <w:r w:rsidR="0073283F">
        <w:t>p.m.</w:t>
      </w:r>
      <w:r>
        <w:t xml:space="preserve"> to 6 </w:t>
      </w:r>
      <w:r w:rsidR="0073283F">
        <w:t>p.m.</w:t>
      </w:r>
      <w:r>
        <w:t>; and</w:t>
      </w:r>
    </w:p>
    <w:p w:rsidR="00D25AA6" w:rsidRDefault="0073283F" w:rsidP="00D25AA6">
      <w:pPr>
        <w:pStyle w:val="ListBullet"/>
      </w:pPr>
      <w:r>
        <w:t>6 p.m. to Midnight.</w:t>
      </w:r>
    </w:p>
    <w:p w:rsidR="00D25AA6" w:rsidRDefault="00D25AA6">
      <w:pPr>
        <w:pStyle w:val="Caption"/>
      </w:pPr>
      <w:bookmarkStart w:id="21" w:name="_Toc280932664"/>
      <w:r>
        <w:t xml:space="preserve">Table </w:t>
      </w:r>
      <w:fldSimple w:instr=" STYLEREF 1 \s ">
        <w:r w:rsidR="008166F8">
          <w:rPr>
            <w:noProof/>
          </w:rPr>
          <w:t>1</w:t>
        </w:r>
      </w:fldSimple>
      <w:r>
        <w:t>.</w:t>
      </w:r>
      <w:fldSimple w:instr=" SEQ Table \* ARABIC \s 1 ">
        <w:r w:rsidR="008166F8">
          <w:rPr>
            <w:noProof/>
          </w:rPr>
          <w:t>9</w:t>
        </w:r>
      </w:fldSimple>
      <w:r>
        <w:tab/>
        <w:t>Morning and Afternoon Peak Periods</w:t>
      </w:r>
      <w:bookmarkEnd w:id="21"/>
    </w:p>
    <w:tbl>
      <w:tblPr>
        <w:tblW w:w="5060" w:type="dxa"/>
        <w:tblInd w:w="1560" w:type="dxa"/>
        <w:tblLook w:val="04A0"/>
      </w:tblPr>
      <w:tblGrid>
        <w:gridCol w:w="1500"/>
        <w:gridCol w:w="1640"/>
        <w:gridCol w:w="1920"/>
      </w:tblGrid>
      <w:tr w:rsidR="001B0E7D" w:rsidRPr="001B0E7D" w:rsidTr="001B0E7D">
        <w:trPr>
          <w:trHeight w:val="300"/>
        </w:trPr>
        <w:tc>
          <w:tcPr>
            <w:tcW w:w="1500" w:type="dxa"/>
            <w:tcBorders>
              <w:top w:val="single" w:sz="12" w:space="0" w:color="auto"/>
              <w:left w:val="nil"/>
              <w:bottom w:val="nil"/>
              <w:right w:val="nil"/>
            </w:tcBorders>
            <w:shd w:val="clear" w:color="auto" w:fill="auto"/>
            <w:noWrap/>
            <w:vAlign w:val="bottom"/>
            <w:hideMark/>
          </w:tcPr>
          <w:p w:rsidR="001B0E7D" w:rsidRPr="001B0E7D" w:rsidRDefault="001B0E7D" w:rsidP="001B0E7D">
            <w:pPr>
              <w:ind w:left="0"/>
              <w:jc w:val="left"/>
              <w:rPr>
                <w:rFonts w:ascii="Arial Narrow" w:hAnsi="Arial Narrow"/>
                <w:b/>
                <w:bCs/>
                <w:color w:val="000000"/>
                <w:sz w:val="20"/>
                <w:szCs w:val="20"/>
              </w:rPr>
            </w:pPr>
          </w:p>
        </w:tc>
        <w:tc>
          <w:tcPr>
            <w:tcW w:w="3560" w:type="dxa"/>
            <w:gridSpan w:val="2"/>
            <w:tcBorders>
              <w:top w:val="single" w:sz="12" w:space="0" w:color="auto"/>
              <w:left w:val="nil"/>
              <w:bottom w:val="nil"/>
              <w:right w:val="nil"/>
            </w:tcBorders>
            <w:shd w:val="clear" w:color="auto" w:fill="auto"/>
            <w:noWrap/>
            <w:vAlign w:val="bottom"/>
            <w:hideMark/>
          </w:tcPr>
          <w:p w:rsidR="001B0E7D" w:rsidRPr="001B0E7D" w:rsidRDefault="001B0E7D" w:rsidP="001B0E7D">
            <w:pPr>
              <w:ind w:left="0"/>
              <w:jc w:val="center"/>
              <w:rPr>
                <w:rFonts w:ascii="Arial Narrow" w:hAnsi="Arial Narrow"/>
                <w:b/>
                <w:bCs/>
                <w:color w:val="000000"/>
                <w:sz w:val="20"/>
                <w:szCs w:val="20"/>
              </w:rPr>
            </w:pPr>
            <w:r w:rsidRPr="001B0E7D">
              <w:rPr>
                <w:rFonts w:ascii="Arial Narrow" w:hAnsi="Arial Narrow"/>
                <w:b/>
                <w:bCs/>
                <w:color w:val="000000"/>
                <w:sz w:val="20"/>
                <w:szCs w:val="20"/>
              </w:rPr>
              <w:t>AM PEAK</w:t>
            </w:r>
          </w:p>
        </w:tc>
      </w:tr>
      <w:tr w:rsidR="001B0E7D" w:rsidRPr="001B0E7D" w:rsidTr="001B0E7D">
        <w:trPr>
          <w:trHeight w:val="300"/>
        </w:trPr>
        <w:tc>
          <w:tcPr>
            <w:tcW w:w="1500" w:type="dxa"/>
            <w:tcBorders>
              <w:top w:val="nil"/>
              <w:left w:val="nil"/>
              <w:bottom w:val="single" w:sz="4" w:space="0" w:color="auto"/>
              <w:right w:val="nil"/>
            </w:tcBorders>
            <w:shd w:val="clear" w:color="auto" w:fill="auto"/>
            <w:noWrap/>
            <w:vAlign w:val="bottom"/>
            <w:hideMark/>
          </w:tcPr>
          <w:p w:rsidR="001B0E7D" w:rsidRPr="001B0E7D" w:rsidRDefault="001B0E7D" w:rsidP="001B0E7D">
            <w:pPr>
              <w:ind w:left="0"/>
              <w:jc w:val="left"/>
              <w:rPr>
                <w:rFonts w:ascii="Arial Narrow" w:hAnsi="Arial Narrow"/>
                <w:b/>
                <w:bCs/>
                <w:color w:val="000000"/>
                <w:sz w:val="20"/>
                <w:szCs w:val="20"/>
              </w:rPr>
            </w:pPr>
            <w:r w:rsidRPr="001B0E7D">
              <w:rPr>
                <w:rFonts w:ascii="Arial Narrow" w:hAnsi="Arial Narrow"/>
                <w:b/>
                <w:bCs/>
                <w:color w:val="000000"/>
                <w:sz w:val="20"/>
                <w:szCs w:val="20"/>
              </w:rPr>
              <w:t> Time Period</w:t>
            </w:r>
          </w:p>
        </w:tc>
        <w:tc>
          <w:tcPr>
            <w:tcW w:w="1640" w:type="dxa"/>
            <w:tcBorders>
              <w:top w:val="nil"/>
              <w:left w:val="nil"/>
              <w:bottom w:val="single" w:sz="4" w:space="0" w:color="auto"/>
              <w:right w:val="nil"/>
            </w:tcBorders>
            <w:shd w:val="clear" w:color="auto" w:fill="auto"/>
            <w:noWrap/>
            <w:vAlign w:val="bottom"/>
            <w:hideMark/>
          </w:tcPr>
          <w:p w:rsidR="001B0E7D" w:rsidRPr="001B0E7D" w:rsidRDefault="001B0E7D" w:rsidP="001B0E7D">
            <w:pPr>
              <w:ind w:left="0"/>
              <w:jc w:val="right"/>
              <w:rPr>
                <w:rFonts w:ascii="Arial Narrow" w:hAnsi="Arial Narrow"/>
                <w:b/>
                <w:bCs/>
                <w:color w:val="000000"/>
                <w:sz w:val="20"/>
                <w:szCs w:val="20"/>
              </w:rPr>
            </w:pPr>
            <w:r w:rsidRPr="001B0E7D">
              <w:rPr>
                <w:rFonts w:ascii="Arial Narrow" w:hAnsi="Arial Narrow"/>
                <w:b/>
                <w:bCs/>
                <w:color w:val="000000"/>
                <w:sz w:val="20"/>
                <w:szCs w:val="20"/>
              </w:rPr>
              <w:t>Daily Percent</w:t>
            </w:r>
          </w:p>
        </w:tc>
        <w:tc>
          <w:tcPr>
            <w:tcW w:w="1920" w:type="dxa"/>
            <w:tcBorders>
              <w:top w:val="nil"/>
              <w:left w:val="nil"/>
              <w:bottom w:val="single" w:sz="4" w:space="0" w:color="auto"/>
              <w:right w:val="nil"/>
            </w:tcBorders>
            <w:shd w:val="clear" w:color="auto" w:fill="auto"/>
            <w:noWrap/>
            <w:vAlign w:val="bottom"/>
            <w:hideMark/>
          </w:tcPr>
          <w:p w:rsidR="001B0E7D" w:rsidRPr="001B0E7D" w:rsidRDefault="001B0E7D" w:rsidP="001B0E7D">
            <w:pPr>
              <w:ind w:left="0"/>
              <w:jc w:val="right"/>
              <w:rPr>
                <w:rFonts w:ascii="Arial Narrow" w:hAnsi="Arial Narrow"/>
                <w:b/>
                <w:bCs/>
                <w:color w:val="000000"/>
                <w:sz w:val="20"/>
                <w:szCs w:val="20"/>
              </w:rPr>
            </w:pPr>
            <w:r w:rsidRPr="001B0E7D">
              <w:rPr>
                <w:rFonts w:ascii="Arial Narrow" w:hAnsi="Arial Narrow"/>
                <w:b/>
                <w:bCs/>
                <w:color w:val="000000"/>
                <w:sz w:val="20"/>
                <w:szCs w:val="20"/>
              </w:rPr>
              <w:t>Percent in Peak</w:t>
            </w:r>
          </w:p>
        </w:tc>
      </w:tr>
      <w:tr w:rsidR="001B0E7D" w:rsidRPr="001B0E7D" w:rsidTr="001B0E7D">
        <w:trPr>
          <w:trHeight w:val="300"/>
        </w:trPr>
        <w:tc>
          <w:tcPr>
            <w:tcW w:w="1500" w:type="dxa"/>
            <w:tcBorders>
              <w:top w:val="nil"/>
              <w:left w:val="nil"/>
              <w:bottom w:val="nil"/>
              <w:right w:val="nil"/>
            </w:tcBorders>
            <w:shd w:val="clear" w:color="auto" w:fill="auto"/>
            <w:noWrap/>
            <w:vAlign w:val="bottom"/>
            <w:hideMark/>
          </w:tcPr>
          <w:p w:rsidR="001B0E7D" w:rsidRPr="001B0E7D" w:rsidRDefault="001B0E7D" w:rsidP="001B0E7D">
            <w:pPr>
              <w:ind w:left="0"/>
              <w:jc w:val="left"/>
              <w:rPr>
                <w:rFonts w:ascii="Arial Narrow" w:hAnsi="Arial Narrow"/>
                <w:color w:val="000000"/>
                <w:sz w:val="20"/>
                <w:szCs w:val="20"/>
              </w:rPr>
            </w:pPr>
            <w:r w:rsidRPr="001B0E7D">
              <w:rPr>
                <w:rFonts w:ascii="Arial Narrow" w:hAnsi="Arial Narrow"/>
                <w:color w:val="000000"/>
                <w:sz w:val="20"/>
                <w:szCs w:val="20"/>
              </w:rPr>
              <w:t xml:space="preserve"> 6 AM - 7 AM</w:t>
            </w:r>
          </w:p>
        </w:tc>
        <w:tc>
          <w:tcPr>
            <w:tcW w:w="1640" w:type="dxa"/>
            <w:tcBorders>
              <w:top w:val="nil"/>
              <w:left w:val="nil"/>
              <w:bottom w:val="nil"/>
              <w:right w:val="nil"/>
            </w:tcBorders>
            <w:shd w:val="clear" w:color="auto" w:fill="auto"/>
            <w:noWrap/>
            <w:vAlign w:val="bottom"/>
            <w:hideMark/>
          </w:tcPr>
          <w:p w:rsidR="001B0E7D" w:rsidRPr="001B0E7D" w:rsidRDefault="001B0E7D" w:rsidP="00EE0EE6">
            <w:pPr>
              <w:ind w:left="0"/>
              <w:jc w:val="right"/>
              <w:rPr>
                <w:rFonts w:ascii="Arial Narrow" w:hAnsi="Arial Narrow"/>
                <w:color w:val="000000"/>
                <w:sz w:val="20"/>
                <w:szCs w:val="20"/>
              </w:rPr>
            </w:pPr>
            <w:r w:rsidRPr="001B0E7D">
              <w:rPr>
                <w:rFonts w:ascii="Arial Narrow" w:hAnsi="Arial Narrow"/>
                <w:color w:val="000000"/>
                <w:sz w:val="20"/>
                <w:szCs w:val="20"/>
              </w:rPr>
              <w:t>3.</w:t>
            </w:r>
            <w:r w:rsidR="00EE0EE6">
              <w:rPr>
                <w:rFonts w:ascii="Arial Narrow" w:hAnsi="Arial Narrow"/>
                <w:color w:val="000000"/>
                <w:sz w:val="20"/>
                <w:szCs w:val="20"/>
              </w:rPr>
              <w:t>8</w:t>
            </w:r>
            <w:r w:rsidRPr="001B0E7D">
              <w:rPr>
                <w:rFonts w:ascii="Arial Narrow" w:hAnsi="Arial Narrow"/>
                <w:color w:val="000000"/>
                <w:sz w:val="20"/>
                <w:szCs w:val="20"/>
              </w:rPr>
              <w:t>%</w:t>
            </w:r>
          </w:p>
        </w:tc>
        <w:tc>
          <w:tcPr>
            <w:tcW w:w="1920" w:type="dxa"/>
            <w:tcBorders>
              <w:top w:val="nil"/>
              <w:left w:val="nil"/>
              <w:bottom w:val="nil"/>
              <w:right w:val="nil"/>
            </w:tcBorders>
            <w:shd w:val="clear" w:color="auto" w:fill="auto"/>
            <w:noWrap/>
            <w:vAlign w:val="bottom"/>
            <w:hideMark/>
          </w:tcPr>
          <w:p w:rsidR="001B0E7D" w:rsidRPr="001B0E7D" w:rsidRDefault="00EE0EE6" w:rsidP="001B0E7D">
            <w:pPr>
              <w:ind w:left="0"/>
              <w:jc w:val="right"/>
              <w:rPr>
                <w:rFonts w:ascii="Arial Narrow" w:hAnsi="Arial Narrow"/>
                <w:color w:val="000000"/>
                <w:sz w:val="20"/>
                <w:szCs w:val="20"/>
              </w:rPr>
            </w:pPr>
            <w:r>
              <w:rPr>
                <w:rFonts w:ascii="Arial Narrow" w:hAnsi="Arial Narrow"/>
                <w:color w:val="000000"/>
                <w:sz w:val="20"/>
                <w:szCs w:val="20"/>
              </w:rPr>
              <w:t>16</w:t>
            </w:r>
            <w:r w:rsidR="001B0E7D" w:rsidRPr="001B0E7D">
              <w:rPr>
                <w:rFonts w:ascii="Arial Narrow" w:hAnsi="Arial Narrow"/>
                <w:color w:val="000000"/>
                <w:sz w:val="20"/>
                <w:szCs w:val="20"/>
              </w:rPr>
              <w:t>%</w:t>
            </w:r>
          </w:p>
        </w:tc>
      </w:tr>
      <w:tr w:rsidR="001B0E7D" w:rsidRPr="001B0E7D" w:rsidTr="001B0E7D">
        <w:trPr>
          <w:trHeight w:val="300"/>
        </w:trPr>
        <w:tc>
          <w:tcPr>
            <w:tcW w:w="1500" w:type="dxa"/>
            <w:tcBorders>
              <w:top w:val="nil"/>
              <w:left w:val="nil"/>
              <w:bottom w:val="nil"/>
              <w:right w:val="nil"/>
            </w:tcBorders>
            <w:shd w:val="clear" w:color="auto" w:fill="auto"/>
            <w:noWrap/>
            <w:vAlign w:val="bottom"/>
            <w:hideMark/>
          </w:tcPr>
          <w:p w:rsidR="001B0E7D" w:rsidRPr="001B0E7D" w:rsidRDefault="001B0E7D" w:rsidP="001B0E7D">
            <w:pPr>
              <w:ind w:left="0"/>
              <w:jc w:val="left"/>
              <w:rPr>
                <w:rFonts w:ascii="Arial Narrow" w:hAnsi="Arial Narrow"/>
                <w:color w:val="000000"/>
                <w:sz w:val="20"/>
                <w:szCs w:val="20"/>
              </w:rPr>
            </w:pPr>
            <w:r w:rsidRPr="001B0E7D">
              <w:rPr>
                <w:rFonts w:ascii="Arial Narrow" w:hAnsi="Arial Narrow"/>
                <w:color w:val="000000"/>
                <w:sz w:val="20"/>
                <w:szCs w:val="20"/>
              </w:rPr>
              <w:t xml:space="preserve"> 7 AM - 8 AM</w:t>
            </w:r>
          </w:p>
        </w:tc>
        <w:tc>
          <w:tcPr>
            <w:tcW w:w="1640" w:type="dxa"/>
            <w:tcBorders>
              <w:top w:val="nil"/>
              <w:left w:val="nil"/>
              <w:bottom w:val="nil"/>
              <w:right w:val="nil"/>
            </w:tcBorders>
            <w:shd w:val="clear" w:color="auto" w:fill="auto"/>
            <w:noWrap/>
            <w:vAlign w:val="bottom"/>
            <w:hideMark/>
          </w:tcPr>
          <w:p w:rsidR="001B0E7D" w:rsidRPr="001B0E7D" w:rsidRDefault="00EE0EE6" w:rsidP="001B0E7D">
            <w:pPr>
              <w:ind w:left="0"/>
              <w:jc w:val="right"/>
              <w:rPr>
                <w:rFonts w:ascii="Arial Narrow" w:hAnsi="Arial Narrow"/>
                <w:color w:val="000000"/>
                <w:sz w:val="20"/>
                <w:szCs w:val="20"/>
              </w:rPr>
            </w:pPr>
            <w:r>
              <w:rPr>
                <w:rFonts w:ascii="Arial Narrow" w:hAnsi="Arial Narrow"/>
                <w:color w:val="000000"/>
                <w:sz w:val="20"/>
                <w:szCs w:val="20"/>
              </w:rPr>
              <w:t>7.7</w:t>
            </w:r>
            <w:r w:rsidR="001B0E7D" w:rsidRPr="001B0E7D">
              <w:rPr>
                <w:rFonts w:ascii="Arial Narrow" w:hAnsi="Arial Narrow"/>
                <w:color w:val="000000"/>
                <w:sz w:val="20"/>
                <w:szCs w:val="20"/>
              </w:rPr>
              <w:t>%</w:t>
            </w:r>
          </w:p>
        </w:tc>
        <w:tc>
          <w:tcPr>
            <w:tcW w:w="1920" w:type="dxa"/>
            <w:tcBorders>
              <w:top w:val="nil"/>
              <w:left w:val="nil"/>
              <w:bottom w:val="nil"/>
              <w:right w:val="nil"/>
            </w:tcBorders>
            <w:shd w:val="clear" w:color="auto" w:fill="auto"/>
            <w:noWrap/>
            <w:vAlign w:val="bottom"/>
            <w:hideMark/>
          </w:tcPr>
          <w:p w:rsidR="001B0E7D" w:rsidRPr="001B0E7D" w:rsidRDefault="00EE0EE6" w:rsidP="001B0E7D">
            <w:pPr>
              <w:ind w:left="0"/>
              <w:jc w:val="right"/>
              <w:rPr>
                <w:rFonts w:ascii="Arial Narrow" w:hAnsi="Arial Narrow"/>
                <w:color w:val="000000"/>
                <w:sz w:val="20"/>
                <w:szCs w:val="20"/>
              </w:rPr>
            </w:pPr>
            <w:r>
              <w:rPr>
                <w:rFonts w:ascii="Arial Narrow" w:hAnsi="Arial Narrow"/>
                <w:color w:val="000000"/>
                <w:sz w:val="20"/>
                <w:szCs w:val="20"/>
              </w:rPr>
              <w:t>33</w:t>
            </w:r>
            <w:r w:rsidR="001B0E7D" w:rsidRPr="001B0E7D">
              <w:rPr>
                <w:rFonts w:ascii="Arial Narrow" w:hAnsi="Arial Narrow"/>
                <w:color w:val="000000"/>
                <w:sz w:val="20"/>
                <w:szCs w:val="20"/>
              </w:rPr>
              <w:t>%</w:t>
            </w:r>
          </w:p>
        </w:tc>
      </w:tr>
      <w:tr w:rsidR="001B0E7D" w:rsidRPr="001B0E7D" w:rsidTr="001B0E7D">
        <w:trPr>
          <w:trHeight w:val="300"/>
        </w:trPr>
        <w:tc>
          <w:tcPr>
            <w:tcW w:w="1500" w:type="dxa"/>
            <w:tcBorders>
              <w:top w:val="nil"/>
              <w:left w:val="nil"/>
              <w:bottom w:val="nil"/>
              <w:right w:val="nil"/>
            </w:tcBorders>
            <w:shd w:val="clear" w:color="auto" w:fill="auto"/>
            <w:noWrap/>
            <w:vAlign w:val="bottom"/>
            <w:hideMark/>
          </w:tcPr>
          <w:p w:rsidR="001B0E7D" w:rsidRPr="001B0E7D" w:rsidRDefault="001B0E7D" w:rsidP="001B0E7D">
            <w:pPr>
              <w:ind w:left="0"/>
              <w:jc w:val="left"/>
              <w:rPr>
                <w:rFonts w:ascii="Arial Narrow" w:hAnsi="Arial Narrow"/>
                <w:color w:val="000000"/>
                <w:sz w:val="20"/>
                <w:szCs w:val="20"/>
              </w:rPr>
            </w:pPr>
            <w:r w:rsidRPr="001B0E7D">
              <w:rPr>
                <w:rFonts w:ascii="Arial Narrow" w:hAnsi="Arial Narrow"/>
                <w:color w:val="000000"/>
                <w:sz w:val="20"/>
                <w:szCs w:val="20"/>
              </w:rPr>
              <w:t xml:space="preserve"> 8 AM - 9 AM</w:t>
            </w:r>
          </w:p>
        </w:tc>
        <w:tc>
          <w:tcPr>
            <w:tcW w:w="1640" w:type="dxa"/>
            <w:tcBorders>
              <w:top w:val="nil"/>
              <w:left w:val="nil"/>
              <w:bottom w:val="nil"/>
              <w:right w:val="nil"/>
            </w:tcBorders>
            <w:shd w:val="clear" w:color="auto" w:fill="auto"/>
            <w:noWrap/>
            <w:vAlign w:val="bottom"/>
            <w:hideMark/>
          </w:tcPr>
          <w:p w:rsidR="001B0E7D" w:rsidRPr="001B0E7D" w:rsidRDefault="00EE0EE6" w:rsidP="00EE0EE6">
            <w:pPr>
              <w:ind w:left="0"/>
              <w:jc w:val="right"/>
              <w:rPr>
                <w:rFonts w:ascii="Arial Narrow" w:hAnsi="Arial Narrow"/>
                <w:color w:val="000000"/>
                <w:sz w:val="20"/>
                <w:szCs w:val="20"/>
              </w:rPr>
            </w:pPr>
            <w:r>
              <w:rPr>
                <w:rFonts w:ascii="Arial Narrow" w:hAnsi="Arial Narrow"/>
                <w:color w:val="000000"/>
                <w:sz w:val="20"/>
                <w:szCs w:val="20"/>
              </w:rPr>
              <w:t>6.9</w:t>
            </w:r>
            <w:r w:rsidR="001B0E7D" w:rsidRPr="001B0E7D">
              <w:rPr>
                <w:rFonts w:ascii="Arial Narrow" w:hAnsi="Arial Narrow"/>
                <w:color w:val="000000"/>
                <w:sz w:val="20"/>
                <w:szCs w:val="20"/>
              </w:rPr>
              <w:t>%</w:t>
            </w:r>
          </w:p>
        </w:tc>
        <w:tc>
          <w:tcPr>
            <w:tcW w:w="1920" w:type="dxa"/>
            <w:tcBorders>
              <w:top w:val="nil"/>
              <w:left w:val="nil"/>
              <w:bottom w:val="nil"/>
              <w:right w:val="nil"/>
            </w:tcBorders>
            <w:shd w:val="clear" w:color="auto" w:fill="auto"/>
            <w:noWrap/>
            <w:vAlign w:val="bottom"/>
            <w:hideMark/>
          </w:tcPr>
          <w:p w:rsidR="001B0E7D" w:rsidRPr="001B0E7D" w:rsidRDefault="001B0E7D" w:rsidP="001B0E7D">
            <w:pPr>
              <w:ind w:left="0"/>
              <w:jc w:val="right"/>
              <w:rPr>
                <w:rFonts w:ascii="Arial Narrow" w:hAnsi="Arial Narrow"/>
                <w:color w:val="000000"/>
                <w:sz w:val="20"/>
                <w:szCs w:val="20"/>
              </w:rPr>
            </w:pPr>
            <w:r w:rsidRPr="001B0E7D">
              <w:rPr>
                <w:rFonts w:ascii="Arial Narrow" w:hAnsi="Arial Narrow"/>
                <w:color w:val="000000"/>
                <w:sz w:val="20"/>
                <w:szCs w:val="20"/>
              </w:rPr>
              <w:t>29%</w:t>
            </w:r>
          </w:p>
        </w:tc>
      </w:tr>
      <w:tr w:rsidR="001B0E7D" w:rsidRPr="001B0E7D" w:rsidTr="001B0E7D">
        <w:trPr>
          <w:trHeight w:val="300"/>
        </w:trPr>
        <w:tc>
          <w:tcPr>
            <w:tcW w:w="1500" w:type="dxa"/>
            <w:tcBorders>
              <w:top w:val="nil"/>
              <w:left w:val="nil"/>
              <w:bottom w:val="nil"/>
              <w:right w:val="nil"/>
            </w:tcBorders>
            <w:shd w:val="clear" w:color="auto" w:fill="auto"/>
            <w:noWrap/>
            <w:vAlign w:val="bottom"/>
            <w:hideMark/>
          </w:tcPr>
          <w:p w:rsidR="001B0E7D" w:rsidRPr="001B0E7D" w:rsidRDefault="001B0E7D" w:rsidP="001B0E7D">
            <w:pPr>
              <w:ind w:left="0"/>
              <w:jc w:val="left"/>
              <w:rPr>
                <w:rFonts w:ascii="Arial Narrow" w:hAnsi="Arial Narrow"/>
                <w:color w:val="000000"/>
                <w:sz w:val="20"/>
                <w:szCs w:val="20"/>
              </w:rPr>
            </w:pPr>
            <w:r w:rsidRPr="001B0E7D">
              <w:rPr>
                <w:rFonts w:ascii="Arial Narrow" w:hAnsi="Arial Narrow"/>
                <w:color w:val="000000"/>
                <w:sz w:val="20"/>
                <w:szCs w:val="20"/>
              </w:rPr>
              <w:t xml:space="preserve"> 9 AM - 10 AM</w:t>
            </w:r>
          </w:p>
        </w:tc>
        <w:tc>
          <w:tcPr>
            <w:tcW w:w="1640" w:type="dxa"/>
            <w:tcBorders>
              <w:top w:val="nil"/>
              <w:left w:val="nil"/>
              <w:bottom w:val="nil"/>
              <w:right w:val="nil"/>
            </w:tcBorders>
            <w:shd w:val="clear" w:color="auto" w:fill="auto"/>
            <w:noWrap/>
            <w:vAlign w:val="bottom"/>
            <w:hideMark/>
          </w:tcPr>
          <w:p w:rsidR="001B0E7D" w:rsidRPr="001B0E7D" w:rsidRDefault="001B0E7D" w:rsidP="00EE0EE6">
            <w:pPr>
              <w:ind w:left="0"/>
              <w:jc w:val="right"/>
              <w:rPr>
                <w:rFonts w:ascii="Arial Narrow" w:hAnsi="Arial Narrow"/>
                <w:color w:val="000000"/>
                <w:sz w:val="20"/>
                <w:szCs w:val="20"/>
              </w:rPr>
            </w:pPr>
            <w:r w:rsidRPr="001B0E7D">
              <w:rPr>
                <w:rFonts w:ascii="Arial Narrow" w:hAnsi="Arial Narrow"/>
                <w:color w:val="000000"/>
                <w:sz w:val="20"/>
                <w:szCs w:val="20"/>
              </w:rPr>
              <w:t>5.</w:t>
            </w:r>
            <w:r w:rsidR="00EE0EE6">
              <w:rPr>
                <w:rFonts w:ascii="Arial Narrow" w:hAnsi="Arial Narrow"/>
                <w:color w:val="000000"/>
                <w:sz w:val="20"/>
                <w:szCs w:val="20"/>
              </w:rPr>
              <w:t>0</w:t>
            </w:r>
            <w:r w:rsidRPr="001B0E7D">
              <w:rPr>
                <w:rFonts w:ascii="Arial Narrow" w:hAnsi="Arial Narrow"/>
                <w:color w:val="000000"/>
                <w:sz w:val="20"/>
                <w:szCs w:val="20"/>
              </w:rPr>
              <w:t>%</w:t>
            </w:r>
          </w:p>
        </w:tc>
        <w:tc>
          <w:tcPr>
            <w:tcW w:w="1920" w:type="dxa"/>
            <w:tcBorders>
              <w:top w:val="nil"/>
              <w:left w:val="nil"/>
              <w:bottom w:val="nil"/>
              <w:right w:val="nil"/>
            </w:tcBorders>
            <w:shd w:val="clear" w:color="auto" w:fill="auto"/>
            <w:noWrap/>
            <w:vAlign w:val="bottom"/>
            <w:hideMark/>
          </w:tcPr>
          <w:p w:rsidR="001B0E7D" w:rsidRPr="001B0E7D" w:rsidRDefault="00EE0EE6" w:rsidP="001B0E7D">
            <w:pPr>
              <w:ind w:left="0"/>
              <w:jc w:val="right"/>
              <w:rPr>
                <w:rFonts w:ascii="Arial Narrow" w:hAnsi="Arial Narrow"/>
                <w:color w:val="000000"/>
                <w:sz w:val="20"/>
                <w:szCs w:val="20"/>
              </w:rPr>
            </w:pPr>
            <w:r>
              <w:rPr>
                <w:rFonts w:ascii="Arial Narrow" w:hAnsi="Arial Narrow"/>
                <w:color w:val="000000"/>
                <w:sz w:val="20"/>
                <w:szCs w:val="20"/>
              </w:rPr>
              <w:t>22</w:t>
            </w:r>
            <w:r w:rsidR="001B0E7D" w:rsidRPr="001B0E7D">
              <w:rPr>
                <w:rFonts w:ascii="Arial Narrow" w:hAnsi="Arial Narrow"/>
                <w:color w:val="000000"/>
                <w:sz w:val="20"/>
                <w:szCs w:val="20"/>
              </w:rPr>
              <w:t>%</w:t>
            </w:r>
          </w:p>
        </w:tc>
      </w:tr>
      <w:tr w:rsidR="001B0E7D" w:rsidRPr="001B0E7D" w:rsidTr="001B0E7D">
        <w:trPr>
          <w:trHeight w:val="300"/>
        </w:trPr>
        <w:tc>
          <w:tcPr>
            <w:tcW w:w="1500" w:type="dxa"/>
            <w:tcBorders>
              <w:top w:val="nil"/>
              <w:left w:val="nil"/>
              <w:bottom w:val="nil"/>
              <w:right w:val="nil"/>
            </w:tcBorders>
            <w:shd w:val="clear" w:color="auto" w:fill="auto"/>
            <w:noWrap/>
            <w:vAlign w:val="bottom"/>
            <w:hideMark/>
          </w:tcPr>
          <w:p w:rsidR="001B0E7D" w:rsidRPr="001B0E7D" w:rsidRDefault="001B0E7D" w:rsidP="001B0E7D">
            <w:pPr>
              <w:ind w:left="0"/>
              <w:jc w:val="left"/>
              <w:rPr>
                <w:rFonts w:ascii="Arial Narrow" w:hAnsi="Arial Narrow"/>
                <w:b/>
                <w:bCs/>
                <w:color w:val="000000"/>
                <w:sz w:val="20"/>
                <w:szCs w:val="20"/>
              </w:rPr>
            </w:pPr>
          </w:p>
        </w:tc>
        <w:tc>
          <w:tcPr>
            <w:tcW w:w="3560" w:type="dxa"/>
            <w:gridSpan w:val="2"/>
            <w:tcBorders>
              <w:top w:val="nil"/>
              <w:left w:val="nil"/>
              <w:bottom w:val="nil"/>
              <w:right w:val="nil"/>
            </w:tcBorders>
            <w:shd w:val="clear" w:color="auto" w:fill="auto"/>
            <w:noWrap/>
            <w:vAlign w:val="bottom"/>
            <w:hideMark/>
          </w:tcPr>
          <w:p w:rsidR="001B0E7D" w:rsidRPr="001B0E7D" w:rsidRDefault="001B0E7D" w:rsidP="001B0E7D">
            <w:pPr>
              <w:ind w:left="0"/>
              <w:jc w:val="center"/>
              <w:rPr>
                <w:rFonts w:ascii="Arial Narrow" w:hAnsi="Arial Narrow"/>
                <w:b/>
                <w:bCs/>
                <w:color w:val="000000"/>
                <w:sz w:val="20"/>
                <w:szCs w:val="20"/>
              </w:rPr>
            </w:pPr>
            <w:r w:rsidRPr="001B0E7D">
              <w:rPr>
                <w:rFonts w:ascii="Arial Narrow" w:hAnsi="Arial Narrow"/>
                <w:b/>
                <w:bCs/>
                <w:color w:val="000000"/>
                <w:sz w:val="20"/>
                <w:szCs w:val="20"/>
              </w:rPr>
              <w:t>PM PEAK</w:t>
            </w:r>
          </w:p>
        </w:tc>
      </w:tr>
      <w:tr w:rsidR="001B0E7D" w:rsidRPr="001B0E7D" w:rsidTr="001B0E7D">
        <w:trPr>
          <w:trHeight w:val="300"/>
        </w:trPr>
        <w:tc>
          <w:tcPr>
            <w:tcW w:w="1500" w:type="dxa"/>
            <w:tcBorders>
              <w:top w:val="nil"/>
              <w:left w:val="nil"/>
              <w:bottom w:val="single" w:sz="4" w:space="0" w:color="auto"/>
              <w:right w:val="nil"/>
            </w:tcBorders>
            <w:shd w:val="clear" w:color="auto" w:fill="auto"/>
            <w:noWrap/>
            <w:vAlign w:val="bottom"/>
            <w:hideMark/>
          </w:tcPr>
          <w:p w:rsidR="001B0E7D" w:rsidRPr="001B0E7D" w:rsidRDefault="001B0E7D" w:rsidP="001B0E7D">
            <w:pPr>
              <w:ind w:left="0"/>
              <w:jc w:val="left"/>
              <w:rPr>
                <w:rFonts w:ascii="Arial Narrow" w:hAnsi="Arial Narrow"/>
                <w:b/>
                <w:bCs/>
                <w:color w:val="000000"/>
                <w:sz w:val="20"/>
                <w:szCs w:val="20"/>
              </w:rPr>
            </w:pPr>
            <w:r w:rsidRPr="001B0E7D">
              <w:rPr>
                <w:rFonts w:ascii="Arial Narrow" w:hAnsi="Arial Narrow"/>
                <w:b/>
                <w:bCs/>
                <w:color w:val="000000"/>
                <w:sz w:val="20"/>
                <w:szCs w:val="20"/>
              </w:rPr>
              <w:t> Time Period</w:t>
            </w:r>
          </w:p>
        </w:tc>
        <w:tc>
          <w:tcPr>
            <w:tcW w:w="1640" w:type="dxa"/>
            <w:tcBorders>
              <w:top w:val="nil"/>
              <w:left w:val="nil"/>
              <w:bottom w:val="single" w:sz="4" w:space="0" w:color="auto"/>
              <w:right w:val="nil"/>
            </w:tcBorders>
            <w:shd w:val="clear" w:color="auto" w:fill="auto"/>
            <w:noWrap/>
            <w:vAlign w:val="bottom"/>
            <w:hideMark/>
          </w:tcPr>
          <w:p w:rsidR="001B0E7D" w:rsidRPr="001B0E7D" w:rsidRDefault="001B0E7D" w:rsidP="001B0E7D">
            <w:pPr>
              <w:ind w:left="0"/>
              <w:jc w:val="right"/>
              <w:rPr>
                <w:rFonts w:ascii="Arial Narrow" w:hAnsi="Arial Narrow"/>
                <w:b/>
                <w:bCs/>
                <w:color w:val="000000"/>
                <w:sz w:val="20"/>
                <w:szCs w:val="20"/>
              </w:rPr>
            </w:pPr>
            <w:r w:rsidRPr="001B0E7D">
              <w:rPr>
                <w:rFonts w:ascii="Arial Narrow" w:hAnsi="Arial Narrow"/>
                <w:b/>
                <w:bCs/>
                <w:color w:val="000000"/>
                <w:sz w:val="20"/>
                <w:szCs w:val="20"/>
              </w:rPr>
              <w:t>Daily Percent</w:t>
            </w:r>
          </w:p>
        </w:tc>
        <w:tc>
          <w:tcPr>
            <w:tcW w:w="1920" w:type="dxa"/>
            <w:tcBorders>
              <w:top w:val="nil"/>
              <w:left w:val="nil"/>
              <w:bottom w:val="single" w:sz="4" w:space="0" w:color="auto"/>
              <w:right w:val="nil"/>
            </w:tcBorders>
            <w:shd w:val="clear" w:color="auto" w:fill="auto"/>
            <w:noWrap/>
            <w:vAlign w:val="bottom"/>
            <w:hideMark/>
          </w:tcPr>
          <w:p w:rsidR="001B0E7D" w:rsidRPr="001B0E7D" w:rsidRDefault="001B0E7D" w:rsidP="001B0E7D">
            <w:pPr>
              <w:ind w:left="0"/>
              <w:jc w:val="right"/>
              <w:rPr>
                <w:rFonts w:ascii="Arial Narrow" w:hAnsi="Arial Narrow"/>
                <w:b/>
                <w:bCs/>
                <w:color w:val="000000"/>
                <w:sz w:val="20"/>
                <w:szCs w:val="20"/>
              </w:rPr>
            </w:pPr>
            <w:r w:rsidRPr="001B0E7D">
              <w:rPr>
                <w:rFonts w:ascii="Arial Narrow" w:hAnsi="Arial Narrow"/>
                <w:b/>
                <w:bCs/>
                <w:color w:val="000000"/>
                <w:sz w:val="20"/>
                <w:szCs w:val="20"/>
              </w:rPr>
              <w:t>Percent in Peak</w:t>
            </w:r>
          </w:p>
        </w:tc>
      </w:tr>
      <w:tr w:rsidR="001B0E7D" w:rsidRPr="001B0E7D" w:rsidTr="001B0E7D">
        <w:trPr>
          <w:trHeight w:val="300"/>
        </w:trPr>
        <w:tc>
          <w:tcPr>
            <w:tcW w:w="1500" w:type="dxa"/>
            <w:tcBorders>
              <w:top w:val="nil"/>
              <w:left w:val="nil"/>
              <w:bottom w:val="nil"/>
              <w:right w:val="nil"/>
            </w:tcBorders>
            <w:shd w:val="clear" w:color="auto" w:fill="auto"/>
            <w:noWrap/>
            <w:vAlign w:val="bottom"/>
            <w:hideMark/>
          </w:tcPr>
          <w:p w:rsidR="001B0E7D" w:rsidRPr="001B0E7D" w:rsidRDefault="001B0E7D" w:rsidP="001B0E7D">
            <w:pPr>
              <w:ind w:left="0"/>
              <w:jc w:val="left"/>
              <w:rPr>
                <w:rFonts w:ascii="Arial Narrow" w:hAnsi="Arial Narrow"/>
                <w:color w:val="000000"/>
                <w:sz w:val="20"/>
                <w:szCs w:val="20"/>
              </w:rPr>
            </w:pPr>
            <w:r w:rsidRPr="001B0E7D">
              <w:rPr>
                <w:rFonts w:ascii="Arial Narrow" w:hAnsi="Arial Narrow"/>
                <w:color w:val="000000"/>
                <w:sz w:val="20"/>
                <w:szCs w:val="20"/>
              </w:rPr>
              <w:t xml:space="preserve"> 2 PM - 3 PM</w:t>
            </w:r>
          </w:p>
        </w:tc>
        <w:tc>
          <w:tcPr>
            <w:tcW w:w="1640" w:type="dxa"/>
            <w:tcBorders>
              <w:top w:val="nil"/>
              <w:left w:val="nil"/>
              <w:bottom w:val="nil"/>
              <w:right w:val="nil"/>
            </w:tcBorders>
            <w:shd w:val="clear" w:color="auto" w:fill="auto"/>
            <w:noWrap/>
            <w:vAlign w:val="bottom"/>
            <w:hideMark/>
          </w:tcPr>
          <w:p w:rsidR="001B0E7D" w:rsidRPr="001B0E7D" w:rsidRDefault="00EE0EE6" w:rsidP="001B0E7D">
            <w:pPr>
              <w:ind w:left="0"/>
              <w:jc w:val="right"/>
              <w:rPr>
                <w:rFonts w:ascii="Arial Narrow" w:hAnsi="Arial Narrow"/>
                <w:color w:val="000000"/>
                <w:sz w:val="20"/>
                <w:szCs w:val="20"/>
              </w:rPr>
            </w:pPr>
            <w:r>
              <w:rPr>
                <w:rFonts w:ascii="Arial Narrow" w:hAnsi="Arial Narrow"/>
                <w:color w:val="000000"/>
                <w:sz w:val="20"/>
                <w:szCs w:val="20"/>
              </w:rPr>
              <w:t>7.1</w:t>
            </w:r>
            <w:r w:rsidR="001B0E7D" w:rsidRPr="001B0E7D">
              <w:rPr>
                <w:rFonts w:ascii="Arial Narrow" w:hAnsi="Arial Narrow"/>
                <w:color w:val="000000"/>
                <w:sz w:val="20"/>
                <w:szCs w:val="20"/>
              </w:rPr>
              <w:t>%</w:t>
            </w:r>
          </w:p>
        </w:tc>
        <w:tc>
          <w:tcPr>
            <w:tcW w:w="1920" w:type="dxa"/>
            <w:tcBorders>
              <w:top w:val="nil"/>
              <w:left w:val="nil"/>
              <w:bottom w:val="nil"/>
              <w:right w:val="nil"/>
            </w:tcBorders>
            <w:shd w:val="clear" w:color="auto" w:fill="auto"/>
            <w:noWrap/>
            <w:vAlign w:val="bottom"/>
            <w:hideMark/>
          </w:tcPr>
          <w:p w:rsidR="001B0E7D" w:rsidRPr="001B0E7D" w:rsidRDefault="00EE0EE6" w:rsidP="001B0E7D">
            <w:pPr>
              <w:ind w:left="0"/>
              <w:jc w:val="right"/>
              <w:rPr>
                <w:rFonts w:ascii="Arial Narrow" w:hAnsi="Arial Narrow"/>
                <w:color w:val="000000"/>
                <w:sz w:val="20"/>
                <w:szCs w:val="20"/>
              </w:rPr>
            </w:pPr>
            <w:r>
              <w:rPr>
                <w:rFonts w:ascii="Arial Narrow" w:hAnsi="Arial Narrow"/>
                <w:color w:val="000000"/>
                <w:sz w:val="20"/>
                <w:szCs w:val="20"/>
              </w:rPr>
              <w:t>18</w:t>
            </w:r>
            <w:r w:rsidR="001B0E7D" w:rsidRPr="001B0E7D">
              <w:rPr>
                <w:rFonts w:ascii="Arial Narrow" w:hAnsi="Arial Narrow"/>
                <w:color w:val="000000"/>
                <w:sz w:val="20"/>
                <w:szCs w:val="20"/>
              </w:rPr>
              <w:t>%</w:t>
            </w:r>
          </w:p>
        </w:tc>
      </w:tr>
      <w:tr w:rsidR="001B0E7D" w:rsidRPr="001B0E7D" w:rsidTr="001B0E7D">
        <w:trPr>
          <w:trHeight w:val="300"/>
        </w:trPr>
        <w:tc>
          <w:tcPr>
            <w:tcW w:w="1500" w:type="dxa"/>
            <w:tcBorders>
              <w:top w:val="nil"/>
              <w:left w:val="nil"/>
              <w:bottom w:val="nil"/>
              <w:right w:val="nil"/>
            </w:tcBorders>
            <w:shd w:val="clear" w:color="auto" w:fill="auto"/>
            <w:noWrap/>
            <w:vAlign w:val="bottom"/>
            <w:hideMark/>
          </w:tcPr>
          <w:p w:rsidR="001B0E7D" w:rsidRPr="001B0E7D" w:rsidRDefault="001B0E7D" w:rsidP="001B0E7D">
            <w:pPr>
              <w:ind w:left="0"/>
              <w:jc w:val="left"/>
              <w:rPr>
                <w:rFonts w:ascii="Arial Narrow" w:hAnsi="Arial Narrow"/>
                <w:color w:val="000000"/>
                <w:sz w:val="20"/>
                <w:szCs w:val="20"/>
              </w:rPr>
            </w:pPr>
            <w:r w:rsidRPr="001B0E7D">
              <w:rPr>
                <w:rFonts w:ascii="Arial Narrow" w:hAnsi="Arial Narrow"/>
                <w:color w:val="000000"/>
                <w:sz w:val="20"/>
                <w:szCs w:val="20"/>
              </w:rPr>
              <w:t xml:space="preserve"> 3 PM - 4 PM</w:t>
            </w:r>
          </w:p>
        </w:tc>
        <w:tc>
          <w:tcPr>
            <w:tcW w:w="1640" w:type="dxa"/>
            <w:tcBorders>
              <w:top w:val="nil"/>
              <w:left w:val="nil"/>
              <w:bottom w:val="nil"/>
              <w:right w:val="nil"/>
            </w:tcBorders>
            <w:shd w:val="clear" w:color="auto" w:fill="auto"/>
            <w:noWrap/>
            <w:vAlign w:val="bottom"/>
            <w:hideMark/>
          </w:tcPr>
          <w:p w:rsidR="001B0E7D" w:rsidRPr="001B0E7D" w:rsidRDefault="00EE0EE6" w:rsidP="001B0E7D">
            <w:pPr>
              <w:ind w:left="0"/>
              <w:jc w:val="right"/>
              <w:rPr>
                <w:rFonts w:ascii="Arial Narrow" w:hAnsi="Arial Narrow"/>
                <w:color w:val="000000"/>
                <w:sz w:val="20"/>
                <w:szCs w:val="20"/>
              </w:rPr>
            </w:pPr>
            <w:r>
              <w:rPr>
                <w:rFonts w:ascii="Arial Narrow" w:hAnsi="Arial Narrow"/>
                <w:color w:val="000000"/>
                <w:sz w:val="20"/>
                <w:szCs w:val="20"/>
              </w:rPr>
              <w:t>7.9</w:t>
            </w:r>
            <w:r w:rsidR="001B0E7D" w:rsidRPr="001B0E7D">
              <w:rPr>
                <w:rFonts w:ascii="Arial Narrow" w:hAnsi="Arial Narrow"/>
                <w:color w:val="000000"/>
                <w:sz w:val="20"/>
                <w:szCs w:val="20"/>
              </w:rPr>
              <w:t>%</w:t>
            </w:r>
          </w:p>
        </w:tc>
        <w:tc>
          <w:tcPr>
            <w:tcW w:w="1920" w:type="dxa"/>
            <w:tcBorders>
              <w:top w:val="nil"/>
              <w:left w:val="nil"/>
              <w:bottom w:val="nil"/>
              <w:right w:val="nil"/>
            </w:tcBorders>
            <w:shd w:val="clear" w:color="auto" w:fill="auto"/>
            <w:noWrap/>
            <w:vAlign w:val="bottom"/>
            <w:hideMark/>
          </w:tcPr>
          <w:p w:rsidR="001B0E7D" w:rsidRPr="001B0E7D" w:rsidRDefault="00EE0EE6" w:rsidP="001B0E7D">
            <w:pPr>
              <w:ind w:left="0"/>
              <w:jc w:val="right"/>
              <w:rPr>
                <w:rFonts w:ascii="Arial Narrow" w:hAnsi="Arial Narrow"/>
                <w:color w:val="000000"/>
                <w:sz w:val="20"/>
                <w:szCs w:val="20"/>
              </w:rPr>
            </w:pPr>
            <w:r>
              <w:rPr>
                <w:rFonts w:ascii="Arial Narrow" w:hAnsi="Arial Narrow"/>
                <w:color w:val="000000"/>
                <w:sz w:val="20"/>
                <w:szCs w:val="20"/>
              </w:rPr>
              <w:t>20</w:t>
            </w:r>
            <w:r w:rsidR="001B0E7D" w:rsidRPr="001B0E7D">
              <w:rPr>
                <w:rFonts w:ascii="Arial Narrow" w:hAnsi="Arial Narrow"/>
                <w:color w:val="000000"/>
                <w:sz w:val="20"/>
                <w:szCs w:val="20"/>
              </w:rPr>
              <w:t>%</w:t>
            </w:r>
          </w:p>
        </w:tc>
      </w:tr>
      <w:tr w:rsidR="001B0E7D" w:rsidRPr="001B0E7D" w:rsidTr="001B0E7D">
        <w:trPr>
          <w:trHeight w:val="300"/>
        </w:trPr>
        <w:tc>
          <w:tcPr>
            <w:tcW w:w="1500" w:type="dxa"/>
            <w:tcBorders>
              <w:top w:val="nil"/>
              <w:left w:val="nil"/>
              <w:bottom w:val="nil"/>
              <w:right w:val="nil"/>
            </w:tcBorders>
            <w:shd w:val="clear" w:color="auto" w:fill="auto"/>
            <w:noWrap/>
            <w:vAlign w:val="bottom"/>
            <w:hideMark/>
          </w:tcPr>
          <w:p w:rsidR="001B0E7D" w:rsidRPr="001B0E7D" w:rsidRDefault="001B0E7D" w:rsidP="001B0E7D">
            <w:pPr>
              <w:ind w:left="0"/>
              <w:jc w:val="left"/>
              <w:rPr>
                <w:rFonts w:ascii="Arial Narrow" w:hAnsi="Arial Narrow"/>
                <w:color w:val="000000"/>
                <w:sz w:val="20"/>
                <w:szCs w:val="20"/>
              </w:rPr>
            </w:pPr>
            <w:r w:rsidRPr="001B0E7D">
              <w:rPr>
                <w:rFonts w:ascii="Arial Narrow" w:hAnsi="Arial Narrow"/>
                <w:color w:val="000000"/>
                <w:sz w:val="20"/>
                <w:szCs w:val="20"/>
              </w:rPr>
              <w:t xml:space="preserve"> 4 PM - 5 PM</w:t>
            </w:r>
          </w:p>
        </w:tc>
        <w:tc>
          <w:tcPr>
            <w:tcW w:w="1640" w:type="dxa"/>
            <w:tcBorders>
              <w:top w:val="nil"/>
              <w:left w:val="nil"/>
              <w:bottom w:val="nil"/>
              <w:right w:val="nil"/>
            </w:tcBorders>
            <w:shd w:val="clear" w:color="auto" w:fill="auto"/>
            <w:noWrap/>
            <w:vAlign w:val="bottom"/>
            <w:hideMark/>
          </w:tcPr>
          <w:p w:rsidR="001B0E7D" w:rsidRPr="001B0E7D" w:rsidRDefault="00EE0EE6" w:rsidP="001B0E7D">
            <w:pPr>
              <w:ind w:left="0"/>
              <w:jc w:val="right"/>
              <w:rPr>
                <w:rFonts w:ascii="Arial Narrow" w:hAnsi="Arial Narrow"/>
                <w:color w:val="000000"/>
                <w:sz w:val="20"/>
                <w:szCs w:val="20"/>
              </w:rPr>
            </w:pPr>
            <w:r>
              <w:rPr>
                <w:rFonts w:ascii="Arial Narrow" w:hAnsi="Arial Narrow"/>
                <w:color w:val="000000"/>
                <w:sz w:val="20"/>
                <w:szCs w:val="20"/>
              </w:rPr>
              <w:t>7.8</w:t>
            </w:r>
            <w:r w:rsidR="001B0E7D" w:rsidRPr="001B0E7D">
              <w:rPr>
                <w:rFonts w:ascii="Arial Narrow" w:hAnsi="Arial Narrow"/>
                <w:color w:val="000000"/>
                <w:sz w:val="20"/>
                <w:szCs w:val="20"/>
              </w:rPr>
              <w:t>%</w:t>
            </w:r>
          </w:p>
        </w:tc>
        <w:tc>
          <w:tcPr>
            <w:tcW w:w="1920" w:type="dxa"/>
            <w:tcBorders>
              <w:top w:val="nil"/>
              <w:left w:val="nil"/>
              <w:bottom w:val="nil"/>
              <w:right w:val="nil"/>
            </w:tcBorders>
            <w:shd w:val="clear" w:color="auto" w:fill="auto"/>
            <w:noWrap/>
            <w:vAlign w:val="bottom"/>
            <w:hideMark/>
          </w:tcPr>
          <w:p w:rsidR="001B0E7D" w:rsidRPr="001B0E7D" w:rsidRDefault="001B0E7D" w:rsidP="001B0E7D">
            <w:pPr>
              <w:ind w:left="0"/>
              <w:jc w:val="right"/>
              <w:rPr>
                <w:rFonts w:ascii="Arial Narrow" w:hAnsi="Arial Narrow"/>
                <w:color w:val="000000"/>
                <w:sz w:val="20"/>
                <w:szCs w:val="20"/>
              </w:rPr>
            </w:pPr>
            <w:r w:rsidRPr="001B0E7D">
              <w:rPr>
                <w:rFonts w:ascii="Arial Narrow" w:hAnsi="Arial Narrow"/>
                <w:color w:val="000000"/>
                <w:sz w:val="20"/>
                <w:szCs w:val="20"/>
              </w:rPr>
              <w:t>20%</w:t>
            </w:r>
          </w:p>
        </w:tc>
      </w:tr>
      <w:tr w:rsidR="001B0E7D" w:rsidRPr="001B0E7D" w:rsidTr="001B0E7D">
        <w:trPr>
          <w:trHeight w:val="300"/>
        </w:trPr>
        <w:tc>
          <w:tcPr>
            <w:tcW w:w="1500" w:type="dxa"/>
            <w:tcBorders>
              <w:top w:val="nil"/>
              <w:left w:val="nil"/>
              <w:bottom w:val="nil"/>
              <w:right w:val="nil"/>
            </w:tcBorders>
            <w:shd w:val="clear" w:color="auto" w:fill="auto"/>
            <w:noWrap/>
            <w:vAlign w:val="bottom"/>
            <w:hideMark/>
          </w:tcPr>
          <w:p w:rsidR="001B0E7D" w:rsidRPr="001B0E7D" w:rsidRDefault="001B0E7D" w:rsidP="001B0E7D">
            <w:pPr>
              <w:ind w:left="0"/>
              <w:jc w:val="left"/>
              <w:rPr>
                <w:rFonts w:ascii="Arial Narrow" w:hAnsi="Arial Narrow"/>
                <w:color w:val="000000"/>
                <w:sz w:val="20"/>
                <w:szCs w:val="20"/>
              </w:rPr>
            </w:pPr>
            <w:r w:rsidRPr="001B0E7D">
              <w:rPr>
                <w:rFonts w:ascii="Arial Narrow" w:hAnsi="Arial Narrow"/>
                <w:color w:val="000000"/>
                <w:sz w:val="20"/>
                <w:szCs w:val="20"/>
              </w:rPr>
              <w:t xml:space="preserve"> 5 PM - 6 PM</w:t>
            </w:r>
          </w:p>
        </w:tc>
        <w:tc>
          <w:tcPr>
            <w:tcW w:w="1640" w:type="dxa"/>
            <w:tcBorders>
              <w:top w:val="nil"/>
              <w:left w:val="nil"/>
              <w:bottom w:val="nil"/>
              <w:right w:val="nil"/>
            </w:tcBorders>
            <w:shd w:val="clear" w:color="auto" w:fill="auto"/>
            <w:noWrap/>
            <w:vAlign w:val="bottom"/>
            <w:hideMark/>
          </w:tcPr>
          <w:p w:rsidR="001B0E7D" w:rsidRPr="001B0E7D" w:rsidRDefault="00EE0EE6" w:rsidP="001B0E7D">
            <w:pPr>
              <w:ind w:left="0"/>
              <w:jc w:val="right"/>
              <w:rPr>
                <w:rFonts w:ascii="Arial Narrow" w:hAnsi="Arial Narrow"/>
                <w:color w:val="000000"/>
                <w:sz w:val="20"/>
                <w:szCs w:val="20"/>
              </w:rPr>
            </w:pPr>
            <w:r>
              <w:rPr>
                <w:rFonts w:ascii="Arial Narrow" w:hAnsi="Arial Narrow"/>
                <w:color w:val="000000"/>
                <w:sz w:val="20"/>
                <w:szCs w:val="20"/>
              </w:rPr>
              <w:t>8.7</w:t>
            </w:r>
            <w:r w:rsidR="001B0E7D" w:rsidRPr="001B0E7D">
              <w:rPr>
                <w:rFonts w:ascii="Arial Narrow" w:hAnsi="Arial Narrow"/>
                <w:color w:val="000000"/>
                <w:sz w:val="20"/>
                <w:szCs w:val="20"/>
              </w:rPr>
              <w:t>%</w:t>
            </w:r>
          </w:p>
        </w:tc>
        <w:tc>
          <w:tcPr>
            <w:tcW w:w="1920" w:type="dxa"/>
            <w:tcBorders>
              <w:top w:val="nil"/>
              <w:left w:val="nil"/>
              <w:bottom w:val="nil"/>
              <w:right w:val="nil"/>
            </w:tcBorders>
            <w:shd w:val="clear" w:color="auto" w:fill="auto"/>
            <w:noWrap/>
            <w:vAlign w:val="bottom"/>
            <w:hideMark/>
          </w:tcPr>
          <w:p w:rsidR="001B0E7D" w:rsidRPr="001B0E7D" w:rsidRDefault="001B0E7D" w:rsidP="001B0E7D">
            <w:pPr>
              <w:ind w:left="0"/>
              <w:jc w:val="right"/>
              <w:rPr>
                <w:rFonts w:ascii="Arial Narrow" w:hAnsi="Arial Narrow"/>
                <w:color w:val="000000"/>
                <w:sz w:val="20"/>
                <w:szCs w:val="20"/>
              </w:rPr>
            </w:pPr>
            <w:r w:rsidRPr="001B0E7D">
              <w:rPr>
                <w:rFonts w:ascii="Arial Narrow" w:hAnsi="Arial Narrow"/>
                <w:color w:val="000000"/>
                <w:sz w:val="20"/>
                <w:szCs w:val="20"/>
              </w:rPr>
              <w:t>22%</w:t>
            </w:r>
          </w:p>
        </w:tc>
      </w:tr>
      <w:tr w:rsidR="001B0E7D" w:rsidRPr="001B0E7D" w:rsidTr="001B0E7D">
        <w:trPr>
          <w:trHeight w:val="315"/>
        </w:trPr>
        <w:tc>
          <w:tcPr>
            <w:tcW w:w="1500" w:type="dxa"/>
            <w:tcBorders>
              <w:top w:val="nil"/>
              <w:left w:val="nil"/>
              <w:bottom w:val="single" w:sz="12" w:space="0" w:color="auto"/>
              <w:right w:val="nil"/>
            </w:tcBorders>
            <w:shd w:val="clear" w:color="auto" w:fill="auto"/>
            <w:noWrap/>
            <w:vAlign w:val="bottom"/>
            <w:hideMark/>
          </w:tcPr>
          <w:p w:rsidR="001B0E7D" w:rsidRPr="001B0E7D" w:rsidRDefault="001B0E7D" w:rsidP="001B0E7D">
            <w:pPr>
              <w:ind w:left="0"/>
              <w:jc w:val="left"/>
              <w:rPr>
                <w:rFonts w:ascii="Arial Narrow" w:hAnsi="Arial Narrow"/>
                <w:color w:val="000000"/>
                <w:sz w:val="20"/>
                <w:szCs w:val="20"/>
              </w:rPr>
            </w:pPr>
            <w:r w:rsidRPr="001B0E7D">
              <w:rPr>
                <w:rFonts w:ascii="Arial Narrow" w:hAnsi="Arial Narrow"/>
                <w:color w:val="000000"/>
                <w:sz w:val="20"/>
                <w:szCs w:val="20"/>
              </w:rPr>
              <w:t xml:space="preserve"> 6 PM - 7 PM</w:t>
            </w:r>
          </w:p>
        </w:tc>
        <w:tc>
          <w:tcPr>
            <w:tcW w:w="1640" w:type="dxa"/>
            <w:tcBorders>
              <w:top w:val="nil"/>
              <w:left w:val="nil"/>
              <w:bottom w:val="single" w:sz="12" w:space="0" w:color="auto"/>
              <w:right w:val="nil"/>
            </w:tcBorders>
            <w:shd w:val="clear" w:color="auto" w:fill="auto"/>
            <w:noWrap/>
            <w:vAlign w:val="bottom"/>
            <w:hideMark/>
          </w:tcPr>
          <w:p w:rsidR="001B0E7D" w:rsidRPr="001B0E7D" w:rsidRDefault="00EE0EE6" w:rsidP="001B0E7D">
            <w:pPr>
              <w:ind w:left="0"/>
              <w:jc w:val="right"/>
              <w:rPr>
                <w:rFonts w:ascii="Arial Narrow" w:hAnsi="Arial Narrow"/>
                <w:color w:val="000000"/>
                <w:sz w:val="20"/>
                <w:szCs w:val="20"/>
              </w:rPr>
            </w:pPr>
            <w:r>
              <w:rPr>
                <w:rFonts w:ascii="Arial Narrow" w:hAnsi="Arial Narrow"/>
                <w:color w:val="000000"/>
                <w:sz w:val="20"/>
                <w:szCs w:val="20"/>
              </w:rPr>
              <w:t>7.0</w:t>
            </w:r>
            <w:r w:rsidR="001B0E7D" w:rsidRPr="001B0E7D">
              <w:rPr>
                <w:rFonts w:ascii="Arial Narrow" w:hAnsi="Arial Narrow"/>
                <w:color w:val="000000"/>
                <w:sz w:val="20"/>
                <w:szCs w:val="20"/>
              </w:rPr>
              <w:t>%</w:t>
            </w:r>
          </w:p>
        </w:tc>
        <w:tc>
          <w:tcPr>
            <w:tcW w:w="1920" w:type="dxa"/>
            <w:tcBorders>
              <w:top w:val="nil"/>
              <w:left w:val="nil"/>
              <w:bottom w:val="single" w:sz="12" w:space="0" w:color="auto"/>
              <w:right w:val="nil"/>
            </w:tcBorders>
            <w:shd w:val="clear" w:color="auto" w:fill="auto"/>
            <w:noWrap/>
            <w:vAlign w:val="bottom"/>
            <w:hideMark/>
          </w:tcPr>
          <w:p w:rsidR="001B0E7D" w:rsidRPr="001B0E7D" w:rsidRDefault="00EE0EE6" w:rsidP="001B0E7D">
            <w:pPr>
              <w:ind w:left="0"/>
              <w:jc w:val="right"/>
              <w:rPr>
                <w:rFonts w:ascii="Arial Narrow" w:hAnsi="Arial Narrow"/>
                <w:color w:val="000000"/>
                <w:sz w:val="20"/>
                <w:szCs w:val="20"/>
              </w:rPr>
            </w:pPr>
            <w:r>
              <w:rPr>
                <w:rFonts w:ascii="Arial Narrow" w:hAnsi="Arial Narrow"/>
                <w:color w:val="000000"/>
                <w:sz w:val="20"/>
                <w:szCs w:val="20"/>
              </w:rPr>
              <w:t>18</w:t>
            </w:r>
            <w:r w:rsidR="001B0E7D" w:rsidRPr="001B0E7D">
              <w:rPr>
                <w:rFonts w:ascii="Arial Narrow" w:hAnsi="Arial Narrow"/>
                <w:color w:val="000000"/>
                <w:sz w:val="20"/>
                <w:szCs w:val="20"/>
              </w:rPr>
              <w:t>%</w:t>
            </w:r>
          </w:p>
        </w:tc>
      </w:tr>
    </w:tbl>
    <w:p w:rsidR="000A3766" w:rsidRPr="0017461E" w:rsidRDefault="000A3766">
      <w:pPr>
        <w:pStyle w:val="Caption"/>
      </w:pPr>
      <w:bookmarkStart w:id="22" w:name="_Toc280932687"/>
      <w:r w:rsidRPr="0017461E">
        <w:lastRenderedPageBreak/>
        <w:t xml:space="preserve">Figure </w:t>
      </w:r>
      <w:fldSimple w:instr=" STYLEREF 1 \s ">
        <w:r w:rsidR="008166F8">
          <w:rPr>
            <w:noProof/>
          </w:rPr>
          <w:t>1</w:t>
        </w:r>
      </w:fldSimple>
      <w:r w:rsidRPr="0017461E">
        <w:t>.</w:t>
      </w:r>
      <w:fldSimple w:instr=" SEQ Figure \* ARABIC \s 1 ">
        <w:r w:rsidR="008166F8">
          <w:rPr>
            <w:noProof/>
          </w:rPr>
          <w:t>5</w:t>
        </w:r>
      </w:fldSimple>
      <w:r w:rsidRPr="0017461E">
        <w:tab/>
      </w:r>
      <w:r>
        <w:t>Diurnal Distribution of Weighted Trips</w:t>
      </w:r>
      <w:bookmarkEnd w:id="22"/>
    </w:p>
    <w:p w:rsidR="000A3766" w:rsidRPr="005E404A" w:rsidRDefault="00EE0EE6" w:rsidP="00EE0EE6">
      <w:pPr>
        <w:pStyle w:val="Figure"/>
      </w:pPr>
      <w:r w:rsidRPr="00EE0EE6">
        <w:rPr>
          <w:noProof/>
        </w:rPr>
        <w:drawing>
          <wp:inline distT="0" distB="0" distL="0" distR="0">
            <wp:extent cx="5248275" cy="3886200"/>
            <wp:effectExtent l="0" t="0" r="0" b="0"/>
            <wp:docPr id="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D2693" w:rsidRDefault="001D2693" w:rsidP="001D2693">
      <w:pPr>
        <w:pStyle w:val="BodyText"/>
      </w:pPr>
      <w:r>
        <w:t>MPOs looking to develop and define peak periods should take the planning context into consideration rather than just use the periods defined above.  Some of the considerations include:</w:t>
      </w:r>
    </w:p>
    <w:p w:rsidR="001D2693" w:rsidRDefault="001D2693" w:rsidP="001D2693">
      <w:pPr>
        <w:pStyle w:val="ListBullet"/>
      </w:pPr>
      <w:r>
        <w:t>Is there a need for more out of peak periods if congestion is not an issue beyond the peak periods</w:t>
      </w:r>
      <w:r w:rsidR="0073283F">
        <w:t>, i.e.</w:t>
      </w:r>
      <w:r>
        <w:t xml:space="preserve"> </w:t>
      </w:r>
      <w:r w:rsidR="0073283F">
        <w:t xml:space="preserve">will </w:t>
      </w:r>
      <w:r>
        <w:t>only one or two off-peak periods suffice</w:t>
      </w:r>
      <w:r w:rsidR="0073283F">
        <w:t xml:space="preserve">?  </w:t>
      </w:r>
      <w:r>
        <w:t>Given the impact this selection of time periods will have on model run times it is necessary to consider the implications of more off-peak periods.</w:t>
      </w:r>
    </w:p>
    <w:p w:rsidR="001D2693" w:rsidRDefault="001D2693" w:rsidP="001D2693">
      <w:pPr>
        <w:pStyle w:val="ListBullet"/>
      </w:pPr>
      <w:r>
        <w:t xml:space="preserve">Is transit available? </w:t>
      </w:r>
      <w:r w:rsidR="0091229B">
        <w:t xml:space="preserve"> </w:t>
      </w:r>
      <w:r>
        <w:t>If transit is available for certain time periods at night</w:t>
      </w:r>
      <w:r w:rsidR="00C81AE2">
        <w:t>,</w:t>
      </w:r>
      <w:r>
        <w:t xml:space="preserve"> then the night time period should be divided into periods when transit is avail</w:t>
      </w:r>
      <w:r w:rsidR="0091229B">
        <w:t>able and when it is not.</w:t>
      </w:r>
    </w:p>
    <w:p w:rsidR="001D2693" w:rsidRDefault="00A7750B" w:rsidP="001D2693">
      <w:pPr>
        <w:pStyle w:val="ListBullet"/>
      </w:pPr>
      <w:r>
        <w:t>What do</w:t>
      </w:r>
      <w:r w:rsidR="001D2693">
        <w:t xml:space="preserve"> the data say? </w:t>
      </w:r>
      <w:r w:rsidR="0091229B">
        <w:t xml:space="preserve"> </w:t>
      </w:r>
      <w:r w:rsidR="001D2693">
        <w:t xml:space="preserve">Data from traffic counts </w:t>
      </w:r>
      <w:r w:rsidR="00C81AE2">
        <w:t>and other sources</w:t>
      </w:r>
      <w:r w:rsidR="001D2693">
        <w:t xml:space="preserve"> can be quite useful in determining the appropriate time periods for the area under analysis.</w:t>
      </w:r>
    </w:p>
    <w:p w:rsidR="001D2693" w:rsidRDefault="001D2693" w:rsidP="001D2693">
      <w:pPr>
        <w:pStyle w:val="ListBullet"/>
      </w:pPr>
      <w:r>
        <w:t xml:space="preserve">Peak periods should be defined as the time period during which there is sufficient congestion to influence path choice. </w:t>
      </w:r>
      <w:r w:rsidR="0091229B">
        <w:t xml:space="preserve"> </w:t>
      </w:r>
      <w:r>
        <w:t>To the extent possible, transit operations should be considered as well</w:t>
      </w:r>
      <w:r w:rsidR="0091229B">
        <w:t xml:space="preserve"> (peak and off-peak headways).</w:t>
      </w:r>
    </w:p>
    <w:p w:rsidR="00D25AA6" w:rsidRDefault="00623C88" w:rsidP="00623C88">
      <w:pPr>
        <w:pStyle w:val="Heading2"/>
      </w:pPr>
      <w:bookmarkStart w:id="23" w:name="_Toc280932725"/>
      <w:r>
        <w:lastRenderedPageBreak/>
        <w:t>Time of Day Factors</w:t>
      </w:r>
      <w:bookmarkEnd w:id="23"/>
    </w:p>
    <w:p w:rsidR="003F4FF2" w:rsidRDefault="003F4FF2" w:rsidP="003F4FF2">
      <w:pPr>
        <w:pStyle w:val="BodyText"/>
      </w:pPr>
      <w:r>
        <w:t xml:space="preserve">The time of day factors were developed directly from the weighted NHTS survey data.  Factors were developed for each of the five person trip purposes in the NHTS.  For the four home based purposes, factors were developed for both directions:  from home (production to attraction) and to home (attraction to production).  These factors by income category </w:t>
      </w:r>
      <w:r w:rsidR="00665AD0">
        <w:t xml:space="preserve">and urban size </w:t>
      </w:r>
      <w:r>
        <w:t>are shown in Table</w:t>
      </w:r>
      <w:r w:rsidR="00665AD0">
        <w:t>s</w:t>
      </w:r>
      <w:r>
        <w:t> 1.10</w:t>
      </w:r>
      <w:r w:rsidR="00665AD0">
        <w:t xml:space="preserve"> and 1.11 respectively</w:t>
      </w:r>
      <w:r w:rsidR="00026F66">
        <w:t xml:space="preserve">.  </w:t>
      </w:r>
      <w:r>
        <w:t>Appendix</w:t>
      </w:r>
      <w:r w:rsidR="00026F66">
        <w:t xml:space="preserve"> A</w:t>
      </w:r>
      <w:r>
        <w:t xml:space="preserve"> provides time of day factors for each hour by income category and direction</w:t>
      </w:r>
      <w:r w:rsidR="00305680">
        <w:t xml:space="preserve"> as well as urban size and direction</w:t>
      </w:r>
      <w:r w:rsidR="00F15824">
        <w:t xml:space="preserve">.  The data from </w:t>
      </w:r>
      <w:r>
        <w:t xml:space="preserve">Appendix </w:t>
      </w:r>
      <w:r w:rsidR="00F15824">
        <w:t xml:space="preserve">A </w:t>
      </w:r>
      <w:r>
        <w:t>can be used to aggregate to the required period and obtain time of d</w:t>
      </w:r>
      <w:r w:rsidR="008F4A69">
        <w:t>ay factors by specific period.</w:t>
      </w:r>
    </w:p>
    <w:p w:rsidR="003F4FF2" w:rsidRDefault="003F4FF2" w:rsidP="003F4FF2">
      <w:pPr>
        <w:pStyle w:val="BodyText"/>
        <w:rPr>
          <w:szCs w:val="20"/>
        </w:rPr>
      </w:pPr>
      <w:r w:rsidRPr="00A74F6F">
        <w:rPr>
          <w:szCs w:val="20"/>
        </w:rPr>
        <w:t xml:space="preserve">In order to apply these factors after trip generation, it is necessary to determine the total time of day factor by purpose (summing the directional factors).  This process factors the daily trip productions and attractions by purpose to produce trip end estimates by purpose for each time period. </w:t>
      </w:r>
      <w:r w:rsidR="00F17E0E">
        <w:rPr>
          <w:szCs w:val="20"/>
        </w:rPr>
        <w:t xml:space="preserve"> </w:t>
      </w:r>
      <w:r w:rsidRPr="00A74F6F">
        <w:rPr>
          <w:szCs w:val="20"/>
        </w:rPr>
        <w:t>These estimates are then used as inputs to time period specific trip distribution and mode choice models.</w:t>
      </w:r>
      <w:r>
        <w:rPr>
          <w:szCs w:val="20"/>
        </w:rPr>
        <w:t xml:space="preserve"> </w:t>
      </w:r>
      <w:r w:rsidRPr="00A74F6F">
        <w:rPr>
          <w:szCs w:val="20"/>
        </w:rPr>
        <w:t xml:space="preserve"> </w:t>
      </w:r>
      <w:r w:rsidR="0006062D">
        <w:rPr>
          <w:szCs w:val="20"/>
        </w:rPr>
        <w:t xml:space="preserve">Calibration and validation of </w:t>
      </w:r>
      <w:r w:rsidR="00C52794">
        <w:rPr>
          <w:szCs w:val="20"/>
        </w:rPr>
        <w:t xml:space="preserve">these model components should be done for each time period and are discussed in detail further in </w:t>
      </w:r>
      <w:r w:rsidR="008F4A69">
        <w:rPr>
          <w:szCs w:val="20"/>
        </w:rPr>
        <w:t>Chapter 3.0</w:t>
      </w:r>
      <w:r w:rsidR="00981B61">
        <w:rPr>
          <w:szCs w:val="20"/>
        </w:rPr>
        <w:t>.</w:t>
      </w:r>
    </w:p>
    <w:p w:rsidR="003F4FF2" w:rsidRDefault="003F4FF2" w:rsidP="003F4FF2">
      <w:pPr>
        <w:pStyle w:val="BodyText"/>
      </w:pPr>
      <w:r w:rsidRPr="00A74F6F">
        <w:t xml:space="preserve">Many </w:t>
      </w:r>
      <w:r>
        <w:t>FSUTMS</w:t>
      </w:r>
      <w:r w:rsidRPr="00A74F6F">
        <w:t xml:space="preserve"> models use peak period level-of-service characteristics (travel times and costs) for trip distribution and mode choice analysis of home-based work trips and off-peak characteristics for non-work trips. </w:t>
      </w:r>
      <w:r w:rsidR="008F4A69">
        <w:t xml:space="preserve"> </w:t>
      </w:r>
      <w:r w:rsidRPr="00A74F6F">
        <w:t xml:space="preserve">However, there are trips of all purposes during each of these periods. </w:t>
      </w:r>
      <w:r w:rsidR="008F4A69">
        <w:t xml:space="preserve"> </w:t>
      </w:r>
      <w:r w:rsidRPr="00A74F6F">
        <w:t xml:space="preserve">In </w:t>
      </w:r>
      <w:r>
        <w:t xml:space="preserve">some models, </w:t>
      </w:r>
      <w:r w:rsidRPr="00A74F6F">
        <w:t xml:space="preserve">a pre-trip distribution </w:t>
      </w:r>
      <w:r w:rsidR="00A7750B">
        <w:t>time of day</w:t>
      </w:r>
      <w:r w:rsidRPr="00A74F6F">
        <w:t xml:space="preserve"> model was developed. </w:t>
      </w:r>
      <w:r w:rsidR="008F4A69">
        <w:t xml:space="preserve"> </w:t>
      </w:r>
      <w:r w:rsidRPr="00A74F6F">
        <w:t>In this technique, the trip ends are split by tim</w:t>
      </w:r>
      <w:r w:rsidR="008F4A69">
        <w:t>e period for each trip purpose.</w:t>
      </w:r>
    </w:p>
    <w:p w:rsidR="00580D92" w:rsidRPr="00E64717" w:rsidRDefault="00580D92" w:rsidP="00580D92">
      <w:pPr>
        <w:pStyle w:val="BodyText"/>
      </w:pPr>
      <w:r w:rsidRPr="00E64717">
        <w:t xml:space="preserve">The </w:t>
      </w:r>
      <w:r w:rsidR="00A7750B">
        <w:t>time of day</w:t>
      </w:r>
      <w:r w:rsidRPr="00E64717">
        <w:t xml:space="preserve"> approach used in these app</w:t>
      </w:r>
      <w:r>
        <w:t xml:space="preserve">lications is a two-step process.  </w:t>
      </w:r>
      <w:r w:rsidRPr="00E64717">
        <w:t xml:space="preserve">The initial step is the pre-trip distribution model, in which a set of factors is used to calculate trips by </w:t>
      </w:r>
      <w:r w:rsidR="00A7750B">
        <w:t>time of day</w:t>
      </w:r>
      <w:r w:rsidRPr="00E64717">
        <w:t xml:space="preserve">, usually for multi-hour peak and off-peak periods, and by trip purpose. </w:t>
      </w:r>
      <w:r>
        <w:t xml:space="preserve"> </w:t>
      </w:r>
      <w:r w:rsidRPr="00E64717">
        <w:t>These factors are applied to the trip ends from the trip generation model and produce trip ends by peak and off-peak periods for each of the trip purposes.</w:t>
      </w:r>
    </w:p>
    <w:p w:rsidR="00580D92" w:rsidRDefault="00580D92" w:rsidP="00580D92">
      <w:pPr>
        <w:pStyle w:val="BodyText"/>
      </w:pPr>
      <w:r w:rsidRPr="00E64717">
        <w:rPr>
          <w:szCs w:val="20"/>
        </w:rPr>
        <w:t xml:space="preserve">The peak and off-peak trip ends are then used in the trip distribution </w:t>
      </w:r>
      <w:r w:rsidR="00F17E0E">
        <w:rPr>
          <w:szCs w:val="20"/>
        </w:rPr>
        <w:t xml:space="preserve">model, with the resulting trip tables used in the </w:t>
      </w:r>
      <w:r w:rsidRPr="00E64717">
        <w:rPr>
          <w:szCs w:val="20"/>
        </w:rPr>
        <w:t xml:space="preserve">mode choice models. </w:t>
      </w:r>
      <w:r w:rsidR="008F4A69">
        <w:rPr>
          <w:szCs w:val="20"/>
        </w:rPr>
        <w:t xml:space="preserve"> </w:t>
      </w:r>
      <w:r w:rsidRPr="00E64717">
        <w:rPr>
          <w:szCs w:val="20"/>
        </w:rPr>
        <w:t xml:space="preserve">The resulting trip tables, by mode and </w:t>
      </w:r>
      <w:r w:rsidR="00A7750B">
        <w:rPr>
          <w:szCs w:val="20"/>
        </w:rPr>
        <w:t>time of day</w:t>
      </w:r>
      <w:r w:rsidRPr="00E64717">
        <w:rPr>
          <w:szCs w:val="20"/>
        </w:rPr>
        <w:t xml:space="preserve">, are then factored in the second, or final, </w:t>
      </w:r>
      <w:r w:rsidR="00A7750B">
        <w:rPr>
          <w:szCs w:val="20"/>
        </w:rPr>
        <w:t>time of day</w:t>
      </w:r>
      <w:r w:rsidRPr="00E64717">
        <w:rPr>
          <w:szCs w:val="20"/>
        </w:rPr>
        <w:t xml:space="preserve"> model. </w:t>
      </w:r>
      <w:r w:rsidR="008F4A69">
        <w:rPr>
          <w:szCs w:val="20"/>
        </w:rPr>
        <w:t xml:space="preserve"> </w:t>
      </w:r>
      <w:r w:rsidRPr="00E64717">
        <w:rPr>
          <w:szCs w:val="20"/>
        </w:rPr>
        <w:t>The user can specify the time period desired and factors based on trip purposes and mode are applied to produce the desired trip tables, usually representing peak and off-peak hours rather than multi-hour periods.</w:t>
      </w:r>
    </w:p>
    <w:p w:rsidR="00580D92" w:rsidRDefault="00F2408F" w:rsidP="003F4FF2">
      <w:pPr>
        <w:pStyle w:val="BodyText"/>
      </w:pPr>
      <w:r w:rsidRPr="00E64717">
        <w:t xml:space="preserve">In some applications of this approach, peak network characteristics (e.g., travel times) are used for work mode choice, and off-peak characteristics are used for non-work mode choice. </w:t>
      </w:r>
      <w:r>
        <w:t xml:space="preserve"> </w:t>
      </w:r>
      <w:r w:rsidRPr="00E64717">
        <w:t xml:space="preserve">The </w:t>
      </w:r>
      <w:r>
        <w:t xml:space="preserve">advantage of this approach is that </w:t>
      </w:r>
      <w:r w:rsidRPr="00E64717">
        <w:t xml:space="preserve">the </w:t>
      </w:r>
      <w:r w:rsidR="00A7750B">
        <w:t>time of day</w:t>
      </w:r>
      <w:r w:rsidRPr="00E64717">
        <w:t xml:space="preserve"> factoring is done (by purpose) for trips on all modes together, reflecting only the influence of activity patterns throughout the day. </w:t>
      </w:r>
      <w:r w:rsidR="00B170AE">
        <w:t xml:space="preserve"> As result, the time of day </w:t>
      </w:r>
      <w:r w:rsidRPr="00E64717">
        <w:t>factors are likely to be reasonably stable over time and across</w:t>
      </w:r>
      <w:r>
        <w:t xml:space="preserve"> alternatives.</w:t>
      </w:r>
    </w:p>
    <w:p w:rsidR="00223616" w:rsidRDefault="00223616" w:rsidP="00623C88">
      <w:pPr>
        <w:pStyle w:val="BodyText"/>
        <w:sectPr w:rsidR="00223616" w:rsidSect="003852DA">
          <w:headerReference w:type="even" r:id="rId30"/>
          <w:headerReference w:type="default" r:id="rId31"/>
          <w:footerReference w:type="even" r:id="rId32"/>
          <w:footerReference w:type="default" r:id="rId33"/>
          <w:type w:val="oddPage"/>
          <w:pgSz w:w="12240" w:h="15840" w:code="1"/>
          <w:pgMar w:top="1800" w:right="1440" w:bottom="1440" w:left="1440" w:header="720" w:footer="720" w:gutter="0"/>
          <w:pgNumType w:start="1" w:chapStyle="1"/>
          <w:cols w:space="720"/>
          <w:docGrid w:linePitch="360"/>
        </w:sectPr>
      </w:pPr>
    </w:p>
    <w:p w:rsidR="00223616" w:rsidRPr="00654EAB" w:rsidRDefault="00223616">
      <w:pPr>
        <w:pStyle w:val="Caption"/>
        <w:ind w:left="1296"/>
      </w:pPr>
      <w:bookmarkStart w:id="24" w:name="_Toc280932665"/>
      <w:r>
        <w:lastRenderedPageBreak/>
        <w:t xml:space="preserve">Table </w:t>
      </w:r>
      <w:fldSimple w:instr=" STYLEREF 1 \s ">
        <w:r w:rsidR="008166F8">
          <w:rPr>
            <w:noProof/>
          </w:rPr>
          <w:t>1</w:t>
        </w:r>
      </w:fldSimple>
      <w:r>
        <w:t>.</w:t>
      </w:r>
      <w:fldSimple w:instr=" SEQ Table \* ARABIC \s 1 ">
        <w:r w:rsidR="008166F8">
          <w:rPr>
            <w:noProof/>
          </w:rPr>
          <w:t>10</w:t>
        </w:r>
      </w:fldSimple>
      <w:r>
        <w:tab/>
        <w:t>Time of Day Factors – Income Segmentation</w:t>
      </w:r>
      <w:bookmarkEnd w:id="24"/>
    </w:p>
    <w:tbl>
      <w:tblPr>
        <w:tblW w:w="12254" w:type="dxa"/>
        <w:tblInd w:w="94" w:type="dxa"/>
        <w:tblLook w:val="04A0"/>
      </w:tblPr>
      <w:tblGrid>
        <w:gridCol w:w="1307"/>
        <w:gridCol w:w="1227"/>
        <w:gridCol w:w="1393"/>
        <w:gridCol w:w="1937"/>
        <w:gridCol w:w="1620"/>
        <w:gridCol w:w="1620"/>
        <w:gridCol w:w="1530"/>
        <w:gridCol w:w="1620"/>
      </w:tblGrid>
      <w:tr w:rsidR="00223616" w:rsidRPr="00223616" w:rsidTr="000974AA">
        <w:trPr>
          <w:trHeight w:val="285"/>
        </w:trPr>
        <w:tc>
          <w:tcPr>
            <w:tcW w:w="12254"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23616" w:rsidRPr="00223616" w:rsidRDefault="00223616" w:rsidP="00223616">
            <w:pPr>
              <w:ind w:left="0"/>
              <w:jc w:val="center"/>
              <w:rPr>
                <w:rFonts w:ascii="Arial Narrow" w:hAnsi="Arial Narrow"/>
                <w:b/>
                <w:sz w:val="20"/>
                <w:szCs w:val="20"/>
              </w:rPr>
            </w:pPr>
            <w:r w:rsidRPr="00223616">
              <w:rPr>
                <w:rFonts w:ascii="Arial Narrow" w:hAnsi="Arial Narrow"/>
                <w:b/>
                <w:sz w:val="20"/>
                <w:szCs w:val="20"/>
              </w:rPr>
              <w:t>Segment - Household Income Less than $25,000</w:t>
            </w:r>
          </w:p>
        </w:tc>
      </w:tr>
      <w:tr w:rsidR="00614B66" w:rsidRPr="00223616" w:rsidTr="000974AA">
        <w:trPr>
          <w:trHeight w:val="285"/>
        </w:trPr>
        <w:tc>
          <w:tcPr>
            <w:tcW w:w="1307" w:type="dxa"/>
            <w:tcBorders>
              <w:top w:val="nil"/>
              <w:left w:val="single" w:sz="8" w:space="0" w:color="auto"/>
              <w:bottom w:val="single" w:sz="8" w:space="0" w:color="auto"/>
              <w:right w:val="single" w:sz="8" w:space="0" w:color="auto"/>
            </w:tcBorders>
            <w:shd w:val="clear" w:color="auto" w:fill="auto"/>
            <w:noWrap/>
            <w:vAlign w:val="bottom"/>
            <w:hideMark/>
          </w:tcPr>
          <w:p w:rsidR="00223616" w:rsidRPr="00223616" w:rsidRDefault="00223616" w:rsidP="00223616">
            <w:pPr>
              <w:ind w:left="0"/>
              <w:jc w:val="left"/>
              <w:rPr>
                <w:rFonts w:ascii="Arial Narrow" w:hAnsi="Arial Narrow"/>
                <w:b/>
                <w:sz w:val="20"/>
                <w:szCs w:val="20"/>
              </w:rPr>
            </w:pPr>
            <w:r w:rsidRPr="00223616">
              <w:rPr>
                <w:rFonts w:ascii="Arial Narrow" w:hAnsi="Arial Narrow"/>
                <w:b/>
                <w:sz w:val="20"/>
                <w:szCs w:val="20"/>
              </w:rPr>
              <w:t>Purpose</w:t>
            </w:r>
          </w:p>
        </w:tc>
        <w:tc>
          <w:tcPr>
            <w:tcW w:w="1227" w:type="dxa"/>
            <w:tcBorders>
              <w:top w:val="nil"/>
              <w:left w:val="nil"/>
              <w:bottom w:val="single" w:sz="8" w:space="0" w:color="auto"/>
              <w:right w:val="single" w:sz="8" w:space="0" w:color="auto"/>
            </w:tcBorders>
            <w:shd w:val="clear" w:color="auto" w:fill="auto"/>
            <w:noWrap/>
            <w:vAlign w:val="bottom"/>
            <w:hideMark/>
          </w:tcPr>
          <w:p w:rsidR="00223616" w:rsidRPr="00223616" w:rsidRDefault="00223616" w:rsidP="00223616">
            <w:pPr>
              <w:ind w:left="0"/>
              <w:jc w:val="left"/>
              <w:rPr>
                <w:rFonts w:ascii="Arial Narrow" w:hAnsi="Arial Narrow"/>
                <w:b/>
                <w:sz w:val="20"/>
                <w:szCs w:val="20"/>
              </w:rPr>
            </w:pPr>
            <w:r w:rsidRPr="00223616">
              <w:rPr>
                <w:rFonts w:ascii="Arial Narrow" w:hAnsi="Arial Narrow"/>
                <w:b/>
                <w:sz w:val="20"/>
                <w:szCs w:val="20"/>
              </w:rPr>
              <w:t>Number of Trips</w:t>
            </w:r>
          </w:p>
        </w:tc>
        <w:tc>
          <w:tcPr>
            <w:tcW w:w="1393" w:type="dxa"/>
            <w:tcBorders>
              <w:top w:val="nil"/>
              <w:left w:val="nil"/>
              <w:bottom w:val="single" w:sz="8" w:space="0" w:color="auto"/>
              <w:right w:val="single" w:sz="8" w:space="0" w:color="auto"/>
            </w:tcBorders>
            <w:shd w:val="clear" w:color="auto" w:fill="auto"/>
            <w:noWrap/>
            <w:vAlign w:val="bottom"/>
            <w:hideMark/>
          </w:tcPr>
          <w:p w:rsidR="00223616" w:rsidRPr="00223616" w:rsidRDefault="00223616" w:rsidP="00223616">
            <w:pPr>
              <w:ind w:left="0"/>
              <w:jc w:val="left"/>
              <w:rPr>
                <w:rFonts w:ascii="Arial Narrow" w:hAnsi="Arial Narrow"/>
                <w:b/>
                <w:sz w:val="20"/>
                <w:szCs w:val="20"/>
              </w:rPr>
            </w:pPr>
            <w:r w:rsidRPr="00223616">
              <w:rPr>
                <w:rFonts w:ascii="Arial Narrow" w:hAnsi="Arial Narrow"/>
                <w:b/>
                <w:sz w:val="20"/>
                <w:szCs w:val="20"/>
              </w:rPr>
              <w:t>Direction</w:t>
            </w:r>
          </w:p>
        </w:tc>
        <w:tc>
          <w:tcPr>
            <w:tcW w:w="1937" w:type="dxa"/>
            <w:tcBorders>
              <w:top w:val="nil"/>
              <w:left w:val="nil"/>
              <w:bottom w:val="single" w:sz="8" w:space="0" w:color="auto"/>
              <w:right w:val="single" w:sz="8" w:space="0" w:color="auto"/>
            </w:tcBorders>
            <w:shd w:val="clear" w:color="auto" w:fill="auto"/>
            <w:noWrap/>
            <w:vAlign w:val="bottom"/>
            <w:hideMark/>
          </w:tcPr>
          <w:p w:rsidR="00223616" w:rsidRPr="00223616" w:rsidRDefault="00223616" w:rsidP="00223616">
            <w:pPr>
              <w:ind w:left="0"/>
              <w:jc w:val="left"/>
              <w:rPr>
                <w:rFonts w:ascii="Arial Narrow" w:hAnsi="Arial Narrow"/>
                <w:b/>
                <w:sz w:val="20"/>
                <w:szCs w:val="20"/>
              </w:rPr>
            </w:pPr>
            <w:r w:rsidRPr="00223616">
              <w:rPr>
                <w:rFonts w:ascii="Arial Narrow" w:hAnsi="Arial Narrow"/>
                <w:b/>
                <w:sz w:val="20"/>
                <w:szCs w:val="20"/>
              </w:rPr>
              <w:t>Midnight to 7 AM</w:t>
            </w:r>
          </w:p>
        </w:tc>
        <w:tc>
          <w:tcPr>
            <w:tcW w:w="1620" w:type="dxa"/>
            <w:tcBorders>
              <w:top w:val="nil"/>
              <w:left w:val="nil"/>
              <w:bottom w:val="single" w:sz="8" w:space="0" w:color="auto"/>
              <w:right w:val="single" w:sz="8" w:space="0" w:color="auto"/>
            </w:tcBorders>
            <w:shd w:val="clear" w:color="auto" w:fill="auto"/>
            <w:noWrap/>
            <w:vAlign w:val="bottom"/>
            <w:hideMark/>
          </w:tcPr>
          <w:p w:rsidR="00223616" w:rsidRPr="00223616" w:rsidRDefault="00223616" w:rsidP="00223616">
            <w:pPr>
              <w:ind w:left="0"/>
              <w:jc w:val="left"/>
              <w:rPr>
                <w:rFonts w:ascii="Arial Narrow" w:hAnsi="Arial Narrow"/>
                <w:b/>
                <w:sz w:val="20"/>
                <w:szCs w:val="20"/>
              </w:rPr>
            </w:pPr>
            <w:r w:rsidRPr="00223616">
              <w:rPr>
                <w:rFonts w:ascii="Arial Narrow" w:hAnsi="Arial Narrow"/>
                <w:b/>
                <w:sz w:val="20"/>
                <w:szCs w:val="20"/>
              </w:rPr>
              <w:t>7 AM to 9 AM</w:t>
            </w:r>
          </w:p>
        </w:tc>
        <w:tc>
          <w:tcPr>
            <w:tcW w:w="1620" w:type="dxa"/>
            <w:tcBorders>
              <w:top w:val="nil"/>
              <w:left w:val="nil"/>
              <w:bottom w:val="single" w:sz="8" w:space="0" w:color="auto"/>
              <w:right w:val="single" w:sz="8" w:space="0" w:color="auto"/>
            </w:tcBorders>
            <w:shd w:val="clear" w:color="auto" w:fill="auto"/>
            <w:noWrap/>
            <w:vAlign w:val="bottom"/>
            <w:hideMark/>
          </w:tcPr>
          <w:p w:rsidR="00223616" w:rsidRPr="00223616" w:rsidRDefault="00223616" w:rsidP="00223616">
            <w:pPr>
              <w:ind w:left="0"/>
              <w:jc w:val="left"/>
              <w:rPr>
                <w:rFonts w:ascii="Arial Narrow" w:hAnsi="Arial Narrow"/>
                <w:b/>
                <w:sz w:val="20"/>
                <w:szCs w:val="20"/>
              </w:rPr>
            </w:pPr>
            <w:r w:rsidRPr="00223616">
              <w:rPr>
                <w:rFonts w:ascii="Arial Narrow" w:hAnsi="Arial Narrow"/>
                <w:b/>
                <w:sz w:val="20"/>
                <w:szCs w:val="20"/>
              </w:rPr>
              <w:t>9 AM to 3 PM</w:t>
            </w:r>
          </w:p>
        </w:tc>
        <w:tc>
          <w:tcPr>
            <w:tcW w:w="1530" w:type="dxa"/>
            <w:tcBorders>
              <w:top w:val="nil"/>
              <w:left w:val="nil"/>
              <w:bottom w:val="single" w:sz="8" w:space="0" w:color="auto"/>
              <w:right w:val="single" w:sz="8" w:space="0" w:color="auto"/>
            </w:tcBorders>
            <w:shd w:val="clear" w:color="auto" w:fill="auto"/>
            <w:noWrap/>
            <w:vAlign w:val="bottom"/>
            <w:hideMark/>
          </w:tcPr>
          <w:p w:rsidR="00223616" w:rsidRPr="00223616" w:rsidRDefault="00223616" w:rsidP="00223616">
            <w:pPr>
              <w:ind w:left="0"/>
              <w:jc w:val="left"/>
              <w:rPr>
                <w:rFonts w:ascii="Arial Narrow" w:hAnsi="Arial Narrow"/>
                <w:b/>
                <w:sz w:val="20"/>
                <w:szCs w:val="20"/>
              </w:rPr>
            </w:pPr>
            <w:r w:rsidRPr="00223616">
              <w:rPr>
                <w:rFonts w:ascii="Arial Narrow" w:hAnsi="Arial Narrow"/>
                <w:b/>
                <w:sz w:val="20"/>
                <w:szCs w:val="20"/>
              </w:rPr>
              <w:t>3 PM to 6 PM</w:t>
            </w:r>
          </w:p>
        </w:tc>
        <w:tc>
          <w:tcPr>
            <w:tcW w:w="1620" w:type="dxa"/>
            <w:tcBorders>
              <w:top w:val="nil"/>
              <w:left w:val="nil"/>
              <w:bottom w:val="single" w:sz="8" w:space="0" w:color="auto"/>
              <w:right w:val="single" w:sz="8" w:space="0" w:color="auto"/>
            </w:tcBorders>
            <w:shd w:val="clear" w:color="auto" w:fill="auto"/>
            <w:noWrap/>
            <w:vAlign w:val="bottom"/>
            <w:hideMark/>
          </w:tcPr>
          <w:p w:rsidR="00223616" w:rsidRPr="00223616" w:rsidRDefault="00223616" w:rsidP="00223616">
            <w:pPr>
              <w:ind w:left="0"/>
              <w:jc w:val="left"/>
              <w:rPr>
                <w:rFonts w:ascii="Arial Narrow" w:hAnsi="Arial Narrow"/>
                <w:b/>
                <w:sz w:val="20"/>
                <w:szCs w:val="20"/>
              </w:rPr>
            </w:pPr>
            <w:r w:rsidRPr="00223616">
              <w:rPr>
                <w:rFonts w:ascii="Arial Narrow" w:hAnsi="Arial Narrow"/>
                <w:b/>
                <w:sz w:val="20"/>
                <w:szCs w:val="20"/>
              </w:rPr>
              <w:t>6 PM to Midnight</w:t>
            </w:r>
          </w:p>
        </w:tc>
      </w:tr>
      <w:tr w:rsidR="00614B66" w:rsidRPr="00223616" w:rsidTr="000974AA">
        <w:trPr>
          <w:trHeight w:val="285"/>
        </w:trPr>
        <w:tc>
          <w:tcPr>
            <w:tcW w:w="1307"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223616" w:rsidRPr="00223616" w:rsidRDefault="00223616" w:rsidP="00223616">
            <w:pPr>
              <w:ind w:left="0"/>
              <w:jc w:val="center"/>
              <w:rPr>
                <w:rFonts w:ascii="Arial Narrow" w:hAnsi="Arial Narrow"/>
                <w:sz w:val="20"/>
                <w:szCs w:val="20"/>
              </w:rPr>
            </w:pPr>
            <w:r w:rsidRPr="00223616">
              <w:rPr>
                <w:rFonts w:ascii="Arial Narrow" w:hAnsi="Arial Narrow"/>
                <w:sz w:val="20"/>
                <w:szCs w:val="20"/>
              </w:rPr>
              <w:t>HBW</w:t>
            </w:r>
          </w:p>
        </w:tc>
        <w:tc>
          <w:tcPr>
            <w:tcW w:w="1227"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223616" w:rsidRPr="00223616" w:rsidRDefault="00223616" w:rsidP="006A4F70">
            <w:pPr>
              <w:ind w:left="0"/>
              <w:jc w:val="center"/>
              <w:rPr>
                <w:rFonts w:ascii="Arial Narrow" w:hAnsi="Arial Narrow"/>
                <w:sz w:val="20"/>
                <w:szCs w:val="20"/>
              </w:rPr>
            </w:pPr>
            <w:r w:rsidRPr="00223616">
              <w:rPr>
                <w:rFonts w:ascii="Arial Narrow" w:hAnsi="Arial Narrow"/>
                <w:sz w:val="20"/>
                <w:szCs w:val="20"/>
              </w:rPr>
              <w:t>1</w:t>
            </w:r>
            <w:r w:rsidR="009E7CD9">
              <w:rPr>
                <w:rFonts w:ascii="Arial Narrow" w:hAnsi="Arial Narrow"/>
                <w:sz w:val="20"/>
                <w:szCs w:val="20"/>
              </w:rPr>
              <w:t>,</w:t>
            </w:r>
            <w:r w:rsidR="006A4F70">
              <w:rPr>
                <w:rFonts w:ascii="Arial Narrow" w:hAnsi="Arial Narrow"/>
                <w:sz w:val="20"/>
                <w:szCs w:val="20"/>
              </w:rPr>
              <w:t>575</w:t>
            </w:r>
          </w:p>
        </w:tc>
        <w:tc>
          <w:tcPr>
            <w:tcW w:w="1393" w:type="dxa"/>
            <w:tcBorders>
              <w:top w:val="nil"/>
              <w:left w:val="nil"/>
              <w:bottom w:val="single" w:sz="8" w:space="0" w:color="auto"/>
              <w:right w:val="single" w:sz="8" w:space="0" w:color="auto"/>
            </w:tcBorders>
            <w:shd w:val="clear" w:color="auto" w:fill="auto"/>
            <w:noWrap/>
            <w:vAlign w:val="bottom"/>
            <w:hideMark/>
          </w:tcPr>
          <w:p w:rsidR="00223616" w:rsidRPr="00223616" w:rsidRDefault="00223616" w:rsidP="00223616">
            <w:pPr>
              <w:ind w:left="0"/>
              <w:jc w:val="left"/>
              <w:rPr>
                <w:rFonts w:ascii="Arial Narrow" w:hAnsi="Arial Narrow"/>
                <w:sz w:val="20"/>
                <w:szCs w:val="20"/>
              </w:rPr>
            </w:pPr>
            <w:r w:rsidRPr="00223616">
              <w:rPr>
                <w:rFonts w:ascii="Arial Narrow" w:hAnsi="Arial Narrow"/>
                <w:sz w:val="20"/>
                <w:szCs w:val="20"/>
              </w:rPr>
              <w:t>From Home</w:t>
            </w:r>
          </w:p>
        </w:tc>
        <w:tc>
          <w:tcPr>
            <w:tcW w:w="1937" w:type="dxa"/>
            <w:tcBorders>
              <w:top w:val="nil"/>
              <w:left w:val="nil"/>
              <w:bottom w:val="single" w:sz="8" w:space="0" w:color="auto"/>
              <w:right w:val="single" w:sz="8" w:space="0" w:color="auto"/>
            </w:tcBorders>
            <w:shd w:val="clear" w:color="auto" w:fill="auto"/>
            <w:noWrap/>
            <w:vAlign w:val="bottom"/>
            <w:hideMark/>
          </w:tcPr>
          <w:p w:rsidR="00223616" w:rsidRPr="00223616" w:rsidRDefault="00420F20" w:rsidP="00223616">
            <w:pPr>
              <w:ind w:left="0"/>
              <w:jc w:val="right"/>
              <w:rPr>
                <w:rFonts w:ascii="Arial Narrow" w:hAnsi="Arial Narrow"/>
                <w:sz w:val="20"/>
                <w:szCs w:val="20"/>
              </w:rPr>
            </w:pPr>
            <w:r>
              <w:rPr>
                <w:rFonts w:ascii="Arial Narrow" w:hAnsi="Arial Narrow"/>
                <w:sz w:val="20"/>
                <w:szCs w:val="20"/>
              </w:rPr>
              <w:t>12.3</w:t>
            </w:r>
            <w:r w:rsidR="00223616" w:rsidRPr="00223616">
              <w:rPr>
                <w:rFonts w:ascii="Arial Narrow" w:hAnsi="Arial Narrow"/>
                <w:sz w:val="20"/>
                <w:szCs w:val="20"/>
              </w:rPr>
              <w:t>%</w:t>
            </w:r>
          </w:p>
        </w:tc>
        <w:tc>
          <w:tcPr>
            <w:tcW w:w="1620" w:type="dxa"/>
            <w:tcBorders>
              <w:top w:val="nil"/>
              <w:left w:val="nil"/>
              <w:bottom w:val="single" w:sz="8" w:space="0" w:color="auto"/>
              <w:right w:val="single" w:sz="8" w:space="0" w:color="auto"/>
            </w:tcBorders>
            <w:shd w:val="clear" w:color="auto" w:fill="auto"/>
            <w:noWrap/>
            <w:vAlign w:val="bottom"/>
            <w:hideMark/>
          </w:tcPr>
          <w:p w:rsidR="00223616" w:rsidRPr="00223616" w:rsidRDefault="00420F20" w:rsidP="00223616">
            <w:pPr>
              <w:ind w:left="0"/>
              <w:jc w:val="right"/>
              <w:rPr>
                <w:rFonts w:ascii="Arial Narrow" w:hAnsi="Arial Narrow"/>
                <w:sz w:val="20"/>
                <w:szCs w:val="20"/>
              </w:rPr>
            </w:pPr>
            <w:r>
              <w:rPr>
                <w:rFonts w:ascii="Arial Narrow" w:hAnsi="Arial Narrow"/>
                <w:sz w:val="20"/>
                <w:szCs w:val="20"/>
              </w:rPr>
              <w:t>27.5</w:t>
            </w:r>
            <w:r w:rsidR="00223616" w:rsidRPr="00223616">
              <w:rPr>
                <w:rFonts w:ascii="Arial Narrow" w:hAnsi="Arial Narrow"/>
                <w:sz w:val="20"/>
                <w:szCs w:val="20"/>
              </w:rPr>
              <w:t>%</w:t>
            </w:r>
          </w:p>
        </w:tc>
        <w:tc>
          <w:tcPr>
            <w:tcW w:w="1620" w:type="dxa"/>
            <w:tcBorders>
              <w:top w:val="nil"/>
              <w:left w:val="nil"/>
              <w:bottom w:val="single" w:sz="8" w:space="0" w:color="auto"/>
              <w:right w:val="single" w:sz="8" w:space="0" w:color="auto"/>
            </w:tcBorders>
            <w:shd w:val="clear" w:color="auto" w:fill="auto"/>
            <w:noWrap/>
            <w:vAlign w:val="bottom"/>
            <w:hideMark/>
          </w:tcPr>
          <w:p w:rsidR="00223616" w:rsidRPr="00223616" w:rsidRDefault="00420F20" w:rsidP="00223616">
            <w:pPr>
              <w:ind w:left="0"/>
              <w:jc w:val="right"/>
              <w:rPr>
                <w:rFonts w:ascii="Arial Narrow" w:hAnsi="Arial Narrow"/>
                <w:sz w:val="20"/>
                <w:szCs w:val="20"/>
              </w:rPr>
            </w:pPr>
            <w:r>
              <w:rPr>
                <w:rFonts w:ascii="Arial Narrow" w:hAnsi="Arial Narrow"/>
                <w:sz w:val="20"/>
                <w:szCs w:val="20"/>
              </w:rPr>
              <w:t>10.8%</w:t>
            </w:r>
          </w:p>
        </w:tc>
        <w:tc>
          <w:tcPr>
            <w:tcW w:w="1530" w:type="dxa"/>
            <w:tcBorders>
              <w:top w:val="nil"/>
              <w:left w:val="nil"/>
              <w:bottom w:val="single" w:sz="8" w:space="0" w:color="auto"/>
              <w:right w:val="single" w:sz="8" w:space="0" w:color="auto"/>
            </w:tcBorders>
            <w:shd w:val="clear" w:color="auto" w:fill="auto"/>
            <w:noWrap/>
            <w:vAlign w:val="bottom"/>
            <w:hideMark/>
          </w:tcPr>
          <w:p w:rsidR="00223616" w:rsidRPr="00223616" w:rsidRDefault="00420F20" w:rsidP="00223616">
            <w:pPr>
              <w:ind w:left="0"/>
              <w:jc w:val="right"/>
              <w:rPr>
                <w:rFonts w:ascii="Arial Narrow" w:hAnsi="Arial Narrow"/>
                <w:sz w:val="20"/>
                <w:szCs w:val="20"/>
              </w:rPr>
            </w:pPr>
            <w:r>
              <w:rPr>
                <w:rFonts w:ascii="Arial Narrow" w:hAnsi="Arial Narrow"/>
                <w:sz w:val="20"/>
                <w:szCs w:val="20"/>
              </w:rPr>
              <w:t>2.7%</w:t>
            </w:r>
          </w:p>
        </w:tc>
        <w:tc>
          <w:tcPr>
            <w:tcW w:w="1620" w:type="dxa"/>
            <w:tcBorders>
              <w:top w:val="nil"/>
              <w:left w:val="nil"/>
              <w:bottom w:val="single" w:sz="8" w:space="0" w:color="auto"/>
              <w:right w:val="single" w:sz="8" w:space="0" w:color="auto"/>
            </w:tcBorders>
            <w:shd w:val="clear" w:color="auto" w:fill="auto"/>
            <w:noWrap/>
            <w:vAlign w:val="bottom"/>
            <w:hideMark/>
          </w:tcPr>
          <w:p w:rsidR="00223616" w:rsidRPr="00223616" w:rsidRDefault="00420F20" w:rsidP="00223616">
            <w:pPr>
              <w:ind w:left="0"/>
              <w:jc w:val="right"/>
              <w:rPr>
                <w:rFonts w:ascii="Arial Narrow" w:hAnsi="Arial Narrow"/>
                <w:sz w:val="20"/>
                <w:szCs w:val="20"/>
              </w:rPr>
            </w:pPr>
            <w:r>
              <w:rPr>
                <w:rFonts w:ascii="Arial Narrow" w:hAnsi="Arial Narrow"/>
                <w:sz w:val="20"/>
                <w:szCs w:val="20"/>
              </w:rPr>
              <w:t>1.3%</w:t>
            </w:r>
          </w:p>
        </w:tc>
      </w:tr>
      <w:tr w:rsidR="00614B66" w:rsidRPr="00223616" w:rsidTr="000974AA">
        <w:trPr>
          <w:trHeight w:val="285"/>
        </w:trPr>
        <w:tc>
          <w:tcPr>
            <w:tcW w:w="1307" w:type="dxa"/>
            <w:vMerge/>
            <w:tcBorders>
              <w:top w:val="nil"/>
              <w:left w:val="single" w:sz="8" w:space="0" w:color="auto"/>
              <w:bottom w:val="single" w:sz="8" w:space="0" w:color="000000"/>
              <w:right w:val="single" w:sz="8" w:space="0" w:color="auto"/>
            </w:tcBorders>
            <w:vAlign w:val="center"/>
            <w:hideMark/>
          </w:tcPr>
          <w:p w:rsidR="00223616" w:rsidRPr="00223616" w:rsidRDefault="00223616" w:rsidP="00223616">
            <w:pPr>
              <w:ind w:left="0"/>
              <w:jc w:val="left"/>
              <w:rPr>
                <w:rFonts w:ascii="Arial Narrow" w:hAnsi="Arial Narrow"/>
                <w:sz w:val="20"/>
                <w:szCs w:val="20"/>
              </w:rPr>
            </w:pPr>
          </w:p>
        </w:tc>
        <w:tc>
          <w:tcPr>
            <w:tcW w:w="1227" w:type="dxa"/>
            <w:vMerge/>
            <w:tcBorders>
              <w:top w:val="nil"/>
              <w:left w:val="single" w:sz="8" w:space="0" w:color="auto"/>
              <w:bottom w:val="single" w:sz="8" w:space="0" w:color="000000"/>
              <w:right w:val="single" w:sz="8" w:space="0" w:color="auto"/>
            </w:tcBorders>
            <w:vAlign w:val="center"/>
            <w:hideMark/>
          </w:tcPr>
          <w:p w:rsidR="00223616" w:rsidRPr="00223616" w:rsidRDefault="00223616" w:rsidP="00223616">
            <w:pPr>
              <w:ind w:left="0"/>
              <w:jc w:val="left"/>
              <w:rPr>
                <w:rFonts w:ascii="Arial Narrow" w:hAnsi="Arial Narrow"/>
                <w:sz w:val="20"/>
                <w:szCs w:val="20"/>
              </w:rPr>
            </w:pPr>
          </w:p>
        </w:tc>
        <w:tc>
          <w:tcPr>
            <w:tcW w:w="1393" w:type="dxa"/>
            <w:tcBorders>
              <w:top w:val="nil"/>
              <w:left w:val="nil"/>
              <w:bottom w:val="single" w:sz="8" w:space="0" w:color="auto"/>
              <w:right w:val="single" w:sz="8" w:space="0" w:color="auto"/>
            </w:tcBorders>
            <w:shd w:val="clear" w:color="auto" w:fill="auto"/>
            <w:noWrap/>
            <w:vAlign w:val="bottom"/>
            <w:hideMark/>
          </w:tcPr>
          <w:p w:rsidR="00223616" w:rsidRPr="00223616" w:rsidRDefault="00223616" w:rsidP="00223616">
            <w:pPr>
              <w:ind w:left="0"/>
              <w:jc w:val="left"/>
              <w:rPr>
                <w:rFonts w:ascii="Arial Narrow" w:hAnsi="Arial Narrow"/>
                <w:sz w:val="20"/>
                <w:szCs w:val="20"/>
              </w:rPr>
            </w:pPr>
            <w:r w:rsidRPr="00223616">
              <w:rPr>
                <w:rFonts w:ascii="Arial Narrow" w:hAnsi="Arial Narrow"/>
                <w:sz w:val="20"/>
                <w:szCs w:val="20"/>
              </w:rPr>
              <w:t>To Home</w:t>
            </w:r>
          </w:p>
        </w:tc>
        <w:tc>
          <w:tcPr>
            <w:tcW w:w="1937" w:type="dxa"/>
            <w:tcBorders>
              <w:top w:val="nil"/>
              <w:left w:val="nil"/>
              <w:bottom w:val="single" w:sz="8" w:space="0" w:color="auto"/>
              <w:right w:val="single" w:sz="8" w:space="0" w:color="auto"/>
            </w:tcBorders>
            <w:shd w:val="clear" w:color="auto" w:fill="auto"/>
            <w:noWrap/>
            <w:vAlign w:val="bottom"/>
            <w:hideMark/>
          </w:tcPr>
          <w:p w:rsidR="00223616" w:rsidRPr="00223616" w:rsidRDefault="00223616" w:rsidP="00420F20">
            <w:pPr>
              <w:ind w:left="0"/>
              <w:jc w:val="right"/>
              <w:rPr>
                <w:rFonts w:ascii="Arial Narrow" w:hAnsi="Arial Narrow"/>
                <w:sz w:val="20"/>
                <w:szCs w:val="20"/>
              </w:rPr>
            </w:pPr>
            <w:r w:rsidRPr="00223616">
              <w:rPr>
                <w:rFonts w:ascii="Arial Narrow" w:hAnsi="Arial Narrow"/>
                <w:sz w:val="20"/>
                <w:szCs w:val="20"/>
              </w:rPr>
              <w:t>1.</w:t>
            </w:r>
            <w:r w:rsidR="00420F20">
              <w:rPr>
                <w:rFonts w:ascii="Arial Narrow" w:hAnsi="Arial Narrow"/>
                <w:sz w:val="20"/>
                <w:szCs w:val="20"/>
              </w:rPr>
              <w:t>3</w:t>
            </w:r>
            <w:r w:rsidRPr="00223616">
              <w:rPr>
                <w:rFonts w:ascii="Arial Narrow" w:hAnsi="Arial Narrow"/>
                <w:sz w:val="20"/>
                <w:szCs w:val="20"/>
              </w:rPr>
              <w:t>%</w:t>
            </w:r>
          </w:p>
        </w:tc>
        <w:tc>
          <w:tcPr>
            <w:tcW w:w="1620" w:type="dxa"/>
            <w:tcBorders>
              <w:top w:val="nil"/>
              <w:left w:val="nil"/>
              <w:bottom w:val="single" w:sz="8" w:space="0" w:color="auto"/>
              <w:right w:val="single" w:sz="8" w:space="0" w:color="auto"/>
            </w:tcBorders>
            <w:shd w:val="clear" w:color="auto" w:fill="auto"/>
            <w:noWrap/>
            <w:vAlign w:val="bottom"/>
            <w:hideMark/>
          </w:tcPr>
          <w:p w:rsidR="00223616" w:rsidRPr="00223616" w:rsidRDefault="00420F20" w:rsidP="00223616">
            <w:pPr>
              <w:ind w:left="0"/>
              <w:jc w:val="right"/>
              <w:rPr>
                <w:rFonts w:ascii="Arial Narrow" w:hAnsi="Arial Narrow"/>
                <w:sz w:val="20"/>
                <w:szCs w:val="20"/>
              </w:rPr>
            </w:pPr>
            <w:r>
              <w:rPr>
                <w:rFonts w:ascii="Arial Narrow" w:hAnsi="Arial Narrow"/>
                <w:sz w:val="20"/>
                <w:szCs w:val="20"/>
              </w:rPr>
              <w:t>0.6%</w:t>
            </w:r>
          </w:p>
        </w:tc>
        <w:tc>
          <w:tcPr>
            <w:tcW w:w="1620" w:type="dxa"/>
            <w:tcBorders>
              <w:top w:val="nil"/>
              <w:left w:val="nil"/>
              <w:bottom w:val="single" w:sz="8" w:space="0" w:color="auto"/>
              <w:right w:val="single" w:sz="8" w:space="0" w:color="auto"/>
            </w:tcBorders>
            <w:shd w:val="clear" w:color="auto" w:fill="auto"/>
            <w:noWrap/>
            <w:vAlign w:val="bottom"/>
            <w:hideMark/>
          </w:tcPr>
          <w:p w:rsidR="00223616" w:rsidRPr="00223616" w:rsidRDefault="00420F20" w:rsidP="00223616">
            <w:pPr>
              <w:ind w:left="0"/>
              <w:jc w:val="right"/>
              <w:rPr>
                <w:rFonts w:ascii="Arial Narrow" w:hAnsi="Arial Narrow"/>
                <w:sz w:val="20"/>
                <w:szCs w:val="20"/>
              </w:rPr>
            </w:pPr>
            <w:r>
              <w:rPr>
                <w:rFonts w:ascii="Arial Narrow" w:hAnsi="Arial Narrow"/>
                <w:sz w:val="20"/>
                <w:szCs w:val="20"/>
              </w:rPr>
              <w:t>5.1%</w:t>
            </w:r>
          </w:p>
        </w:tc>
        <w:tc>
          <w:tcPr>
            <w:tcW w:w="1530" w:type="dxa"/>
            <w:tcBorders>
              <w:top w:val="nil"/>
              <w:left w:val="nil"/>
              <w:bottom w:val="single" w:sz="8" w:space="0" w:color="auto"/>
              <w:right w:val="single" w:sz="8" w:space="0" w:color="auto"/>
            </w:tcBorders>
            <w:shd w:val="clear" w:color="auto" w:fill="auto"/>
            <w:noWrap/>
            <w:vAlign w:val="bottom"/>
            <w:hideMark/>
          </w:tcPr>
          <w:p w:rsidR="00223616" w:rsidRPr="00223616" w:rsidRDefault="00420F20" w:rsidP="00223616">
            <w:pPr>
              <w:ind w:left="0"/>
              <w:jc w:val="right"/>
              <w:rPr>
                <w:rFonts w:ascii="Arial Narrow" w:hAnsi="Arial Narrow"/>
                <w:sz w:val="20"/>
                <w:szCs w:val="20"/>
              </w:rPr>
            </w:pPr>
            <w:r>
              <w:rPr>
                <w:rFonts w:ascii="Arial Narrow" w:hAnsi="Arial Narrow"/>
                <w:sz w:val="20"/>
                <w:szCs w:val="20"/>
              </w:rPr>
              <w:t>22.7%</w:t>
            </w:r>
          </w:p>
        </w:tc>
        <w:tc>
          <w:tcPr>
            <w:tcW w:w="1620" w:type="dxa"/>
            <w:tcBorders>
              <w:top w:val="nil"/>
              <w:left w:val="nil"/>
              <w:bottom w:val="single" w:sz="8" w:space="0" w:color="auto"/>
              <w:right w:val="single" w:sz="8" w:space="0" w:color="auto"/>
            </w:tcBorders>
            <w:shd w:val="clear" w:color="auto" w:fill="auto"/>
            <w:noWrap/>
            <w:vAlign w:val="bottom"/>
            <w:hideMark/>
          </w:tcPr>
          <w:p w:rsidR="00223616" w:rsidRPr="00223616" w:rsidRDefault="00420F20" w:rsidP="00223616">
            <w:pPr>
              <w:ind w:left="0"/>
              <w:jc w:val="right"/>
              <w:rPr>
                <w:rFonts w:ascii="Arial Narrow" w:hAnsi="Arial Narrow"/>
                <w:sz w:val="20"/>
                <w:szCs w:val="20"/>
              </w:rPr>
            </w:pPr>
            <w:r>
              <w:rPr>
                <w:rFonts w:ascii="Arial Narrow" w:hAnsi="Arial Narrow"/>
                <w:sz w:val="20"/>
                <w:szCs w:val="20"/>
              </w:rPr>
              <w:t>15.8%</w:t>
            </w:r>
          </w:p>
        </w:tc>
      </w:tr>
      <w:tr w:rsidR="00614B66" w:rsidRPr="00223616" w:rsidTr="000974AA">
        <w:trPr>
          <w:trHeight w:val="285"/>
        </w:trPr>
        <w:tc>
          <w:tcPr>
            <w:tcW w:w="1307"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223616" w:rsidRPr="00223616" w:rsidRDefault="00223616" w:rsidP="00223616">
            <w:pPr>
              <w:ind w:left="0"/>
              <w:jc w:val="center"/>
              <w:rPr>
                <w:rFonts w:ascii="Arial Narrow" w:hAnsi="Arial Narrow"/>
                <w:sz w:val="20"/>
                <w:szCs w:val="20"/>
              </w:rPr>
            </w:pPr>
            <w:r w:rsidRPr="00223616">
              <w:rPr>
                <w:rFonts w:ascii="Arial Narrow" w:hAnsi="Arial Narrow"/>
                <w:sz w:val="20"/>
                <w:szCs w:val="20"/>
              </w:rPr>
              <w:t>HBSHOP</w:t>
            </w:r>
          </w:p>
        </w:tc>
        <w:tc>
          <w:tcPr>
            <w:tcW w:w="1227"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223616" w:rsidRPr="00223616" w:rsidRDefault="00223616" w:rsidP="006A4F70">
            <w:pPr>
              <w:ind w:left="0"/>
              <w:jc w:val="center"/>
              <w:rPr>
                <w:rFonts w:ascii="Arial Narrow" w:hAnsi="Arial Narrow"/>
                <w:sz w:val="20"/>
                <w:szCs w:val="20"/>
              </w:rPr>
            </w:pPr>
            <w:r w:rsidRPr="00223616">
              <w:rPr>
                <w:rFonts w:ascii="Arial Narrow" w:hAnsi="Arial Narrow"/>
                <w:sz w:val="20"/>
                <w:szCs w:val="20"/>
              </w:rPr>
              <w:t>3</w:t>
            </w:r>
            <w:r w:rsidR="009E7CD9">
              <w:rPr>
                <w:rFonts w:ascii="Arial Narrow" w:hAnsi="Arial Narrow"/>
                <w:sz w:val="20"/>
                <w:szCs w:val="20"/>
              </w:rPr>
              <w:t>,</w:t>
            </w:r>
            <w:r w:rsidR="006A4F70">
              <w:rPr>
                <w:rFonts w:ascii="Arial Narrow" w:hAnsi="Arial Narrow"/>
                <w:sz w:val="20"/>
                <w:szCs w:val="20"/>
              </w:rPr>
              <w:t>140</w:t>
            </w:r>
          </w:p>
        </w:tc>
        <w:tc>
          <w:tcPr>
            <w:tcW w:w="1393" w:type="dxa"/>
            <w:tcBorders>
              <w:top w:val="nil"/>
              <w:left w:val="nil"/>
              <w:bottom w:val="single" w:sz="8" w:space="0" w:color="auto"/>
              <w:right w:val="single" w:sz="8" w:space="0" w:color="auto"/>
            </w:tcBorders>
            <w:shd w:val="clear" w:color="auto" w:fill="auto"/>
            <w:noWrap/>
            <w:vAlign w:val="bottom"/>
            <w:hideMark/>
          </w:tcPr>
          <w:p w:rsidR="00223616" w:rsidRPr="00223616" w:rsidRDefault="00223616" w:rsidP="00223616">
            <w:pPr>
              <w:ind w:left="0"/>
              <w:jc w:val="left"/>
              <w:rPr>
                <w:rFonts w:ascii="Arial Narrow" w:hAnsi="Arial Narrow"/>
                <w:sz w:val="20"/>
                <w:szCs w:val="20"/>
              </w:rPr>
            </w:pPr>
            <w:r w:rsidRPr="00223616">
              <w:rPr>
                <w:rFonts w:ascii="Arial Narrow" w:hAnsi="Arial Narrow"/>
                <w:sz w:val="20"/>
                <w:szCs w:val="20"/>
              </w:rPr>
              <w:t>From Home</w:t>
            </w:r>
          </w:p>
        </w:tc>
        <w:tc>
          <w:tcPr>
            <w:tcW w:w="1937" w:type="dxa"/>
            <w:tcBorders>
              <w:top w:val="nil"/>
              <w:left w:val="nil"/>
              <w:bottom w:val="single" w:sz="8" w:space="0" w:color="auto"/>
              <w:right w:val="single" w:sz="8" w:space="0" w:color="auto"/>
            </w:tcBorders>
            <w:shd w:val="clear" w:color="auto" w:fill="auto"/>
            <w:noWrap/>
            <w:vAlign w:val="bottom"/>
            <w:hideMark/>
          </w:tcPr>
          <w:p w:rsidR="00223616" w:rsidRPr="00223616" w:rsidRDefault="00573CA9" w:rsidP="00223616">
            <w:pPr>
              <w:ind w:left="0"/>
              <w:jc w:val="right"/>
              <w:rPr>
                <w:rFonts w:ascii="Arial Narrow" w:hAnsi="Arial Narrow"/>
                <w:sz w:val="20"/>
                <w:szCs w:val="20"/>
              </w:rPr>
            </w:pPr>
            <w:r>
              <w:rPr>
                <w:rFonts w:ascii="Arial Narrow" w:hAnsi="Arial Narrow"/>
                <w:sz w:val="20"/>
                <w:szCs w:val="20"/>
              </w:rPr>
              <w:t>1.3</w:t>
            </w:r>
            <w:r w:rsidR="00223616" w:rsidRPr="00223616">
              <w:rPr>
                <w:rFonts w:ascii="Arial Narrow" w:hAnsi="Arial Narrow"/>
                <w:sz w:val="20"/>
                <w:szCs w:val="20"/>
              </w:rPr>
              <w:t>%</w:t>
            </w:r>
          </w:p>
        </w:tc>
        <w:tc>
          <w:tcPr>
            <w:tcW w:w="1620" w:type="dxa"/>
            <w:tcBorders>
              <w:top w:val="nil"/>
              <w:left w:val="nil"/>
              <w:bottom w:val="single" w:sz="8" w:space="0" w:color="auto"/>
              <w:right w:val="single" w:sz="8" w:space="0" w:color="auto"/>
            </w:tcBorders>
            <w:shd w:val="clear" w:color="auto" w:fill="auto"/>
            <w:noWrap/>
            <w:vAlign w:val="bottom"/>
            <w:hideMark/>
          </w:tcPr>
          <w:p w:rsidR="00223616" w:rsidRPr="00223616" w:rsidRDefault="00573CA9" w:rsidP="00223616">
            <w:pPr>
              <w:ind w:left="0"/>
              <w:jc w:val="right"/>
              <w:rPr>
                <w:rFonts w:ascii="Arial Narrow" w:hAnsi="Arial Narrow"/>
                <w:sz w:val="20"/>
                <w:szCs w:val="20"/>
              </w:rPr>
            </w:pPr>
            <w:r>
              <w:rPr>
                <w:rFonts w:ascii="Arial Narrow" w:hAnsi="Arial Narrow"/>
                <w:sz w:val="20"/>
                <w:szCs w:val="20"/>
              </w:rPr>
              <w:t>5.0%</w:t>
            </w:r>
          </w:p>
        </w:tc>
        <w:tc>
          <w:tcPr>
            <w:tcW w:w="1620" w:type="dxa"/>
            <w:tcBorders>
              <w:top w:val="nil"/>
              <w:left w:val="nil"/>
              <w:bottom w:val="single" w:sz="8" w:space="0" w:color="auto"/>
              <w:right w:val="single" w:sz="8" w:space="0" w:color="auto"/>
            </w:tcBorders>
            <w:shd w:val="clear" w:color="auto" w:fill="auto"/>
            <w:noWrap/>
            <w:vAlign w:val="bottom"/>
            <w:hideMark/>
          </w:tcPr>
          <w:p w:rsidR="00223616" w:rsidRPr="00223616" w:rsidRDefault="00573CA9" w:rsidP="00223616">
            <w:pPr>
              <w:ind w:left="0"/>
              <w:jc w:val="right"/>
              <w:rPr>
                <w:rFonts w:ascii="Arial Narrow" w:hAnsi="Arial Narrow"/>
                <w:sz w:val="20"/>
                <w:szCs w:val="20"/>
              </w:rPr>
            </w:pPr>
            <w:r>
              <w:rPr>
                <w:rFonts w:ascii="Arial Narrow" w:hAnsi="Arial Narrow"/>
                <w:sz w:val="20"/>
                <w:szCs w:val="20"/>
              </w:rPr>
              <w:t>20.2%</w:t>
            </w:r>
          </w:p>
        </w:tc>
        <w:tc>
          <w:tcPr>
            <w:tcW w:w="1530" w:type="dxa"/>
            <w:tcBorders>
              <w:top w:val="nil"/>
              <w:left w:val="nil"/>
              <w:bottom w:val="single" w:sz="8" w:space="0" w:color="auto"/>
              <w:right w:val="single" w:sz="8" w:space="0" w:color="auto"/>
            </w:tcBorders>
            <w:shd w:val="clear" w:color="auto" w:fill="auto"/>
            <w:noWrap/>
            <w:vAlign w:val="bottom"/>
            <w:hideMark/>
          </w:tcPr>
          <w:p w:rsidR="00223616" w:rsidRPr="00223616" w:rsidRDefault="00573CA9" w:rsidP="00223616">
            <w:pPr>
              <w:ind w:left="0"/>
              <w:jc w:val="right"/>
              <w:rPr>
                <w:rFonts w:ascii="Arial Narrow" w:hAnsi="Arial Narrow"/>
                <w:sz w:val="20"/>
                <w:szCs w:val="20"/>
              </w:rPr>
            </w:pPr>
            <w:r>
              <w:rPr>
                <w:rFonts w:ascii="Arial Narrow" w:hAnsi="Arial Narrow"/>
                <w:sz w:val="20"/>
                <w:szCs w:val="20"/>
              </w:rPr>
              <w:t>6.9%</w:t>
            </w:r>
          </w:p>
        </w:tc>
        <w:tc>
          <w:tcPr>
            <w:tcW w:w="1620" w:type="dxa"/>
            <w:tcBorders>
              <w:top w:val="nil"/>
              <w:left w:val="nil"/>
              <w:bottom w:val="single" w:sz="8" w:space="0" w:color="auto"/>
              <w:right w:val="single" w:sz="8" w:space="0" w:color="auto"/>
            </w:tcBorders>
            <w:shd w:val="clear" w:color="auto" w:fill="auto"/>
            <w:noWrap/>
            <w:vAlign w:val="bottom"/>
            <w:hideMark/>
          </w:tcPr>
          <w:p w:rsidR="00223616" w:rsidRPr="00223616" w:rsidRDefault="00573CA9" w:rsidP="00223616">
            <w:pPr>
              <w:ind w:left="0"/>
              <w:jc w:val="right"/>
              <w:rPr>
                <w:rFonts w:ascii="Arial Narrow" w:hAnsi="Arial Narrow"/>
                <w:sz w:val="20"/>
                <w:szCs w:val="20"/>
              </w:rPr>
            </w:pPr>
            <w:r>
              <w:rPr>
                <w:rFonts w:ascii="Arial Narrow" w:hAnsi="Arial Narrow"/>
                <w:sz w:val="20"/>
                <w:szCs w:val="20"/>
              </w:rPr>
              <w:t>10.8%</w:t>
            </w:r>
          </w:p>
        </w:tc>
      </w:tr>
      <w:tr w:rsidR="00614B66" w:rsidRPr="00223616" w:rsidTr="000974AA">
        <w:trPr>
          <w:trHeight w:val="285"/>
        </w:trPr>
        <w:tc>
          <w:tcPr>
            <w:tcW w:w="1307" w:type="dxa"/>
            <w:vMerge/>
            <w:tcBorders>
              <w:top w:val="nil"/>
              <w:left w:val="single" w:sz="8" w:space="0" w:color="auto"/>
              <w:bottom w:val="single" w:sz="8" w:space="0" w:color="000000"/>
              <w:right w:val="single" w:sz="8" w:space="0" w:color="auto"/>
            </w:tcBorders>
            <w:vAlign w:val="center"/>
            <w:hideMark/>
          </w:tcPr>
          <w:p w:rsidR="00223616" w:rsidRPr="00223616" w:rsidRDefault="00223616" w:rsidP="00223616">
            <w:pPr>
              <w:ind w:left="0"/>
              <w:jc w:val="left"/>
              <w:rPr>
                <w:rFonts w:ascii="Arial Narrow" w:hAnsi="Arial Narrow"/>
                <w:sz w:val="20"/>
                <w:szCs w:val="20"/>
              </w:rPr>
            </w:pPr>
          </w:p>
        </w:tc>
        <w:tc>
          <w:tcPr>
            <w:tcW w:w="1227" w:type="dxa"/>
            <w:vMerge/>
            <w:tcBorders>
              <w:top w:val="nil"/>
              <w:left w:val="single" w:sz="8" w:space="0" w:color="auto"/>
              <w:bottom w:val="single" w:sz="8" w:space="0" w:color="000000"/>
              <w:right w:val="single" w:sz="8" w:space="0" w:color="auto"/>
            </w:tcBorders>
            <w:vAlign w:val="center"/>
            <w:hideMark/>
          </w:tcPr>
          <w:p w:rsidR="00223616" w:rsidRPr="00223616" w:rsidRDefault="00223616" w:rsidP="00223616">
            <w:pPr>
              <w:ind w:left="0"/>
              <w:jc w:val="left"/>
              <w:rPr>
                <w:rFonts w:ascii="Arial Narrow" w:hAnsi="Arial Narrow"/>
                <w:sz w:val="20"/>
                <w:szCs w:val="20"/>
              </w:rPr>
            </w:pPr>
          </w:p>
        </w:tc>
        <w:tc>
          <w:tcPr>
            <w:tcW w:w="1393" w:type="dxa"/>
            <w:tcBorders>
              <w:top w:val="nil"/>
              <w:left w:val="nil"/>
              <w:bottom w:val="single" w:sz="8" w:space="0" w:color="auto"/>
              <w:right w:val="single" w:sz="8" w:space="0" w:color="auto"/>
            </w:tcBorders>
            <w:shd w:val="clear" w:color="auto" w:fill="auto"/>
            <w:noWrap/>
            <w:vAlign w:val="bottom"/>
            <w:hideMark/>
          </w:tcPr>
          <w:p w:rsidR="00223616" w:rsidRPr="00223616" w:rsidRDefault="00223616" w:rsidP="00223616">
            <w:pPr>
              <w:ind w:left="0"/>
              <w:jc w:val="left"/>
              <w:rPr>
                <w:rFonts w:ascii="Arial Narrow" w:hAnsi="Arial Narrow"/>
                <w:sz w:val="20"/>
                <w:szCs w:val="20"/>
              </w:rPr>
            </w:pPr>
            <w:r w:rsidRPr="00223616">
              <w:rPr>
                <w:rFonts w:ascii="Arial Narrow" w:hAnsi="Arial Narrow"/>
                <w:sz w:val="20"/>
                <w:szCs w:val="20"/>
              </w:rPr>
              <w:t>To Home</w:t>
            </w:r>
          </w:p>
        </w:tc>
        <w:tc>
          <w:tcPr>
            <w:tcW w:w="1937" w:type="dxa"/>
            <w:tcBorders>
              <w:top w:val="nil"/>
              <w:left w:val="nil"/>
              <w:bottom w:val="single" w:sz="8" w:space="0" w:color="auto"/>
              <w:right w:val="single" w:sz="8" w:space="0" w:color="auto"/>
            </w:tcBorders>
            <w:shd w:val="clear" w:color="auto" w:fill="auto"/>
            <w:noWrap/>
            <w:vAlign w:val="bottom"/>
            <w:hideMark/>
          </w:tcPr>
          <w:p w:rsidR="00223616" w:rsidRPr="00223616" w:rsidRDefault="00573CA9" w:rsidP="00573CA9">
            <w:pPr>
              <w:ind w:left="0"/>
              <w:jc w:val="right"/>
              <w:rPr>
                <w:rFonts w:ascii="Arial Narrow" w:hAnsi="Arial Narrow"/>
                <w:sz w:val="20"/>
                <w:szCs w:val="20"/>
              </w:rPr>
            </w:pPr>
            <w:r>
              <w:rPr>
                <w:rFonts w:ascii="Arial Narrow" w:hAnsi="Arial Narrow"/>
                <w:sz w:val="20"/>
                <w:szCs w:val="20"/>
              </w:rPr>
              <w:t>0.6%</w:t>
            </w:r>
          </w:p>
        </w:tc>
        <w:tc>
          <w:tcPr>
            <w:tcW w:w="1620" w:type="dxa"/>
            <w:tcBorders>
              <w:top w:val="nil"/>
              <w:left w:val="nil"/>
              <w:bottom w:val="single" w:sz="8" w:space="0" w:color="auto"/>
              <w:right w:val="single" w:sz="8" w:space="0" w:color="auto"/>
            </w:tcBorders>
            <w:shd w:val="clear" w:color="auto" w:fill="auto"/>
            <w:noWrap/>
            <w:vAlign w:val="bottom"/>
            <w:hideMark/>
          </w:tcPr>
          <w:p w:rsidR="00223616" w:rsidRPr="00223616" w:rsidRDefault="00573CA9" w:rsidP="00223616">
            <w:pPr>
              <w:ind w:left="0"/>
              <w:jc w:val="right"/>
              <w:rPr>
                <w:rFonts w:ascii="Arial Narrow" w:hAnsi="Arial Narrow"/>
                <w:sz w:val="20"/>
                <w:szCs w:val="20"/>
              </w:rPr>
            </w:pPr>
            <w:r>
              <w:rPr>
                <w:rFonts w:ascii="Arial Narrow" w:hAnsi="Arial Narrow"/>
                <w:sz w:val="20"/>
                <w:szCs w:val="20"/>
              </w:rPr>
              <w:t>1.9%</w:t>
            </w:r>
          </w:p>
        </w:tc>
        <w:tc>
          <w:tcPr>
            <w:tcW w:w="1620" w:type="dxa"/>
            <w:tcBorders>
              <w:top w:val="nil"/>
              <w:left w:val="nil"/>
              <w:bottom w:val="single" w:sz="8" w:space="0" w:color="auto"/>
              <w:right w:val="single" w:sz="8" w:space="0" w:color="auto"/>
            </w:tcBorders>
            <w:shd w:val="clear" w:color="auto" w:fill="auto"/>
            <w:noWrap/>
            <w:vAlign w:val="bottom"/>
            <w:hideMark/>
          </w:tcPr>
          <w:p w:rsidR="00223616" w:rsidRPr="00223616" w:rsidRDefault="00573CA9" w:rsidP="00223616">
            <w:pPr>
              <w:ind w:left="0"/>
              <w:jc w:val="right"/>
              <w:rPr>
                <w:rFonts w:ascii="Arial Narrow" w:hAnsi="Arial Narrow"/>
                <w:sz w:val="20"/>
                <w:szCs w:val="20"/>
              </w:rPr>
            </w:pPr>
            <w:r>
              <w:rPr>
                <w:rFonts w:ascii="Arial Narrow" w:hAnsi="Arial Narrow"/>
                <w:sz w:val="20"/>
                <w:szCs w:val="20"/>
              </w:rPr>
              <w:t>21.5%</w:t>
            </w:r>
          </w:p>
        </w:tc>
        <w:tc>
          <w:tcPr>
            <w:tcW w:w="1530" w:type="dxa"/>
            <w:tcBorders>
              <w:top w:val="nil"/>
              <w:left w:val="nil"/>
              <w:bottom w:val="single" w:sz="8" w:space="0" w:color="auto"/>
              <w:right w:val="single" w:sz="8" w:space="0" w:color="auto"/>
            </w:tcBorders>
            <w:shd w:val="clear" w:color="auto" w:fill="auto"/>
            <w:noWrap/>
            <w:vAlign w:val="bottom"/>
            <w:hideMark/>
          </w:tcPr>
          <w:p w:rsidR="00223616" w:rsidRPr="00223616" w:rsidRDefault="00573CA9" w:rsidP="00573CA9">
            <w:pPr>
              <w:ind w:left="0"/>
              <w:jc w:val="right"/>
              <w:rPr>
                <w:rFonts w:ascii="Arial Narrow" w:hAnsi="Arial Narrow"/>
                <w:sz w:val="20"/>
                <w:szCs w:val="20"/>
              </w:rPr>
            </w:pPr>
            <w:r>
              <w:rPr>
                <w:rFonts w:ascii="Arial Narrow" w:hAnsi="Arial Narrow"/>
                <w:sz w:val="20"/>
                <w:szCs w:val="20"/>
              </w:rPr>
              <w:t>12.3%</w:t>
            </w:r>
          </w:p>
        </w:tc>
        <w:tc>
          <w:tcPr>
            <w:tcW w:w="1620" w:type="dxa"/>
            <w:tcBorders>
              <w:top w:val="nil"/>
              <w:left w:val="nil"/>
              <w:bottom w:val="single" w:sz="8" w:space="0" w:color="auto"/>
              <w:right w:val="single" w:sz="8" w:space="0" w:color="auto"/>
            </w:tcBorders>
            <w:shd w:val="clear" w:color="auto" w:fill="auto"/>
            <w:noWrap/>
            <w:vAlign w:val="bottom"/>
            <w:hideMark/>
          </w:tcPr>
          <w:p w:rsidR="00223616" w:rsidRPr="00223616" w:rsidRDefault="00573CA9" w:rsidP="00223616">
            <w:pPr>
              <w:ind w:left="0"/>
              <w:jc w:val="right"/>
              <w:rPr>
                <w:rFonts w:ascii="Arial Narrow" w:hAnsi="Arial Narrow"/>
                <w:sz w:val="20"/>
                <w:szCs w:val="20"/>
              </w:rPr>
            </w:pPr>
            <w:r>
              <w:rPr>
                <w:rFonts w:ascii="Arial Narrow" w:hAnsi="Arial Narrow"/>
                <w:sz w:val="20"/>
                <w:szCs w:val="20"/>
              </w:rPr>
              <w:t>19.6%</w:t>
            </w:r>
          </w:p>
        </w:tc>
      </w:tr>
      <w:tr w:rsidR="00614B66" w:rsidRPr="00223616" w:rsidTr="000974AA">
        <w:trPr>
          <w:trHeight w:val="285"/>
        </w:trPr>
        <w:tc>
          <w:tcPr>
            <w:tcW w:w="1307"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223616" w:rsidRPr="00223616" w:rsidRDefault="00223616" w:rsidP="00223616">
            <w:pPr>
              <w:ind w:left="0"/>
              <w:jc w:val="center"/>
              <w:rPr>
                <w:rFonts w:ascii="Arial Narrow" w:hAnsi="Arial Narrow"/>
                <w:sz w:val="20"/>
                <w:szCs w:val="20"/>
              </w:rPr>
            </w:pPr>
            <w:r w:rsidRPr="00223616">
              <w:rPr>
                <w:rFonts w:ascii="Arial Narrow" w:hAnsi="Arial Narrow"/>
                <w:sz w:val="20"/>
                <w:szCs w:val="20"/>
              </w:rPr>
              <w:t>HBSOCREC</w:t>
            </w:r>
          </w:p>
        </w:tc>
        <w:tc>
          <w:tcPr>
            <w:tcW w:w="1227"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223616" w:rsidRPr="00223616" w:rsidRDefault="00223616" w:rsidP="006A4F70">
            <w:pPr>
              <w:ind w:left="0"/>
              <w:jc w:val="center"/>
              <w:rPr>
                <w:rFonts w:ascii="Arial Narrow" w:hAnsi="Arial Narrow"/>
                <w:sz w:val="20"/>
                <w:szCs w:val="20"/>
              </w:rPr>
            </w:pPr>
            <w:r w:rsidRPr="00223616">
              <w:rPr>
                <w:rFonts w:ascii="Arial Narrow" w:hAnsi="Arial Narrow"/>
                <w:sz w:val="20"/>
                <w:szCs w:val="20"/>
              </w:rPr>
              <w:t>1</w:t>
            </w:r>
            <w:r w:rsidR="009E7CD9">
              <w:rPr>
                <w:rFonts w:ascii="Arial Narrow" w:hAnsi="Arial Narrow"/>
                <w:sz w:val="20"/>
                <w:szCs w:val="20"/>
              </w:rPr>
              <w:t>,</w:t>
            </w:r>
            <w:r w:rsidR="006A4F70">
              <w:rPr>
                <w:rFonts w:ascii="Arial Narrow" w:hAnsi="Arial Narrow"/>
                <w:sz w:val="20"/>
                <w:szCs w:val="20"/>
              </w:rPr>
              <w:t>943</w:t>
            </w:r>
          </w:p>
        </w:tc>
        <w:tc>
          <w:tcPr>
            <w:tcW w:w="1393" w:type="dxa"/>
            <w:tcBorders>
              <w:top w:val="nil"/>
              <w:left w:val="nil"/>
              <w:bottom w:val="single" w:sz="8" w:space="0" w:color="auto"/>
              <w:right w:val="single" w:sz="8" w:space="0" w:color="auto"/>
            </w:tcBorders>
            <w:shd w:val="clear" w:color="auto" w:fill="auto"/>
            <w:noWrap/>
            <w:vAlign w:val="bottom"/>
            <w:hideMark/>
          </w:tcPr>
          <w:p w:rsidR="00223616" w:rsidRPr="00223616" w:rsidRDefault="00223616" w:rsidP="00223616">
            <w:pPr>
              <w:ind w:left="0"/>
              <w:jc w:val="left"/>
              <w:rPr>
                <w:rFonts w:ascii="Arial Narrow" w:hAnsi="Arial Narrow"/>
                <w:sz w:val="20"/>
                <w:szCs w:val="20"/>
              </w:rPr>
            </w:pPr>
            <w:r w:rsidRPr="00223616">
              <w:rPr>
                <w:rFonts w:ascii="Arial Narrow" w:hAnsi="Arial Narrow"/>
                <w:sz w:val="20"/>
                <w:szCs w:val="20"/>
              </w:rPr>
              <w:t>From Home</w:t>
            </w:r>
          </w:p>
        </w:tc>
        <w:tc>
          <w:tcPr>
            <w:tcW w:w="1937" w:type="dxa"/>
            <w:tcBorders>
              <w:top w:val="nil"/>
              <w:left w:val="nil"/>
              <w:bottom w:val="single" w:sz="8" w:space="0" w:color="auto"/>
              <w:right w:val="single" w:sz="8" w:space="0" w:color="auto"/>
            </w:tcBorders>
            <w:shd w:val="clear" w:color="auto" w:fill="auto"/>
            <w:noWrap/>
            <w:vAlign w:val="bottom"/>
            <w:hideMark/>
          </w:tcPr>
          <w:p w:rsidR="00223616" w:rsidRPr="00223616" w:rsidRDefault="00573CA9" w:rsidP="00573CA9">
            <w:pPr>
              <w:ind w:left="0"/>
              <w:jc w:val="right"/>
              <w:rPr>
                <w:rFonts w:ascii="Arial Narrow" w:hAnsi="Arial Narrow"/>
                <w:sz w:val="20"/>
                <w:szCs w:val="20"/>
              </w:rPr>
            </w:pPr>
            <w:r>
              <w:rPr>
                <w:rFonts w:ascii="Arial Narrow" w:hAnsi="Arial Narrow"/>
                <w:sz w:val="20"/>
                <w:szCs w:val="20"/>
              </w:rPr>
              <w:t>2.2</w:t>
            </w:r>
            <w:r w:rsidR="00223616" w:rsidRPr="00223616">
              <w:rPr>
                <w:rFonts w:ascii="Arial Narrow" w:hAnsi="Arial Narrow"/>
                <w:sz w:val="20"/>
                <w:szCs w:val="20"/>
              </w:rPr>
              <w:t>%</w:t>
            </w:r>
          </w:p>
        </w:tc>
        <w:tc>
          <w:tcPr>
            <w:tcW w:w="1620" w:type="dxa"/>
            <w:tcBorders>
              <w:top w:val="nil"/>
              <w:left w:val="nil"/>
              <w:bottom w:val="single" w:sz="8" w:space="0" w:color="auto"/>
              <w:right w:val="single" w:sz="8" w:space="0" w:color="auto"/>
            </w:tcBorders>
            <w:shd w:val="clear" w:color="auto" w:fill="auto"/>
            <w:noWrap/>
            <w:vAlign w:val="bottom"/>
            <w:hideMark/>
          </w:tcPr>
          <w:p w:rsidR="00223616" w:rsidRPr="00223616" w:rsidRDefault="00573CA9" w:rsidP="00223616">
            <w:pPr>
              <w:ind w:left="0"/>
              <w:jc w:val="right"/>
              <w:rPr>
                <w:rFonts w:ascii="Arial Narrow" w:hAnsi="Arial Narrow"/>
                <w:sz w:val="20"/>
                <w:szCs w:val="20"/>
              </w:rPr>
            </w:pPr>
            <w:r>
              <w:rPr>
                <w:rFonts w:ascii="Arial Narrow" w:hAnsi="Arial Narrow"/>
                <w:sz w:val="20"/>
                <w:szCs w:val="20"/>
              </w:rPr>
              <w:t>4.8%</w:t>
            </w:r>
          </w:p>
        </w:tc>
        <w:tc>
          <w:tcPr>
            <w:tcW w:w="1620" w:type="dxa"/>
            <w:tcBorders>
              <w:top w:val="nil"/>
              <w:left w:val="nil"/>
              <w:bottom w:val="single" w:sz="8" w:space="0" w:color="auto"/>
              <w:right w:val="single" w:sz="8" w:space="0" w:color="auto"/>
            </w:tcBorders>
            <w:shd w:val="clear" w:color="auto" w:fill="auto"/>
            <w:noWrap/>
            <w:vAlign w:val="bottom"/>
            <w:hideMark/>
          </w:tcPr>
          <w:p w:rsidR="00223616" w:rsidRPr="00223616" w:rsidRDefault="00573CA9" w:rsidP="00223616">
            <w:pPr>
              <w:ind w:left="0"/>
              <w:jc w:val="right"/>
              <w:rPr>
                <w:rFonts w:ascii="Arial Narrow" w:hAnsi="Arial Narrow"/>
                <w:sz w:val="20"/>
                <w:szCs w:val="20"/>
              </w:rPr>
            </w:pPr>
            <w:r>
              <w:rPr>
                <w:rFonts w:ascii="Arial Narrow" w:hAnsi="Arial Narrow"/>
                <w:sz w:val="20"/>
                <w:szCs w:val="20"/>
              </w:rPr>
              <w:t>10.2%</w:t>
            </w:r>
          </w:p>
        </w:tc>
        <w:tc>
          <w:tcPr>
            <w:tcW w:w="1530" w:type="dxa"/>
            <w:tcBorders>
              <w:top w:val="nil"/>
              <w:left w:val="nil"/>
              <w:bottom w:val="single" w:sz="8" w:space="0" w:color="auto"/>
              <w:right w:val="single" w:sz="8" w:space="0" w:color="auto"/>
            </w:tcBorders>
            <w:shd w:val="clear" w:color="auto" w:fill="auto"/>
            <w:noWrap/>
            <w:vAlign w:val="bottom"/>
            <w:hideMark/>
          </w:tcPr>
          <w:p w:rsidR="00223616" w:rsidRPr="00223616" w:rsidRDefault="00573CA9" w:rsidP="00223616">
            <w:pPr>
              <w:ind w:left="0"/>
              <w:jc w:val="right"/>
              <w:rPr>
                <w:rFonts w:ascii="Arial Narrow" w:hAnsi="Arial Narrow"/>
                <w:sz w:val="20"/>
                <w:szCs w:val="20"/>
              </w:rPr>
            </w:pPr>
            <w:r>
              <w:rPr>
                <w:rFonts w:ascii="Arial Narrow" w:hAnsi="Arial Narrow"/>
                <w:sz w:val="20"/>
                <w:szCs w:val="20"/>
              </w:rPr>
              <w:t>14.8%</w:t>
            </w:r>
          </w:p>
        </w:tc>
        <w:tc>
          <w:tcPr>
            <w:tcW w:w="1620" w:type="dxa"/>
            <w:tcBorders>
              <w:top w:val="nil"/>
              <w:left w:val="nil"/>
              <w:bottom w:val="single" w:sz="8" w:space="0" w:color="auto"/>
              <w:right w:val="single" w:sz="8" w:space="0" w:color="auto"/>
            </w:tcBorders>
            <w:shd w:val="clear" w:color="auto" w:fill="auto"/>
            <w:noWrap/>
            <w:vAlign w:val="bottom"/>
            <w:hideMark/>
          </w:tcPr>
          <w:p w:rsidR="00223616" w:rsidRPr="00223616" w:rsidRDefault="00573CA9" w:rsidP="00223616">
            <w:pPr>
              <w:ind w:left="0"/>
              <w:jc w:val="right"/>
              <w:rPr>
                <w:rFonts w:ascii="Arial Narrow" w:hAnsi="Arial Narrow"/>
                <w:sz w:val="20"/>
                <w:szCs w:val="20"/>
              </w:rPr>
            </w:pPr>
            <w:r>
              <w:rPr>
                <w:rFonts w:ascii="Arial Narrow" w:hAnsi="Arial Narrow"/>
                <w:sz w:val="20"/>
                <w:szCs w:val="20"/>
              </w:rPr>
              <w:t>19.5%</w:t>
            </w:r>
          </w:p>
        </w:tc>
      </w:tr>
      <w:tr w:rsidR="00614B66" w:rsidRPr="00223616" w:rsidTr="000974AA">
        <w:trPr>
          <w:trHeight w:val="285"/>
        </w:trPr>
        <w:tc>
          <w:tcPr>
            <w:tcW w:w="1307" w:type="dxa"/>
            <w:vMerge/>
            <w:tcBorders>
              <w:top w:val="nil"/>
              <w:left w:val="single" w:sz="8" w:space="0" w:color="auto"/>
              <w:bottom w:val="single" w:sz="8" w:space="0" w:color="000000"/>
              <w:right w:val="single" w:sz="8" w:space="0" w:color="auto"/>
            </w:tcBorders>
            <w:vAlign w:val="center"/>
            <w:hideMark/>
          </w:tcPr>
          <w:p w:rsidR="00223616" w:rsidRPr="00223616" w:rsidRDefault="00223616" w:rsidP="00223616">
            <w:pPr>
              <w:ind w:left="0"/>
              <w:jc w:val="left"/>
              <w:rPr>
                <w:rFonts w:ascii="Arial Narrow" w:hAnsi="Arial Narrow"/>
                <w:sz w:val="20"/>
                <w:szCs w:val="20"/>
              </w:rPr>
            </w:pPr>
          </w:p>
        </w:tc>
        <w:tc>
          <w:tcPr>
            <w:tcW w:w="1227" w:type="dxa"/>
            <w:vMerge/>
            <w:tcBorders>
              <w:top w:val="nil"/>
              <w:left w:val="single" w:sz="8" w:space="0" w:color="auto"/>
              <w:bottom w:val="single" w:sz="8" w:space="0" w:color="000000"/>
              <w:right w:val="single" w:sz="8" w:space="0" w:color="auto"/>
            </w:tcBorders>
            <w:vAlign w:val="center"/>
            <w:hideMark/>
          </w:tcPr>
          <w:p w:rsidR="00223616" w:rsidRPr="00223616" w:rsidRDefault="00223616" w:rsidP="00223616">
            <w:pPr>
              <w:ind w:left="0"/>
              <w:jc w:val="left"/>
              <w:rPr>
                <w:rFonts w:ascii="Arial Narrow" w:hAnsi="Arial Narrow"/>
                <w:sz w:val="20"/>
                <w:szCs w:val="20"/>
              </w:rPr>
            </w:pPr>
          </w:p>
        </w:tc>
        <w:tc>
          <w:tcPr>
            <w:tcW w:w="1393" w:type="dxa"/>
            <w:tcBorders>
              <w:top w:val="nil"/>
              <w:left w:val="nil"/>
              <w:bottom w:val="single" w:sz="8" w:space="0" w:color="auto"/>
              <w:right w:val="single" w:sz="8" w:space="0" w:color="auto"/>
            </w:tcBorders>
            <w:shd w:val="clear" w:color="auto" w:fill="auto"/>
            <w:noWrap/>
            <w:vAlign w:val="bottom"/>
            <w:hideMark/>
          </w:tcPr>
          <w:p w:rsidR="00223616" w:rsidRPr="00223616" w:rsidRDefault="00223616" w:rsidP="00223616">
            <w:pPr>
              <w:ind w:left="0"/>
              <w:jc w:val="left"/>
              <w:rPr>
                <w:rFonts w:ascii="Arial Narrow" w:hAnsi="Arial Narrow"/>
                <w:sz w:val="20"/>
                <w:szCs w:val="20"/>
              </w:rPr>
            </w:pPr>
            <w:r w:rsidRPr="00223616">
              <w:rPr>
                <w:rFonts w:ascii="Arial Narrow" w:hAnsi="Arial Narrow"/>
                <w:sz w:val="20"/>
                <w:szCs w:val="20"/>
              </w:rPr>
              <w:t>To Home</w:t>
            </w:r>
          </w:p>
        </w:tc>
        <w:tc>
          <w:tcPr>
            <w:tcW w:w="1937" w:type="dxa"/>
            <w:tcBorders>
              <w:top w:val="nil"/>
              <w:left w:val="nil"/>
              <w:bottom w:val="single" w:sz="8" w:space="0" w:color="auto"/>
              <w:right w:val="single" w:sz="8" w:space="0" w:color="auto"/>
            </w:tcBorders>
            <w:shd w:val="clear" w:color="auto" w:fill="auto"/>
            <w:noWrap/>
            <w:vAlign w:val="bottom"/>
            <w:hideMark/>
          </w:tcPr>
          <w:p w:rsidR="00223616" w:rsidRPr="00223616" w:rsidRDefault="00573CA9" w:rsidP="00223616">
            <w:pPr>
              <w:ind w:left="0"/>
              <w:jc w:val="right"/>
              <w:rPr>
                <w:rFonts w:ascii="Arial Narrow" w:hAnsi="Arial Narrow"/>
                <w:sz w:val="20"/>
                <w:szCs w:val="20"/>
              </w:rPr>
            </w:pPr>
            <w:r>
              <w:rPr>
                <w:rFonts w:ascii="Arial Narrow" w:hAnsi="Arial Narrow"/>
                <w:sz w:val="20"/>
                <w:szCs w:val="20"/>
              </w:rPr>
              <w:t>2.3%</w:t>
            </w:r>
          </w:p>
        </w:tc>
        <w:tc>
          <w:tcPr>
            <w:tcW w:w="1620" w:type="dxa"/>
            <w:tcBorders>
              <w:top w:val="nil"/>
              <w:left w:val="nil"/>
              <w:bottom w:val="single" w:sz="8" w:space="0" w:color="auto"/>
              <w:right w:val="single" w:sz="8" w:space="0" w:color="auto"/>
            </w:tcBorders>
            <w:shd w:val="clear" w:color="auto" w:fill="auto"/>
            <w:noWrap/>
            <w:vAlign w:val="bottom"/>
            <w:hideMark/>
          </w:tcPr>
          <w:p w:rsidR="00223616" w:rsidRPr="00223616" w:rsidRDefault="00573CA9" w:rsidP="00223616">
            <w:pPr>
              <w:ind w:left="0"/>
              <w:jc w:val="right"/>
              <w:rPr>
                <w:rFonts w:ascii="Arial Narrow" w:hAnsi="Arial Narrow"/>
                <w:sz w:val="20"/>
                <w:szCs w:val="20"/>
              </w:rPr>
            </w:pPr>
            <w:r>
              <w:rPr>
                <w:rFonts w:ascii="Arial Narrow" w:hAnsi="Arial Narrow"/>
                <w:sz w:val="20"/>
                <w:szCs w:val="20"/>
              </w:rPr>
              <w:t>1.7%</w:t>
            </w:r>
          </w:p>
        </w:tc>
        <w:tc>
          <w:tcPr>
            <w:tcW w:w="1620" w:type="dxa"/>
            <w:tcBorders>
              <w:top w:val="nil"/>
              <w:left w:val="nil"/>
              <w:bottom w:val="single" w:sz="8" w:space="0" w:color="auto"/>
              <w:right w:val="single" w:sz="8" w:space="0" w:color="auto"/>
            </w:tcBorders>
            <w:shd w:val="clear" w:color="auto" w:fill="auto"/>
            <w:noWrap/>
            <w:vAlign w:val="bottom"/>
            <w:hideMark/>
          </w:tcPr>
          <w:p w:rsidR="00223616" w:rsidRPr="00223616" w:rsidRDefault="00573CA9" w:rsidP="00223616">
            <w:pPr>
              <w:ind w:left="0"/>
              <w:jc w:val="right"/>
              <w:rPr>
                <w:rFonts w:ascii="Arial Narrow" w:hAnsi="Arial Narrow"/>
                <w:sz w:val="20"/>
                <w:szCs w:val="20"/>
              </w:rPr>
            </w:pPr>
            <w:r>
              <w:rPr>
                <w:rFonts w:ascii="Arial Narrow" w:hAnsi="Arial Narrow"/>
                <w:sz w:val="20"/>
                <w:szCs w:val="20"/>
              </w:rPr>
              <w:t>7.6%</w:t>
            </w:r>
          </w:p>
        </w:tc>
        <w:tc>
          <w:tcPr>
            <w:tcW w:w="1530" w:type="dxa"/>
            <w:tcBorders>
              <w:top w:val="nil"/>
              <w:left w:val="nil"/>
              <w:bottom w:val="single" w:sz="8" w:space="0" w:color="auto"/>
              <w:right w:val="single" w:sz="8" w:space="0" w:color="auto"/>
            </w:tcBorders>
            <w:shd w:val="clear" w:color="auto" w:fill="auto"/>
            <w:noWrap/>
            <w:vAlign w:val="bottom"/>
            <w:hideMark/>
          </w:tcPr>
          <w:p w:rsidR="00223616" w:rsidRPr="00223616" w:rsidRDefault="00573CA9" w:rsidP="00223616">
            <w:pPr>
              <w:ind w:left="0"/>
              <w:jc w:val="right"/>
              <w:rPr>
                <w:rFonts w:ascii="Arial Narrow" w:hAnsi="Arial Narrow"/>
                <w:sz w:val="20"/>
                <w:szCs w:val="20"/>
              </w:rPr>
            </w:pPr>
            <w:r>
              <w:rPr>
                <w:rFonts w:ascii="Arial Narrow" w:hAnsi="Arial Narrow"/>
                <w:sz w:val="20"/>
                <w:szCs w:val="20"/>
              </w:rPr>
              <w:t>10.4%</w:t>
            </w:r>
          </w:p>
        </w:tc>
        <w:tc>
          <w:tcPr>
            <w:tcW w:w="1620" w:type="dxa"/>
            <w:tcBorders>
              <w:top w:val="nil"/>
              <w:left w:val="nil"/>
              <w:bottom w:val="single" w:sz="8" w:space="0" w:color="auto"/>
              <w:right w:val="single" w:sz="8" w:space="0" w:color="auto"/>
            </w:tcBorders>
            <w:shd w:val="clear" w:color="auto" w:fill="auto"/>
            <w:noWrap/>
            <w:vAlign w:val="bottom"/>
            <w:hideMark/>
          </w:tcPr>
          <w:p w:rsidR="00223616" w:rsidRPr="00223616" w:rsidRDefault="00573CA9" w:rsidP="00223616">
            <w:pPr>
              <w:ind w:left="0"/>
              <w:jc w:val="right"/>
              <w:rPr>
                <w:rFonts w:ascii="Arial Narrow" w:hAnsi="Arial Narrow"/>
                <w:sz w:val="20"/>
                <w:szCs w:val="20"/>
              </w:rPr>
            </w:pPr>
            <w:r>
              <w:rPr>
                <w:rFonts w:ascii="Arial Narrow" w:hAnsi="Arial Narrow"/>
                <w:sz w:val="20"/>
                <w:szCs w:val="20"/>
              </w:rPr>
              <w:t>26.6%</w:t>
            </w:r>
          </w:p>
        </w:tc>
      </w:tr>
      <w:tr w:rsidR="00614B66" w:rsidRPr="00223616" w:rsidTr="000974AA">
        <w:trPr>
          <w:trHeight w:val="285"/>
        </w:trPr>
        <w:tc>
          <w:tcPr>
            <w:tcW w:w="1307"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223616" w:rsidRPr="00223616" w:rsidRDefault="00223616" w:rsidP="00223616">
            <w:pPr>
              <w:ind w:left="0"/>
              <w:jc w:val="center"/>
              <w:rPr>
                <w:rFonts w:ascii="Arial Narrow" w:hAnsi="Arial Narrow"/>
                <w:sz w:val="20"/>
                <w:szCs w:val="20"/>
              </w:rPr>
            </w:pPr>
            <w:r w:rsidRPr="00223616">
              <w:rPr>
                <w:rFonts w:ascii="Arial Narrow" w:hAnsi="Arial Narrow"/>
                <w:sz w:val="20"/>
                <w:szCs w:val="20"/>
              </w:rPr>
              <w:t>HBO</w:t>
            </w:r>
          </w:p>
        </w:tc>
        <w:tc>
          <w:tcPr>
            <w:tcW w:w="1227"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223616" w:rsidRPr="00223616" w:rsidRDefault="006A4F70" w:rsidP="00223616">
            <w:pPr>
              <w:ind w:left="0"/>
              <w:jc w:val="center"/>
              <w:rPr>
                <w:rFonts w:ascii="Arial Narrow" w:hAnsi="Arial Narrow"/>
                <w:sz w:val="20"/>
                <w:szCs w:val="20"/>
              </w:rPr>
            </w:pPr>
            <w:r>
              <w:rPr>
                <w:rFonts w:ascii="Arial Narrow" w:hAnsi="Arial Narrow"/>
                <w:sz w:val="20"/>
                <w:szCs w:val="20"/>
              </w:rPr>
              <w:t>3,425</w:t>
            </w:r>
          </w:p>
        </w:tc>
        <w:tc>
          <w:tcPr>
            <w:tcW w:w="1393" w:type="dxa"/>
            <w:tcBorders>
              <w:top w:val="nil"/>
              <w:left w:val="nil"/>
              <w:bottom w:val="single" w:sz="8" w:space="0" w:color="auto"/>
              <w:right w:val="single" w:sz="8" w:space="0" w:color="auto"/>
            </w:tcBorders>
            <w:shd w:val="clear" w:color="auto" w:fill="auto"/>
            <w:noWrap/>
            <w:vAlign w:val="bottom"/>
            <w:hideMark/>
          </w:tcPr>
          <w:p w:rsidR="00223616" w:rsidRPr="00223616" w:rsidRDefault="00223616" w:rsidP="00223616">
            <w:pPr>
              <w:ind w:left="0"/>
              <w:jc w:val="left"/>
              <w:rPr>
                <w:rFonts w:ascii="Arial Narrow" w:hAnsi="Arial Narrow"/>
                <w:sz w:val="20"/>
                <w:szCs w:val="20"/>
              </w:rPr>
            </w:pPr>
            <w:r w:rsidRPr="00223616">
              <w:rPr>
                <w:rFonts w:ascii="Arial Narrow" w:hAnsi="Arial Narrow"/>
                <w:sz w:val="20"/>
                <w:szCs w:val="20"/>
              </w:rPr>
              <w:t>From Home</w:t>
            </w:r>
          </w:p>
        </w:tc>
        <w:tc>
          <w:tcPr>
            <w:tcW w:w="1937" w:type="dxa"/>
            <w:tcBorders>
              <w:top w:val="nil"/>
              <w:left w:val="nil"/>
              <w:bottom w:val="single" w:sz="8" w:space="0" w:color="auto"/>
              <w:right w:val="single" w:sz="8" w:space="0" w:color="auto"/>
            </w:tcBorders>
            <w:shd w:val="clear" w:color="auto" w:fill="auto"/>
            <w:noWrap/>
            <w:vAlign w:val="bottom"/>
            <w:hideMark/>
          </w:tcPr>
          <w:p w:rsidR="00223616" w:rsidRPr="00223616" w:rsidRDefault="00950471" w:rsidP="00223616">
            <w:pPr>
              <w:ind w:left="0"/>
              <w:jc w:val="right"/>
              <w:rPr>
                <w:rFonts w:ascii="Arial Narrow" w:hAnsi="Arial Narrow"/>
                <w:sz w:val="20"/>
                <w:szCs w:val="20"/>
              </w:rPr>
            </w:pPr>
            <w:r>
              <w:rPr>
                <w:rFonts w:ascii="Arial Narrow" w:hAnsi="Arial Narrow"/>
                <w:sz w:val="20"/>
                <w:szCs w:val="20"/>
              </w:rPr>
              <w:t>4.8</w:t>
            </w:r>
            <w:r w:rsidR="00223616" w:rsidRPr="00223616">
              <w:rPr>
                <w:rFonts w:ascii="Arial Narrow" w:hAnsi="Arial Narrow"/>
                <w:sz w:val="20"/>
                <w:szCs w:val="20"/>
              </w:rPr>
              <w:t>%</w:t>
            </w:r>
          </w:p>
        </w:tc>
        <w:tc>
          <w:tcPr>
            <w:tcW w:w="1620" w:type="dxa"/>
            <w:tcBorders>
              <w:top w:val="nil"/>
              <w:left w:val="nil"/>
              <w:bottom w:val="single" w:sz="8" w:space="0" w:color="auto"/>
              <w:right w:val="single" w:sz="8" w:space="0" w:color="auto"/>
            </w:tcBorders>
            <w:shd w:val="clear" w:color="auto" w:fill="auto"/>
            <w:noWrap/>
            <w:vAlign w:val="bottom"/>
            <w:hideMark/>
          </w:tcPr>
          <w:p w:rsidR="00223616" w:rsidRPr="00223616" w:rsidRDefault="00950471" w:rsidP="00223616">
            <w:pPr>
              <w:ind w:left="0"/>
              <w:jc w:val="right"/>
              <w:rPr>
                <w:rFonts w:ascii="Arial Narrow" w:hAnsi="Arial Narrow"/>
                <w:sz w:val="20"/>
                <w:szCs w:val="20"/>
              </w:rPr>
            </w:pPr>
            <w:r>
              <w:rPr>
                <w:rFonts w:ascii="Arial Narrow" w:hAnsi="Arial Narrow"/>
                <w:sz w:val="20"/>
                <w:szCs w:val="20"/>
              </w:rPr>
              <w:t>20.2%</w:t>
            </w:r>
          </w:p>
        </w:tc>
        <w:tc>
          <w:tcPr>
            <w:tcW w:w="1620" w:type="dxa"/>
            <w:tcBorders>
              <w:top w:val="nil"/>
              <w:left w:val="nil"/>
              <w:bottom w:val="single" w:sz="8" w:space="0" w:color="auto"/>
              <w:right w:val="single" w:sz="8" w:space="0" w:color="auto"/>
            </w:tcBorders>
            <w:shd w:val="clear" w:color="auto" w:fill="auto"/>
            <w:noWrap/>
            <w:vAlign w:val="bottom"/>
            <w:hideMark/>
          </w:tcPr>
          <w:p w:rsidR="00223616" w:rsidRPr="00223616" w:rsidRDefault="00BC0D26" w:rsidP="00223616">
            <w:pPr>
              <w:ind w:left="0"/>
              <w:jc w:val="right"/>
              <w:rPr>
                <w:rFonts w:ascii="Arial Narrow" w:hAnsi="Arial Narrow"/>
                <w:sz w:val="20"/>
                <w:szCs w:val="20"/>
              </w:rPr>
            </w:pPr>
            <w:r>
              <w:rPr>
                <w:rFonts w:ascii="Arial Narrow" w:hAnsi="Arial Narrow"/>
                <w:sz w:val="20"/>
                <w:szCs w:val="20"/>
              </w:rPr>
              <w:t>15.2%</w:t>
            </w:r>
          </w:p>
        </w:tc>
        <w:tc>
          <w:tcPr>
            <w:tcW w:w="1530" w:type="dxa"/>
            <w:tcBorders>
              <w:top w:val="nil"/>
              <w:left w:val="nil"/>
              <w:bottom w:val="single" w:sz="8" w:space="0" w:color="auto"/>
              <w:right w:val="single" w:sz="8" w:space="0" w:color="auto"/>
            </w:tcBorders>
            <w:shd w:val="clear" w:color="auto" w:fill="auto"/>
            <w:noWrap/>
            <w:vAlign w:val="bottom"/>
            <w:hideMark/>
          </w:tcPr>
          <w:p w:rsidR="00223616" w:rsidRPr="00223616" w:rsidRDefault="00BC0D26" w:rsidP="00223616">
            <w:pPr>
              <w:ind w:left="0"/>
              <w:jc w:val="right"/>
              <w:rPr>
                <w:rFonts w:ascii="Arial Narrow" w:hAnsi="Arial Narrow"/>
                <w:sz w:val="20"/>
                <w:szCs w:val="20"/>
              </w:rPr>
            </w:pPr>
            <w:r>
              <w:rPr>
                <w:rFonts w:ascii="Arial Narrow" w:hAnsi="Arial Narrow"/>
                <w:sz w:val="20"/>
                <w:szCs w:val="20"/>
              </w:rPr>
              <w:t>5.5%</w:t>
            </w:r>
          </w:p>
        </w:tc>
        <w:tc>
          <w:tcPr>
            <w:tcW w:w="1620" w:type="dxa"/>
            <w:tcBorders>
              <w:top w:val="nil"/>
              <w:left w:val="nil"/>
              <w:bottom w:val="single" w:sz="8" w:space="0" w:color="auto"/>
              <w:right w:val="single" w:sz="8" w:space="0" w:color="auto"/>
            </w:tcBorders>
            <w:shd w:val="clear" w:color="auto" w:fill="auto"/>
            <w:noWrap/>
            <w:vAlign w:val="bottom"/>
            <w:hideMark/>
          </w:tcPr>
          <w:p w:rsidR="00223616" w:rsidRPr="00223616" w:rsidRDefault="00BC0D26" w:rsidP="00223616">
            <w:pPr>
              <w:ind w:left="0"/>
              <w:jc w:val="right"/>
              <w:rPr>
                <w:rFonts w:ascii="Arial Narrow" w:hAnsi="Arial Narrow"/>
                <w:sz w:val="20"/>
                <w:szCs w:val="20"/>
              </w:rPr>
            </w:pPr>
            <w:r>
              <w:rPr>
                <w:rFonts w:ascii="Arial Narrow" w:hAnsi="Arial Narrow"/>
                <w:sz w:val="20"/>
                <w:szCs w:val="20"/>
              </w:rPr>
              <w:t>6.4%</w:t>
            </w:r>
          </w:p>
        </w:tc>
      </w:tr>
      <w:tr w:rsidR="00614B66" w:rsidRPr="00223616" w:rsidTr="000974AA">
        <w:trPr>
          <w:trHeight w:val="285"/>
        </w:trPr>
        <w:tc>
          <w:tcPr>
            <w:tcW w:w="1307" w:type="dxa"/>
            <w:vMerge/>
            <w:tcBorders>
              <w:top w:val="nil"/>
              <w:left w:val="single" w:sz="8" w:space="0" w:color="auto"/>
              <w:bottom w:val="single" w:sz="8" w:space="0" w:color="000000"/>
              <w:right w:val="single" w:sz="8" w:space="0" w:color="auto"/>
            </w:tcBorders>
            <w:vAlign w:val="center"/>
            <w:hideMark/>
          </w:tcPr>
          <w:p w:rsidR="00223616" w:rsidRPr="00223616" w:rsidRDefault="00223616" w:rsidP="00223616">
            <w:pPr>
              <w:ind w:left="0"/>
              <w:jc w:val="left"/>
              <w:rPr>
                <w:rFonts w:ascii="Arial Narrow" w:hAnsi="Arial Narrow"/>
                <w:sz w:val="20"/>
                <w:szCs w:val="20"/>
              </w:rPr>
            </w:pPr>
          </w:p>
        </w:tc>
        <w:tc>
          <w:tcPr>
            <w:tcW w:w="1227" w:type="dxa"/>
            <w:vMerge/>
            <w:tcBorders>
              <w:top w:val="nil"/>
              <w:left w:val="single" w:sz="8" w:space="0" w:color="auto"/>
              <w:bottom w:val="single" w:sz="8" w:space="0" w:color="000000"/>
              <w:right w:val="single" w:sz="8" w:space="0" w:color="auto"/>
            </w:tcBorders>
            <w:vAlign w:val="center"/>
            <w:hideMark/>
          </w:tcPr>
          <w:p w:rsidR="00223616" w:rsidRPr="00223616" w:rsidRDefault="00223616" w:rsidP="00223616">
            <w:pPr>
              <w:ind w:left="0"/>
              <w:jc w:val="left"/>
              <w:rPr>
                <w:rFonts w:ascii="Arial Narrow" w:hAnsi="Arial Narrow"/>
                <w:sz w:val="20"/>
                <w:szCs w:val="20"/>
              </w:rPr>
            </w:pPr>
          </w:p>
        </w:tc>
        <w:tc>
          <w:tcPr>
            <w:tcW w:w="1393" w:type="dxa"/>
            <w:tcBorders>
              <w:top w:val="nil"/>
              <w:left w:val="nil"/>
              <w:bottom w:val="single" w:sz="8" w:space="0" w:color="auto"/>
              <w:right w:val="single" w:sz="8" w:space="0" w:color="auto"/>
            </w:tcBorders>
            <w:shd w:val="clear" w:color="auto" w:fill="auto"/>
            <w:noWrap/>
            <w:vAlign w:val="bottom"/>
            <w:hideMark/>
          </w:tcPr>
          <w:p w:rsidR="00223616" w:rsidRPr="00223616" w:rsidRDefault="00223616" w:rsidP="00223616">
            <w:pPr>
              <w:ind w:left="0"/>
              <w:jc w:val="left"/>
              <w:rPr>
                <w:rFonts w:ascii="Arial Narrow" w:hAnsi="Arial Narrow"/>
                <w:sz w:val="20"/>
                <w:szCs w:val="20"/>
              </w:rPr>
            </w:pPr>
            <w:r w:rsidRPr="00223616">
              <w:rPr>
                <w:rFonts w:ascii="Arial Narrow" w:hAnsi="Arial Narrow"/>
                <w:sz w:val="20"/>
                <w:szCs w:val="20"/>
              </w:rPr>
              <w:t>To Home</w:t>
            </w:r>
          </w:p>
        </w:tc>
        <w:tc>
          <w:tcPr>
            <w:tcW w:w="1937" w:type="dxa"/>
            <w:tcBorders>
              <w:top w:val="nil"/>
              <w:left w:val="nil"/>
              <w:bottom w:val="single" w:sz="8" w:space="0" w:color="auto"/>
              <w:right w:val="single" w:sz="8" w:space="0" w:color="auto"/>
            </w:tcBorders>
            <w:shd w:val="clear" w:color="auto" w:fill="auto"/>
            <w:noWrap/>
            <w:vAlign w:val="bottom"/>
            <w:hideMark/>
          </w:tcPr>
          <w:p w:rsidR="00223616" w:rsidRPr="00223616" w:rsidRDefault="00BC0D26" w:rsidP="00223616">
            <w:pPr>
              <w:ind w:left="0"/>
              <w:jc w:val="right"/>
              <w:rPr>
                <w:rFonts w:ascii="Arial Narrow" w:hAnsi="Arial Narrow"/>
                <w:sz w:val="20"/>
                <w:szCs w:val="20"/>
              </w:rPr>
            </w:pPr>
            <w:r>
              <w:rPr>
                <w:rFonts w:ascii="Arial Narrow" w:hAnsi="Arial Narrow"/>
                <w:sz w:val="20"/>
                <w:szCs w:val="20"/>
              </w:rPr>
              <w:t>1.0</w:t>
            </w:r>
            <w:r w:rsidR="00223616" w:rsidRPr="00223616">
              <w:rPr>
                <w:rFonts w:ascii="Arial Narrow" w:hAnsi="Arial Narrow"/>
                <w:sz w:val="20"/>
                <w:szCs w:val="20"/>
              </w:rPr>
              <w:t>%</w:t>
            </w:r>
          </w:p>
        </w:tc>
        <w:tc>
          <w:tcPr>
            <w:tcW w:w="1620" w:type="dxa"/>
            <w:tcBorders>
              <w:top w:val="nil"/>
              <w:left w:val="nil"/>
              <w:bottom w:val="single" w:sz="8" w:space="0" w:color="auto"/>
              <w:right w:val="single" w:sz="8" w:space="0" w:color="auto"/>
            </w:tcBorders>
            <w:shd w:val="clear" w:color="auto" w:fill="auto"/>
            <w:noWrap/>
            <w:vAlign w:val="bottom"/>
            <w:hideMark/>
          </w:tcPr>
          <w:p w:rsidR="00223616" w:rsidRPr="00223616" w:rsidRDefault="00BC0D26" w:rsidP="00223616">
            <w:pPr>
              <w:ind w:left="0"/>
              <w:jc w:val="right"/>
              <w:rPr>
                <w:rFonts w:ascii="Arial Narrow" w:hAnsi="Arial Narrow"/>
                <w:sz w:val="20"/>
                <w:szCs w:val="20"/>
              </w:rPr>
            </w:pPr>
            <w:r>
              <w:rPr>
                <w:rFonts w:ascii="Arial Narrow" w:hAnsi="Arial Narrow"/>
                <w:sz w:val="20"/>
                <w:szCs w:val="20"/>
              </w:rPr>
              <w:t>2.9%</w:t>
            </w:r>
          </w:p>
        </w:tc>
        <w:tc>
          <w:tcPr>
            <w:tcW w:w="1620" w:type="dxa"/>
            <w:tcBorders>
              <w:top w:val="nil"/>
              <w:left w:val="nil"/>
              <w:bottom w:val="single" w:sz="8" w:space="0" w:color="auto"/>
              <w:right w:val="single" w:sz="8" w:space="0" w:color="auto"/>
            </w:tcBorders>
            <w:shd w:val="clear" w:color="auto" w:fill="auto"/>
            <w:noWrap/>
            <w:vAlign w:val="bottom"/>
            <w:hideMark/>
          </w:tcPr>
          <w:p w:rsidR="00223616" w:rsidRPr="00223616" w:rsidRDefault="00BC0D26" w:rsidP="00223616">
            <w:pPr>
              <w:ind w:left="0"/>
              <w:jc w:val="right"/>
              <w:rPr>
                <w:rFonts w:ascii="Arial Narrow" w:hAnsi="Arial Narrow"/>
                <w:sz w:val="20"/>
                <w:szCs w:val="20"/>
              </w:rPr>
            </w:pPr>
            <w:r>
              <w:rPr>
                <w:rFonts w:ascii="Arial Narrow" w:hAnsi="Arial Narrow"/>
                <w:sz w:val="20"/>
                <w:szCs w:val="20"/>
              </w:rPr>
              <w:t>15.3%</w:t>
            </w:r>
          </w:p>
        </w:tc>
        <w:tc>
          <w:tcPr>
            <w:tcW w:w="1530" w:type="dxa"/>
            <w:tcBorders>
              <w:top w:val="nil"/>
              <w:left w:val="nil"/>
              <w:bottom w:val="single" w:sz="8" w:space="0" w:color="auto"/>
              <w:right w:val="single" w:sz="8" w:space="0" w:color="auto"/>
            </w:tcBorders>
            <w:shd w:val="clear" w:color="auto" w:fill="auto"/>
            <w:noWrap/>
            <w:vAlign w:val="bottom"/>
            <w:hideMark/>
          </w:tcPr>
          <w:p w:rsidR="00223616" w:rsidRPr="00223616" w:rsidRDefault="00BC0D26" w:rsidP="00223616">
            <w:pPr>
              <w:ind w:left="0"/>
              <w:jc w:val="right"/>
              <w:rPr>
                <w:rFonts w:ascii="Arial Narrow" w:hAnsi="Arial Narrow"/>
                <w:sz w:val="20"/>
                <w:szCs w:val="20"/>
              </w:rPr>
            </w:pPr>
            <w:r>
              <w:rPr>
                <w:rFonts w:ascii="Arial Narrow" w:hAnsi="Arial Narrow"/>
                <w:sz w:val="20"/>
                <w:szCs w:val="20"/>
              </w:rPr>
              <w:t>16.7</w:t>
            </w:r>
            <w:r w:rsidR="00330771">
              <w:rPr>
                <w:rFonts w:ascii="Arial Narrow" w:hAnsi="Arial Narrow"/>
                <w:sz w:val="20"/>
                <w:szCs w:val="20"/>
              </w:rPr>
              <w:t>%</w:t>
            </w:r>
          </w:p>
        </w:tc>
        <w:tc>
          <w:tcPr>
            <w:tcW w:w="1620" w:type="dxa"/>
            <w:tcBorders>
              <w:top w:val="nil"/>
              <w:left w:val="nil"/>
              <w:bottom w:val="single" w:sz="8" w:space="0" w:color="auto"/>
              <w:right w:val="single" w:sz="8" w:space="0" w:color="auto"/>
            </w:tcBorders>
            <w:shd w:val="clear" w:color="auto" w:fill="auto"/>
            <w:noWrap/>
            <w:vAlign w:val="bottom"/>
            <w:hideMark/>
          </w:tcPr>
          <w:p w:rsidR="00223616" w:rsidRPr="00223616" w:rsidRDefault="00BC0D26" w:rsidP="00223616">
            <w:pPr>
              <w:ind w:left="0"/>
              <w:jc w:val="right"/>
              <w:rPr>
                <w:rFonts w:ascii="Arial Narrow" w:hAnsi="Arial Narrow"/>
                <w:sz w:val="20"/>
                <w:szCs w:val="20"/>
              </w:rPr>
            </w:pPr>
            <w:r>
              <w:rPr>
                <w:rFonts w:ascii="Arial Narrow" w:hAnsi="Arial Narrow"/>
                <w:sz w:val="20"/>
                <w:szCs w:val="20"/>
              </w:rPr>
              <w:t>12.1</w:t>
            </w:r>
            <w:r w:rsidR="00330771">
              <w:rPr>
                <w:rFonts w:ascii="Arial Narrow" w:hAnsi="Arial Narrow"/>
                <w:sz w:val="20"/>
                <w:szCs w:val="20"/>
              </w:rPr>
              <w:t>%</w:t>
            </w:r>
          </w:p>
        </w:tc>
      </w:tr>
      <w:tr w:rsidR="00614B66" w:rsidRPr="00223616" w:rsidTr="000974AA">
        <w:trPr>
          <w:trHeight w:val="285"/>
        </w:trPr>
        <w:tc>
          <w:tcPr>
            <w:tcW w:w="1307" w:type="dxa"/>
            <w:tcBorders>
              <w:top w:val="nil"/>
              <w:left w:val="single" w:sz="8" w:space="0" w:color="auto"/>
              <w:bottom w:val="single" w:sz="8" w:space="0" w:color="auto"/>
              <w:right w:val="single" w:sz="8" w:space="0" w:color="auto"/>
            </w:tcBorders>
            <w:shd w:val="clear" w:color="auto" w:fill="auto"/>
            <w:noWrap/>
            <w:vAlign w:val="bottom"/>
            <w:hideMark/>
          </w:tcPr>
          <w:p w:rsidR="00223616" w:rsidRPr="00223616" w:rsidRDefault="00223616" w:rsidP="00223616">
            <w:pPr>
              <w:ind w:left="0"/>
              <w:jc w:val="center"/>
              <w:rPr>
                <w:rFonts w:ascii="Arial Narrow" w:hAnsi="Arial Narrow"/>
                <w:sz w:val="20"/>
                <w:szCs w:val="20"/>
              </w:rPr>
            </w:pPr>
            <w:r w:rsidRPr="00223616">
              <w:rPr>
                <w:rFonts w:ascii="Arial Narrow" w:hAnsi="Arial Narrow"/>
                <w:sz w:val="20"/>
                <w:szCs w:val="20"/>
              </w:rPr>
              <w:t>NHB</w:t>
            </w:r>
          </w:p>
        </w:tc>
        <w:tc>
          <w:tcPr>
            <w:tcW w:w="1227" w:type="dxa"/>
            <w:tcBorders>
              <w:top w:val="nil"/>
              <w:left w:val="nil"/>
              <w:bottom w:val="single" w:sz="8" w:space="0" w:color="auto"/>
              <w:right w:val="single" w:sz="8" w:space="0" w:color="auto"/>
            </w:tcBorders>
            <w:shd w:val="clear" w:color="auto" w:fill="auto"/>
            <w:noWrap/>
            <w:vAlign w:val="bottom"/>
            <w:hideMark/>
          </w:tcPr>
          <w:p w:rsidR="00223616" w:rsidRPr="00223616" w:rsidRDefault="006A4F70" w:rsidP="00223616">
            <w:pPr>
              <w:ind w:left="0"/>
              <w:jc w:val="center"/>
              <w:rPr>
                <w:rFonts w:ascii="Arial Narrow" w:hAnsi="Arial Narrow"/>
                <w:sz w:val="20"/>
                <w:szCs w:val="20"/>
              </w:rPr>
            </w:pPr>
            <w:r>
              <w:rPr>
                <w:rFonts w:ascii="Arial Narrow" w:hAnsi="Arial Narrow"/>
                <w:sz w:val="20"/>
                <w:szCs w:val="20"/>
              </w:rPr>
              <w:t>4,358</w:t>
            </w:r>
          </w:p>
        </w:tc>
        <w:tc>
          <w:tcPr>
            <w:tcW w:w="1393" w:type="dxa"/>
            <w:tcBorders>
              <w:top w:val="nil"/>
              <w:left w:val="nil"/>
              <w:bottom w:val="single" w:sz="8" w:space="0" w:color="auto"/>
              <w:right w:val="single" w:sz="8" w:space="0" w:color="auto"/>
            </w:tcBorders>
            <w:shd w:val="clear" w:color="auto" w:fill="auto"/>
            <w:noWrap/>
            <w:vAlign w:val="bottom"/>
            <w:hideMark/>
          </w:tcPr>
          <w:p w:rsidR="00223616" w:rsidRPr="00223616" w:rsidRDefault="00223616" w:rsidP="00223616">
            <w:pPr>
              <w:ind w:left="0"/>
              <w:jc w:val="left"/>
              <w:rPr>
                <w:rFonts w:ascii="Arial Narrow" w:hAnsi="Arial Narrow"/>
                <w:sz w:val="20"/>
                <w:szCs w:val="20"/>
              </w:rPr>
            </w:pPr>
            <w:r w:rsidRPr="00223616">
              <w:rPr>
                <w:rFonts w:ascii="Arial Narrow" w:hAnsi="Arial Narrow"/>
                <w:sz w:val="20"/>
                <w:szCs w:val="20"/>
              </w:rPr>
              <w:t> </w:t>
            </w:r>
          </w:p>
        </w:tc>
        <w:tc>
          <w:tcPr>
            <w:tcW w:w="1937" w:type="dxa"/>
            <w:tcBorders>
              <w:top w:val="nil"/>
              <w:left w:val="nil"/>
              <w:bottom w:val="single" w:sz="8" w:space="0" w:color="auto"/>
              <w:right w:val="single" w:sz="8" w:space="0" w:color="auto"/>
            </w:tcBorders>
            <w:shd w:val="clear" w:color="auto" w:fill="auto"/>
            <w:noWrap/>
            <w:vAlign w:val="bottom"/>
            <w:hideMark/>
          </w:tcPr>
          <w:p w:rsidR="00223616" w:rsidRPr="00223616" w:rsidRDefault="00223616" w:rsidP="00092B59">
            <w:pPr>
              <w:ind w:left="0"/>
              <w:jc w:val="right"/>
              <w:rPr>
                <w:rFonts w:ascii="Arial Narrow" w:hAnsi="Arial Narrow"/>
                <w:sz w:val="20"/>
                <w:szCs w:val="20"/>
              </w:rPr>
            </w:pPr>
            <w:r w:rsidRPr="00223616">
              <w:rPr>
                <w:rFonts w:ascii="Arial Narrow" w:hAnsi="Arial Narrow"/>
                <w:sz w:val="20"/>
                <w:szCs w:val="20"/>
              </w:rPr>
              <w:t>2.</w:t>
            </w:r>
            <w:r w:rsidR="00066B59">
              <w:rPr>
                <w:rFonts w:ascii="Arial Narrow" w:hAnsi="Arial Narrow"/>
                <w:sz w:val="20"/>
                <w:szCs w:val="20"/>
              </w:rPr>
              <w:t>6</w:t>
            </w:r>
            <w:r w:rsidRPr="00223616">
              <w:rPr>
                <w:rFonts w:ascii="Arial Narrow" w:hAnsi="Arial Narrow"/>
                <w:sz w:val="20"/>
                <w:szCs w:val="20"/>
              </w:rPr>
              <w:t>%</w:t>
            </w:r>
          </w:p>
        </w:tc>
        <w:tc>
          <w:tcPr>
            <w:tcW w:w="1620" w:type="dxa"/>
            <w:tcBorders>
              <w:top w:val="nil"/>
              <w:left w:val="nil"/>
              <w:bottom w:val="single" w:sz="8" w:space="0" w:color="auto"/>
              <w:right w:val="single" w:sz="8" w:space="0" w:color="auto"/>
            </w:tcBorders>
            <w:shd w:val="clear" w:color="auto" w:fill="auto"/>
            <w:noWrap/>
            <w:vAlign w:val="bottom"/>
            <w:hideMark/>
          </w:tcPr>
          <w:p w:rsidR="00223616" w:rsidRPr="00223616" w:rsidRDefault="00092B59" w:rsidP="00223616">
            <w:pPr>
              <w:ind w:left="0"/>
              <w:jc w:val="right"/>
              <w:rPr>
                <w:rFonts w:ascii="Arial Narrow" w:hAnsi="Arial Narrow"/>
                <w:sz w:val="20"/>
                <w:szCs w:val="20"/>
              </w:rPr>
            </w:pPr>
            <w:r>
              <w:rPr>
                <w:rFonts w:ascii="Arial Narrow" w:hAnsi="Arial Narrow"/>
                <w:sz w:val="20"/>
                <w:szCs w:val="20"/>
              </w:rPr>
              <w:t>11.4</w:t>
            </w:r>
            <w:r w:rsidR="00223616" w:rsidRPr="00223616">
              <w:rPr>
                <w:rFonts w:ascii="Arial Narrow" w:hAnsi="Arial Narrow"/>
                <w:sz w:val="20"/>
                <w:szCs w:val="20"/>
              </w:rPr>
              <w:t>%</w:t>
            </w:r>
          </w:p>
        </w:tc>
        <w:tc>
          <w:tcPr>
            <w:tcW w:w="1620" w:type="dxa"/>
            <w:tcBorders>
              <w:top w:val="nil"/>
              <w:left w:val="nil"/>
              <w:bottom w:val="single" w:sz="8" w:space="0" w:color="auto"/>
              <w:right w:val="single" w:sz="8" w:space="0" w:color="auto"/>
            </w:tcBorders>
            <w:shd w:val="clear" w:color="auto" w:fill="auto"/>
            <w:noWrap/>
            <w:vAlign w:val="bottom"/>
            <w:hideMark/>
          </w:tcPr>
          <w:p w:rsidR="00223616" w:rsidRPr="00223616" w:rsidRDefault="00066B59" w:rsidP="00223616">
            <w:pPr>
              <w:ind w:left="0"/>
              <w:jc w:val="right"/>
              <w:rPr>
                <w:rFonts w:ascii="Arial Narrow" w:hAnsi="Arial Narrow"/>
                <w:sz w:val="20"/>
                <w:szCs w:val="20"/>
              </w:rPr>
            </w:pPr>
            <w:r>
              <w:rPr>
                <w:rFonts w:ascii="Arial Narrow" w:hAnsi="Arial Narrow"/>
                <w:sz w:val="20"/>
                <w:szCs w:val="20"/>
              </w:rPr>
              <w:t>46.0%</w:t>
            </w:r>
          </w:p>
        </w:tc>
        <w:tc>
          <w:tcPr>
            <w:tcW w:w="1530" w:type="dxa"/>
            <w:tcBorders>
              <w:top w:val="nil"/>
              <w:left w:val="nil"/>
              <w:bottom w:val="single" w:sz="8" w:space="0" w:color="auto"/>
              <w:right w:val="single" w:sz="8" w:space="0" w:color="auto"/>
            </w:tcBorders>
            <w:shd w:val="clear" w:color="auto" w:fill="auto"/>
            <w:noWrap/>
            <w:vAlign w:val="bottom"/>
            <w:hideMark/>
          </w:tcPr>
          <w:p w:rsidR="00223616" w:rsidRPr="00223616" w:rsidRDefault="00092B59" w:rsidP="00092B59">
            <w:pPr>
              <w:ind w:left="0"/>
              <w:jc w:val="right"/>
              <w:rPr>
                <w:rFonts w:ascii="Arial Narrow" w:hAnsi="Arial Narrow"/>
                <w:sz w:val="20"/>
                <w:szCs w:val="20"/>
              </w:rPr>
            </w:pPr>
            <w:r>
              <w:rPr>
                <w:rFonts w:ascii="Arial Narrow" w:hAnsi="Arial Narrow"/>
                <w:sz w:val="20"/>
                <w:szCs w:val="20"/>
              </w:rPr>
              <w:t>2</w:t>
            </w:r>
            <w:r w:rsidR="00066B59">
              <w:rPr>
                <w:rFonts w:ascii="Arial Narrow" w:hAnsi="Arial Narrow"/>
                <w:sz w:val="20"/>
                <w:szCs w:val="20"/>
              </w:rPr>
              <w:t>4.4</w:t>
            </w:r>
            <w:r w:rsidR="00223616" w:rsidRPr="00223616">
              <w:rPr>
                <w:rFonts w:ascii="Arial Narrow" w:hAnsi="Arial Narrow"/>
                <w:sz w:val="20"/>
                <w:szCs w:val="20"/>
              </w:rPr>
              <w:t>%</w:t>
            </w:r>
          </w:p>
        </w:tc>
        <w:tc>
          <w:tcPr>
            <w:tcW w:w="1620" w:type="dxa"/>
            <w:tcBorders>
              <w:top w:val="nil"/>
              <w:left w:val="nil"/>
              <w:bottom w:val="single" w:sz="8" w:space="0" w:color="auto"/>
              <w:right w:val="single" w:sz="8" w:space="0" w:color="auto"/>
            </w:tcBorders>
            <w:shd w:val="clear" w:color="auto" w:fill="auto"/>
            <w:noWrap/>
            <w:vAlign w:val="bottom"/>
            <w:hideMark/>
          </w:tcPr>
          <w:p w:rsidR="00223616" w:rsidRPr="00223616" w:rsidRDefault="00092B59" w:rsidP="00066B59">
            <w:pPr>
              <w:ind w:left="0"/>
              <w:jc w:val="right"/>
              <w:rPr>
                <w:rFonts w:ascii="Arial Narrow" w:hAnsi="Arial Narrow"/>
                <w:sz w:val="20"/>
                <w:szCs w:val="20"/>
              </w:rPr>
            </w:pPr>
            <w:r>
              <w:rPr>
                <w:rFonts w:ascii="Arial Narrow" w:hAnsi="Arial Narrow"/>
                <w:sz w:val="20"/>
                <w:szCs w:val="20"/>
              </w:rPr>
              <w:t>15.7</w:t>
            </w:r>
            <w:r w:rsidR="00223616" w:rsidRPr="00223616">
              <w:rPr>
                <w:rFonts w:ascii="Arial Narrow" w:hAnsi="Arial Narrow"/>
                <w:sz w:val="20"/>
                <w:szCs w:val="20"/>
              </w:rPr>
              <w:t>%</w:t>
            </w:r>
          </w:p>
        </w:tc>
      </w:tr>
      <w:tr w:rsidR="00223616" w:rsidRPr="00223616" w:rsidTr="000974AA">
        <w:trPr>
          <w:trHeight w:val="285"/>
        </w:trPr>
        <w:tc>
          <w:tcPr>
            <w:tcW w:w="12254"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23616" w:rsidRPr="00223616" w:rsidRDefault="00223616" w:rsidP="00223616">
            <w:pPr>
              <w:ind w:left="0"/>
              <w:jc w:val="center"/>
              <w:rPr>
                <w:rFonts w:ascii="Arial Narrow" w:hAnsi="Arial Narrow"/>
                <w:b/>
                <w:sz w:val="20"/>
                <w:szCs w:val="20"/>
              </w:rPr>
            </w:pPr>
            <w:r w:rsidRPr="00223616">
              <w:rPr>
                <w:rFonts w:ascii="Arial Narrow" w:hAnsi="Arial Narrow"/>
                <w:b/>
                <w:sz w:val="20"/>
                <w:szCs w:val="20"/>
              </w:rPr>
              <w:t>Segment - Household Income between $25,000 and $75,000</w:t>
            </w:r>
          </w:p>
        </w:tc>
      </w:tr>
      <w:tr w:rsidR="001F7529" w:rsidRPr="00223616" w:rsidTr="000974AA">
        <w:trPr>
          <w:trHeight w:val="285"/>
        </w:trPr>
        <w:tc>
          <w:tcPr>
            <w:tcW w:w="1307" w:type="dxa"/>
            <w:tcBorders>
              <w:top w:val="nil"/>
              <w:left w:val="single" w:sz="8" w:space="0" w:color="auto"/>
              <w:bottom w:val="single" w:sz="8" w:space="0" w:color="auto"/>
              <w:right w:val="single" w:sz="8" w:space="0" w:color="auto"/>
            </w:tcBorders>
            <w:shd w:val="clear" w:color="auto" w:fill="auto"/>
            <w:noWrap/>
            <w:vAlign w:val="bottom"/>
            <w:hideMark/>
          </w:tcPr>
          <w:p w:rsidR="00223616" w:rsidRPr="00223616" w:rsidRDefault="00223616" w:rsidP="00223616">
            <w:pPr>
              <w:ind w:left="0"/>
              <w:jc w:val="left"/>
              <w:rPr>
                <w:rFonts w:ascii="Arial Narrow" w:hAnsi="Arial Narrow"/>
                <w:b/>
                <w:sz w:val="20"/>
                <w:szCs w:val="20"/>
              </w:rPr>
            </w:pPr>
            <w:r w:rsidRPr="00223616">
              <w:rPr>
                <w:rFonts w:ascii="Arial Narrow" w:hAnsi="Arial Narrow"/>
                <w:b/>
                <w:sz w:val="20"/>
                <w:szCs w:val="20"/>
              </w:rPr>
              <w:t>Purpose</w:t>
            </w:r>
          </w:p>
        </w:tc>
        <w:tc>
          <w:tcPr>
            <w:tcW w:w="1227" w:type="dxa"/>
            <w:tcBorders>
              <w:top w:val="nil"/>
              <w:left w:val="nil"/>
              <w:bottom w:val="single" w:sz="8" w:space="0" w:color="auto"/>
              <w:right w:val="single" w:sz="8" w:space="0" w:color="auto"/>
            </w:tcBorders>
            <w:shd w:val="clear" w:color="auto" w:fill="auto"/>
            <w:noWrap/>
            <w:vAlign w:val="bottom"/>
            <w:hideMark/>
          </w:tcPr>
          <w:p w:rsidR="00223616" w:rsidRPr="00223616" w:rsidRDefault="00223616" w:rsidP="00223616">
            <w:pPr>
              <w:ind w:left="0"/>
              <w:jc w:val="left"/>
              <w:rPr>
                <w:rFonts w:ascii="Arial Narrow" w:hAnsi="Arial Narrow"/>
                <w:b/>
                <w:sz w:val="20"/>
                <w:szCs w:val="20"/>
              </w:rPr>
            </w:pPr>
            <w:r w:rsidRPr="00223616">
              <w:rPr>
                <w:rFonts w:ascii="Arial Narrow" w:hAnsi="Arial Narrow"/>
                <w:b/>
                <w:sz w:val="20"/>
                <w:szCs w:val="20"/>
              </w:rPr>
              <w:t>Number of Trips</w:t>
            </w:r>
          </w:p>
        </w:tc>
        <w:tc>
          <w:tcPr>
            <w:tcW w:w="1393" w:type="dxa"/>
            <w:tcBorders>
              <w:top w:val="nil"/>
              <w:left w:val="nil"/>
              <w:bottom w:val="single" w:sz="8" w:space="0" w:color="auto"/>
              <w:right w:val="single" w:sz="8" w:space="0" w:color="auto"/>
            </w:tcBorders>
            <w:shd w:val="clear" w:color="auto" w:fill="auto"/>
            <w:noWrap/>
            <w:vAlign w:val="bottom"/>
            <w:hideMark/>
          </w:tcPr>
          <w:p w:rsidR="00223616" w:rsidRPr="00223616" w:rsidRDefault="00223616" w:rsidP="00223616">
            <w:pPr>
              <w:ind w:left="0"/>
              <w:jc w:val="left"/>
              <w:rPr>
                <w:rFonts w:ascii="Arial Narrow" w:hAnsi="Arial Narrow"/>
                <w:b/>
                <w:sz w:val="20"/>
                <w:szCs w:val="20"/>
              </w:rPr>
            </w:pPr>
            <w:r w:rsidRPr="00223616">
              <w:rPr>
                <w:rFonts w:ascii="Arial Narrow" w:hAnsi="Arial Narrow"/>
                <w:b/>
                <w:sz w:val="20"/>
                <w:szCs w:val="20"/>
              </w:rPr>
              <w:t>Direction</w:t>
            </w:r>
          </w:p>
        </w:tc>
        <w:tc>
          <w:tcPr>
            <w:tcW w:w="1937" w:type="dxa"/>
            <w:tcBorders>
              <w:top w:val="nil"/>
              <w:left w:val="nil"/>
              <w:bottom w:val="single" w:sz="8" w:space="0" w:color="auto"/>
              <w:right w:val="single" w:sz="8" w:space="0" w:color="auto"/>
            </w:tcBorders>
            <w:shd w:val="clear" w:color="auto" w:fill="auto"/>
            <w:noWrap/>
            <w:vAlign w:val="bottom"/>
            <w:hideMark/>
          </w:tcPr>
          <w:p w:rsidR="00223616" w:rsidRPr="00223616" w:rsidRDefault="00223616" w:rsidP="00223616">
            <w:pPr>
              <w:ind w:left="0"/>
              <w:jc w:val="left"/>
              <w:rPr>
                <w:rFonts w:ascii="Arial Narrow" w:hAnsi="Arial Narrow"/>
                <w:b/>
                <w:sz w:val="20"/>
                <w:szCs w:val="20"/>
              </w:rPr>
            </w:pPr>
            <w:r w:rsidRPr="00223616">
              <w:rPr>
                <w:rFonts w:ascii="Arial Narrow" w:hAnsi="Arial Narrow"/>
                <w:b/>
                <w:sz w:val="20"/>
                <w:szCs w:val="20"/>
              </w:rPr>
              <w:t>Midnight to 7 AM</w:t>
            </w:r>
          </w:p>
        </w:tc>
        <w:tc>
          <w:tcPr>
            <w:tcW w:w="1620" w:type="dxa"/>
            <w:tcBorders>
              <w:top w:val="nil"/>
              <w:left w:val="nil"/>
              <w:bottom w:val="single" w:sz="8" w:space="0" w:color="auto"/>
              <w:right w:val="single" w:sz="8" w:space="0" w:color="auto"/>
            </w:tcBorders>
            <w:shd w:val="clear" w:color="auto" w:fill="auto"/>
            <w:noWrap/>
            <w:vAlign w:val="bottom"/>
            <w:hideMark/>
          </w:tcPr>
          <w:p w:rsidR="00223616" w:rsidRPr="00223616" w:rsidRDefault="00223616" w:rsidP="00223616">
            <w:pPr>
              <w:ind w:left="0"/>
              <w:jc w:val="left"/>
              <w:rPr>
                <w:rFonts w:ascii="Arial Narrow" w:hAnsi="Arial Narrow"/>
                <w:b/>
                <w:sz w:val="20"/>
                <w:szCs w:val="20"/>
              </w:rPr>
            </w:pPr>
            <w:r w:rsidRPr="00223616">
              <w:rPr>
                <w:rFonts w:ascii="Arial Narrow" w:hAnsi="Arial Narrow"/>
                <w:b/>
                <w:sz w:val="20"/>
                <w:szCs w:val="20"/>
              </w:rPr>
              <w:t>7 AM to 9 AM</w:t>
            </w:r>
          </w:p>
        </w:tc>
        <w:tc>
          <w:tcPr>
            <w:tcW w:w="1620" w:type="dxa"/>
            <w:tcBorders>
              <w:top w:val="nil"/>
              <w:left w:val="nil"/>
              <w:bottom w:val="single" w:sz="8" w:space="0" w:color="auto"/>
              <w:right w:val="single" w:sz="8" w:space="0" w:color="auto"/>
            </w:tcBorders>
            <w:shd w:val="clear" w:color="auto" w:fill="auto"/>
            <w:noWrap/>
            <w:vAlign w:val="bottom"/>
            <w:hideMark/>
          </w:tcPr>
          <w:p w:rsidR="00223616" w:rsidRPr="00223616" w:rsidRDefault="00223616" w:rsidP="00223616">
            <w:pPr>
              <w:ind w:left="0"/>
              <w:jc w:val="left"/>
              <w:rPr>
                <w:rFonts w:ascii="Arial Narrow" w:hAnsi="Arial Narrow"/>
                <w:b/>
                <w:sz w:val="20"/>
                <w:szCs w:val="20"/>
              </w:rPr>
            </w:pPr>
            <w:r w:rsidRPr="00223616">
              <w:rPr>
                <w:rFonts w:ascii="Arial Narrow" w:hAnsi="Arial Narrow"/>
                <w:b/>
                <w:sz w:val="20"/>
                <w:szCs w:val="20"/>
              </w:rPr>
              <w:t>9 AM to 3 PM</w:t>
            </w:r>
          </w:p>
        </w:tc>
        <w:tc>
          <w:tcPr>
            <w:tcW w:w="1530" w:type="dxa"/>
            <w:tcBorders>
              <w:top w:val="nil"/>
              <w:left w:val="nil"/>
              <w:bottom w:val="single" w:sz="8" w:space="0" w:color="auto"/>
              <w:right w:val="single" w:sz="8" w:space="0" w:color="auto"/>
            </w:tcBorders>
            <w:shd w:val="clear" w:color="auto" w:fill="auto"/>
            <w:noWrap/>
            <w:vAlign w:val="bottom"/>
            <w:hideMark/>
          </w:tcPr>
          <w:p w:rsidR="00223616" w:rsidRPr="00223616" w:rsidRDefault="00223616" w:rsidP="00223616">
            <w:pPr>
              <w:ind w:left="0"/>
              <w:jc w:val="left"/>
              <w:rPr>
                <w:rFonts w:ascii="Arial Narrow" w:hAnsi="Arial Narrow"/>
                <w:b/>
                <w:sz w:val="20"/>
                <w:szCs w:val="20"/>
              </w:rPr>
            </w:pPr>
            <w:r w:rsidRPr="00223616">
              <w:rPr>
                <w:rFonts w:ascii="Arial Narrow" w:hAnsi="Arial Narrow"/>
                <w:b/>
                <w:sz w:val="20"/>
                <w:szCs w:val="20"/>
              </w:rPr>
              <w:t>3 PM to 6 PM</w:t>
            </w:r>
          </w:p>
        </w:tc>
        <w:tc>
          <w:tcPr>
            <w:tcW w:w="1620" w:type="dxa"/>
            <w:tcBorders>
              <w:top w:val="nil"/>
              <w:left w:val="nil"/>
              <w:bottom w:val="single" w:sz="8" w:space="0" w:color="auto"/>
              <w:right w:val="single" w:sz="8" w:space="0" w:color="auto"/>
            </w:tcBorders>
            <w:shd w:val="clear" w:color="auto" w:fill="auto"/>
            <w:noWrap/>
            <w:vAlign w:val="bottom"/>
            <w:hideMark/>
          </w:tcPr>
          <w:p w:rsidR="00223616" w:rsidRPr="00223616" w:rsidRDefault="00223616" w:rsidP="00223616">
            <w:pPr>
              <w:ind w:left="0"/>
              <w:jc w:val="left"/>
              <w:rPr>
                <w:rFonts w:ascii="Arial Narrow" w:hAnsi="Arial Narrow"/>
                <w:b/>
                <w:sz w:val="20"/>
                <w:szCs w:val="20"/>
              </w:rPr>
            </w:pPr>
            <w:r w:rsidRPr="00223616">
              <w:rPr>
                <w:rFonts w:ascii="Arial Narrow" w:hAnsi="Arial Narrow"/>
                <w:b/>
                <w:sz w:val="20"/>
                <w:szCs w:val="20"/>
              </w:rPr>
              <w:t>6 PM to Midnight</w:t>
            </w:r>
          </w:p>
        </w:tc>
      </w:tr>
      <w:tr w:rsidR="001F7529" w:rsidRPr="00223616" w:rsidTr="000974AA">
        <w:trPr>
          <w:trHeight w:val="285"/>
        </w:trPr>
        <w:tc>
          <w:tcPr>
            <w:tcW w:w="1307"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223616" w:rsidRPr="00223616" w:rsidRDefault="00223616" w:rsidP="00223616">
            <w:pPr>
              <w:ind w:left="0"/>
              <w:jc w:val="center"/>
              <w:rPr>
                <w:rFonts w:ascii="Arial Narrow" w:hAnsi="Arial Narrow"/>
                <w:sz w:val="20"/>
                <w:szCs w:val="20"/>
              </w:rPr>
            </w:pPr>
            <w:r w:rsidRPr="00223616">
              <w:rPr>
                <w:rFonts w:ascii="Arial Narrow" w:hAnsi="Arial Narrow"/>
                <w:sz w:val="20"/>
                <w:szCs w:val="20"/>
              </w:rPr>
              <w:t>HBW</w:t>
            </w:r>
          </w:p>
        </w:tc>
        <w:tc>
          <w:tcPr>
            <w:tcW w:w="1227"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223616" w:rsidRPr="00223616" w:rsidRDefault="00223616" w:rsidP="006A4F70">
            <w:pPr>
              <w:ind w:left="0"/>
              <w:jc w:val="center"/>
              <w:rPr>
                <w:rFonts w:ascii="Arial Narrow" w:hAnsi="Arial Narrow"/>
                <w:sz w:val="20"/>
                <w:szCs w:val="20"/>
              </w:rPr>
            </w:pPr>
            <w:r w:rsidRPr="00223616">
              <w:rPr>
                <w:rFonts w:ascii="Arial Narrow" w:hAnsi="Arial Narrow"/>
                <w:sz w:val="20"/>
                <w:szCs w:val="20"/>
              </w:rPr>
              <w:t>2</w:t>
            </w:r>
            <w:r w:rsidR="009E7CD9">
              <w:rPr>
                <w:rFonts w:ascii="Arial Narrow" w:hAnsi="Arial Narrow"/>
                <w:sz w:val="20"/>
                <w:szCs w:val="20"/>
              </w:rPr>
              <w:t>,</w:t>
            </w:r>
            <w:r w:rsidRPr="00223616">
              <w:rPr>
                <w:rFonts w:ascii="Arial Narrow" w:hAnsi="Arial Narrow"/>
                <w:sz w:val="20"/>
                <w:szCs w:val="20"/>
              </w:rPr>
              <w:t>2</w:t>
            </w:r>
            <w:r w:rsidR="006A4F70">
              <w:rPr>
                <w:rFonts w:ascii="Arial Narrow" w:hAnsi="Arial Narrow"/>
                <w:sz w:val="20"/>
                <w:szCs w:val="20"/>
              </w:rPr>
              <w:t>68</w:t>
            </w:r>
          </w:p>
        </w:tc>
        <w:tc>
          <w:tcPr>
            <w:tcW w:w="1393" w:type="dxa"/>
            <w:tcBorders>
              <w:top w:val="nil"/>
              <w:left w:val="nil"/>
              <w:bottom w:val="single" w:sz="8" w:space="0" w:color="auto"/>
              <w:right w:val="single" w:sz="8" w:space="0" w:color="auto"/>
            </w:tcBorders>
            <w:shd w:val="clear" w:color="auto" w:fill="auto"/>
            <w:noWrap/>
            <w:vAlign w:val="bottom"/>
            <w:hideMark/>
          </w:tcPr>
          <w:p w:rsidR="00223616" w:rsidRPr="00223616" w:rsidRDefault="00223616" w:rsidP="00223616">
            <w:pPr>
              <w:ind w:left="0"/>
              <w:jc w:val="left"/>
              <w:rPr>
                <w:rFonts w:ascii="Arial Narrow" w:hAnsi="Arial Narrow"/>
                <w:sz w:val="20"/>
                <w:szCs w:val="20"/>
              </w:rPr>
            </w:pPr>
            <w:r w:rsidRPr="00223616">
              <w:rPr>
                <w:rFonts w:ascii="Arial Narrow" w:hAnsi="Arial Narrow"/>
                <w:sz w:val="20"/>
                <w:szCs w:val="20"/>
              </w:rPr>
              <w:t>From Home</w:t>
            </w:r>
          </w:p>
        </w:tc>
        <w:tc>
          <w:tcPr>
            <w:tcW w:w="1937" w:type="dxa"/>
            <w:tcBorders>
              <w:top w:val="nil"/>
              <w:left w:val="nil"/>
              <w:bottom w:val="single" w:sz="8" w:space="0" w:color="auto"/>
              <w:right w:val="single" w:sz="8" w:space="0" w:color="auto"/>
            </w:tcBorders>
            <w:shd w:val="clear" w:color="auto" w:fill="auto"/>
            <w:noWrap/>
            <w:vAlign w:val="bottom"/>
            <w:hideMark/>
          </w:tcPr>
          <w:p w:rsidR="00223616" w:rsidRPr="00223616" w:rsidRDefault="00223616" w:rsidP="00330771">
            <w:pPr>
              <w:ind w:left="0"/>
              <w:jc w:val="right"/>
              <w:rPr>
                <w:rFonts w:ascii="Arial Narrow" w:hAnsi="Arial Narrow"/>
                <w:sz w:val="20"/>
                <w:szCs w:val="20"/>
              </w:rPr>
            </w:pPr>
            <w:r w:rsidRPr="00223616">
              <w:rPr>
                <w:rFonts w:ascii="Arial Narrow" w:hAnsi="Arial Narrow"/>
                <w:sz w:val="20"/>
                <w:szCs w:val="20"/>
              </w:rPr>
              <w:t>16.</w:t>
            </w:r>
            <w:r w:rsidR="00330771">
              <w:rPr>
                <w:rFonts w:ascii="Arial Narrow" w:hAnsi="Arial Narrow"/>
                <w:sz w:val="20"/>
                <w:szCs w:val="20"/>
              </w:rPr>
              <w:t>4</w:t>
            </w:r>
            <w:r w:rsidRPr="00223616">
              <w:rPr>
                <w:rFonts w:ascii="Arial Narrow" w:hAnsi="Arial Narrow"/>
                <w:sz w:val="20"/>
                <w:szCs w:val="20"/>
              </w:rPr>
              <w:t>%</w:t>
            </w:r>
          </w:p>
        </w:tc>
        <w:tc>
          <w:tcPr>
            <w:tcW w:w="1620" w:type="dxa"/>
            <w:tcBorders>
              <w:top w:val="nil"/>
              <w:left w:val="nil"/>
              <w:bottom w:val="single" w:sz="8" w:space="0" w:color="auto"/>
              <w:right w:val="single" w:sz="8" w:space="0" w:color="auto"/>
            </w:tcBorders>
            <w:shd w:val="clear" w:color="auto" w:fill="auto"/>
            <w:noWrap/>
            <w:vAlign w:val="bottom"/>
            <w:hideMark/>
          </w:tcPr>
          <w:p w:rsidR="00223616" w:rsidRPr="00223616" w:rsidRDefault="00330771" w:rsidP="00223616">
            <w:pPr>
              <w:ind w:left="0"/>
              <w:jc w:val="right"/>
              <w:rPr>
                <w:rFonts w:ascii="Arial Narrow" w:hAnsi="Arial Narrow"/>
                <w:sz w:val="20"/>
                <w:szCs w:val="20"/>
              </w:rPr>
            </w:pPr>
            <w:r>
              <w:rPr>
                <w:rFonts w:ascii="Arial Narrow" w:hAnsi="Arial Narrow"/>
                <w:sz w:val="20"/>
                <w:szCs w:val="20"/>
              </w:rPr>
              <w:t>23.6%</w:t>
            </w:r>
          </w:p>
        </w:tc>
        <w:tc>
          <w:tcPr>
            <w:tcW w:w="1620" w:type="dxa"/>
            <w:tcBorders>
              <w:top w:val="nil"/>
              <w:left w:val="nil"/>
              <w:bottom w:val="single" w:sz="8" w:space="0" w:color="auto"/>
              <w:right w:val="single" w:sz="8" w:space="0" w:color="auto"/>
            </w:tcBorders>
            <w:shd w:val="clear" w:color="auto" w:fill="auto"/>
            <w:noWrap/>
            <w:vAlign w:val="bottom"/>
            <w:hideMark/>
          </w:tcPr>
          <w:p w:rsidR="00223616" w:rsidRPr="00223616" w:rsidRDefault="00330771" w:rsidP="00223616">
            <w:pPr>
              <w:ind w:left="0"/>
              <w:jc w:val="right"/>
              <w:rPr>
                <w:rFonts w:ascii="Arial Narrow" w:hAnsi="Arial Narrow"/>
                <w:sz w:val="20"/>
                <w:szCs w:val="20"/>
              </w:rPr>
            </w:pPr>
            <w:r>
              <w:rPr>
                <w:rFonts w:ascii="Arial Narrow" w:hAnsi="Arial Narrow"/>
                <w:sz w:val="20"/>
                <w:szCs w:val="20"/>
              </w:rPr>
              <w:t>9.8%</w:t>
            </w:r>
          </w:p>
        </w:tc>
        <w:tc>
          <w:tcPr>
            <w:tcW w:w="1530" w:type="dxa"/>
            <w:tcBorders>
              <w:top w:val="nil"/>
              <w:left w:val="nil"/>
              <w:bottom w:val="single" w:sz="8" w:space="0" w:color="auto"/>
              <w:right w:val="single" w:sz="8" w:space="0" w:color="auto"/>
            </w:tcBorders>
            <w:shd w:val="clear" w:color="auto" w:fill="auto"/>
            <w:noWrap/>
            <w:vAlign w:val="bottom"/>
            <w:hideMark/>
          </w:tcPr>
          <w:p w:rsidR="00223616" w:rsidRPr="00223616" w:rsidRDefault="00330771" w:rsidP="00223616">
            <w:pPr>
              <w:ind w:left="0"/>
              <w:jc w:val="right"/>
              <w:rPr>
                <w:rFonts w:ascii="Arial Narrow" w:hAnsi="Arial Narrow"/>
                <w:sz w:val="20"/>
                <w:szCs w:val="20"/>
              </w:rPr>
            </w:pPr>
            <w:r>
              <w:rPr>
                <w:rFonts w:ascii="Arial Narrow" w:hAnsi="Arial Narrow"/>
                <w:sz w:val="20"/>
                <w:szCs w:val="20"/>
              </w:rPr>
              <w:t>3.2%</w:t>
            </w:r>
          </w:p>
        </w:tc>
        <w:tc>
          <w:tcPr>
            <w:tcW w:w="1620" w:type="dxa"/>
            <w:tcBorders>
              <w:top w:val="nil"/>
              <w:left w:val="nil"/>
              <w:bottom w:val="single" w:sz="8" w:space="0" w:color="auto"/>
              <w:right w:val="single" w:sz="8" w:space="0" w:color="auto"/>
            </w:tcBorders>
            <w:shd w:val="clear" w:color="auto" w:fill="auto"/>
            <w:noWrap/>
            <w:vAlign w:val="bottom"/>
            <w:hideMark/>
          </w:tcPr>
          <w:p w:rsidR="00223616" w:rsidRPr="00223616" w:rsidRDefault="00330771" w:rsidP="00223616">
            <w:pPr>
              <w:ind w:left="0"/>
              <w:jc w:val="right"/>
              <w:rPr>
                <w:rFonts w:ascii="Arial Narrow" w:hAnsi="Arial Narrow"/>
                <w:sz w:val="20"/>
                <w:szCs w:val="20"/>
              </w:rPr>
            </w:pPr>
            <w:r>
              <w:rPr>
                <w:rFonts w:ascii="Arial Narrow" w:hAnsi="Arial Narrow"/>
                <w:sz w:val="20"/>
                <w:szCs w:val="20"/>
              </w:rPr>
              <w:t>0.6%</w:t>
            </w:r>
          </w:p>
        </w:tc>
      </w:tr>
      <w:tr w:rsidR="001F7529" w:rsidRPr="00223616" w:rsidTr="000974AA">
        <w:trPr>
          <w:trHeight w:val="285"/>
        </w:trPr>
        <w:tc>
          <w:tcPr>
            <w:tcW w:w="1307" w:type="dxa"/>
            <w:vMerge/>
            <w:tcBorders>
              <w:top w:val="nil"/>
              <w:left w:val="single" w:sz="8" w:space="0" w:color="auto"/>
              <w:bottom w:val="single" w:sz="8" w:space="0" w:color="000000"/>
              <w:right w:val="single" w:sz="8" w:space="0" w:color="auto"/>
            </w:tcBorders>
            <w:vAlign w:val="center"/>
            <w:hideMark/>
          </w:tcPr>
          <w:p w:rsidR="00223616" w:rsidRPr="00223616" w:rsidRDefault="00223616" w:rsidP="00223616">
            <w:pPr>
              <w:ind w:left="0"/>
              <w:jc w:val="left"/>
              <w:rPr>
                <w:rFonts w:ascii="Arial Narrow" w:hAnsi="Arial Narrow"/>
                <w:sz w:val="20"/>
                <w:szCs w:val="20"/>
              </w:rPr>
            </w:pPr>
          </w:p>
        </w:tc>
        <w:tc>
          <w:tcPr>
            <w:tcW w:w="1227" w:type="dxa"/>
            <w:vMerge/>
            <w:tcBorders>
              <w:top w:val="nil"/>
              <w:left w:val="single" w:sz="8" w:space="0" w:color="auto"/>
              <w:bottom w:val="single" w:sz="8" w:space="0" w:color="000000"/>
              <w:right w:val="single" w:sz="8" w:space="0" w:color="auto"/>
            </w:tcBorders>
            <w:vAlign w:val="center"/>
            <w:hideMark/>
          </w:tcPr>
          <w:p w:rsidR="00223616" w:rsidRPr="00223616" w:rsidRDefault="00223616" w:rsidP="00223616">
            <w:pPr>
              <w:ind w:left="0"/>
              <w:jc w:val="left"/>
              <w:rPr>
                <w:rFonts w:ascii="Arial Narrow" w:hAnsi="Arial Narrow"/>
                <w:sz w:val="20"/>
                <w:szCs w:val="20"/>
              </w:rPr>
            </w:pPr>
          </w:p>
        </w:tc>
        <w:tc>
          <w:tcPr>
            <w:tcW w:w="1393" w:type="dxa"/>
            <w:tcBorders>
              <w:top w:val="nil"/>
              <w:left w:val="nil"/>
              <w:bottom w:val="single" w:sz="8" w:space="0" w:color="auto"/>
              <w:right w:val="single" w:sz="8" w:space="0" w:color="auto"/>
            </w:tcBorders>
            <w:shd w:val="clear" w:color="auto" w:fill="auto"/>
            <w:noWrap/>
            <w:vAlign w:val="bottom"/>
            <w:hideMark/>
          </w:tcPr>
          <w:p w:rsidR="00223616" w:rsidRPr="00223616" w:rsidRDefault="00223616" w:rsidP="00223616">
            <w:pPr>
              <w:ind w:left="0"/>
              <w:jc w:val="left"/>
              <w:rPr>
                <w:rFonts w:ascii="Arial Narrow" w:hAnsi="Arial Narrow"/>
                <w:sz w:val="20"/>
                <w:szCs w:val="20"/>
              </w:rPr>
            </w:pPr>
            <w:r w:rsidRPr="00223616">
              <w:rPr>
                <w:rFonts w:ascii="Arial Narrow" w:hAnsi="Arial Narrow"/>
                <w:sz w:val="20"/>
                <w:szCs w:val="20"/>
              </w:rPr>
              <w:t>To Home</w:t>
            </w:r>
          </w:p>
        </w:tc>
        <w:tc>
          <w:tcPr>
            <w:tcW w:w="1937" w:type="dxa"/>
            <w:tcBorders>
              <w:top w:val="nil"/>
              <w:left w:val="nil"/>
              <w:bottom w:val="single" w:sz="8" w:space="0" w:color="auto"/>
              <w:right w:val="single" w:sz="8" w:space="0" w:color="auto"/>
            </w:tcBorders>
            <w:shd w:val="clear" w:color="auto" w:fill="auto"/>
            <w:noWrap/>
            <w:vAlign w:val="bottom"/>
            <w:hideMark/>
          </w:tcPr>
          <w:p w:rsidR="00223616" w:rsidRPr="00223616" w:rsidRDefault="00330771" w:rsidP="00223616">
            <w:pPr>
              <w:ind w:left="0"/>
              <w:jc w:val="right"/>
              <w:rPr>
                <w:rFonts w:ascii="Arial Narrow" w:hAnsi="Arial Narrow"/>
                <w:sz w:val="20"/>
                <w:szCs w:val="20"/>
              </w:rPr>
            </w:pPr>
            <w:r>
              <w:rPr>
                <w:rFonts w:ascii="Arial Narrow" w:hAnsi="Arial Narrow"/>
                <w:sz w:val="20"/>
                <w:szCs w:val="20"/>
              </w:rPr>
              <w:t>0.4</w:t>
            </w:r>
            <w:r w:rsidR="00223616" w:rsidRPr="00223616">
              <w:rPr>
                <w:rFonts w:ascii="Arial Narrow" w:hAnsi="Arial Narrow"/>
                <w:sz w:val="20"/>
                <w:szCs w:val="20"/>
              </w:rPr>
              <w:t>%</w:t>
            </w:r>
          </w:p>
        </w:tc>
        <w:tc>
          <w:tcPr>
            <w:tcW w:w="1620" w:type="dxa"/>
            <w:tcBorders>
              <w:top w:val="nil"/>
              <w:left w:val="nil"/>
              <w:bottom w:val="single" w:sz="8" w:space="0" w:color="auto"/>
              <w:right w:val="single" w:sz="8" w:space="0" w:color="auto"/>
            </w:tcBorders>
            <w:shd w:val="clear" w:color="auto" w:fill="auto"/>
            <w:noWrap/>
            <w:vAlign w:val="bottom"/>
            <w:hideMark/>
          </w:tcPr>
          <w:p w:rsidR="00223616" w:rsidRPr="00223616" w:rsidRDefault="00330771" w:rsidP="00223616">
            <w:pPr>
              <w:ind w:left="0"/>
              <w:jc w:val="right"/>
              <w:rPr>
                <w:rFonts w:ascii="Arial Narrow" w:hAnsi="Arial Narrow"/>
                <w:sz w:val="20"/>
                <w:szCs w:val="20"/>
              </w:rPr>
            </w:pPr>
            <w:r>
              <w:rPr>
                <w:rFonts w:ascii="Arial Narrow" w:hAnsi="Arial Narrow"/>
                <w:sz w:val="20"/>
                <w:szCs w:val="20"/>
              </w:rPr>
              <w:t>0.5%</w:t>
            </w:r>
          </w:p>
        </w:tc>
        <w:tc>
          <w:tcPr>
            <w:tcW w:w="1620" w:type="dxa"/>
            <w:tcBorders>
              <w:top w:val="nil"/>
              <w:left w:val="nil"/>
              <w:bottom w:val="single" w:sz="8" w:space="0" w:color="auto"/>
              <w:right w:val="single" w:sz="8" w:space="0" w:color="auto"/>
            </w:tcBorders>
            <w:shd w:val="clear" w:color="auto" w:fill="auto"/>
            <w:noWrap/>
            <w:vAlign w:val="bottom"/>
            <w:hideMark/>
          </w:tcPr>
          <w:p w:rsidR="00223616" w:rsidRPr="00223616" w:rsidRDefault="00330771" w:rsidP="00223616">
            <w:pPr>
              <w:ind w:left="0"/>
              <w:jc w:val="right"/>
              <w:rPr>
                <w:rFonts w:ascii="Arial Narrow" w:hAnsi="Arial Narrow"/>
                <w:sz w:val="20"/>
                <w:szCs w:val="20"/>
              </w:rPr>
            </w:pPr>
            <w:r>
              <w:rPr>
                <w:rFonts w:ascii="Arial Narrow" w:hAnsi="Arial Narrow"/>
                <w:sz w:val="20"/>
                <w:szCs w:val="20"/>
              </w:rPr>
              <w:t>7.4%</w:t>
            </w:r>
          </w:p>
        </w:tc>
        <w:tc>
          <w:tcPr>
            <w:tcW w:w="1530" w:type="dxa"/>
            <w:tcBorders>
              <w:top w:val="nil"/>
              <w:left w:val="nil"/>
              <w:bottom w:val="single" w:sz="8" w:space="0" w:color="auto"/>
              <w:right w:val="single" w:sz="8" w:space="0" w:color="auto"/>
            </w:tcBorders>
            <w:shd w:val="clear" w:color="auto" w:fill="auto"/>
            <w:noWrap/>
            <w:vAlign w:val="bottom"/>
            <w:hideMark/>
          </w:tcPr>
          <w:p w:rsidR="00223616" w:rsidRPr="00223616" w:rsidRDefault="00330771" w:rsidP="00223616">
            <w:pPr>
              <w:ind w:left="0"/>
              <w:jc w:val="right"/>
              <w:rPr>
                <w:rFonts w:ascii="Arial Narrow" w:hAnsi="Arial Narrow"/>
                <w:sz w:val="20"/>
                <w:szCs w:val="20"/>
              </w:rPr>
            </w:pPr>
            <w:r>
              <w:rPr>
                <w:rFonts w:ascii="Arial Narrow" w:hAnsi="Arial Narrow"/>
                <w:sz w:val="20"/>
                <w:szCs w:val="20"/>
              </w:rPr>
              <w:t>26.8%</w:t>
            </w:r>
          </w:p>
        </w:tc>
        <w:tc>
          <w:tcPr>
            <w:tcW w:w="1620" w:type="dxa"/>
            <w:tcBorders>
              <w:top w:val="nil"/>
              <w:left w:val="nil"/>
              <w:bottom w:val="single" w:sz="8" w:space="0" w:color="auto"/>
              <w:right w:val="single" w:sz="8" w:space="0" w:color="auto"/>
            </w:tcBorders>
            <w:shd w:val="clear" w:color="auto" w:fill="auto"/>
            <w:noWrap/>
            <w:vAlign w:val="bottom"/>
            <w:hideMark/>
          </w:tcPr>
          <w:p w:rsidR="00223616" w:rsidRPr="00223616" w:rsidRDefault="00330771" w:rsidP="00223616">
            <w:pPr>
              <w:ind w:left="0"/>
              <w:jc w:val="right"/>
              <w:rPr>
                <w:rFonts w:ascii="Arial Narrow" w:hAnsi="Arial Narrow"/>
                <w:sz w:val="20"/>
                <w:szCs w:val="20"/>
              </w:rPr>
            </w:pPr>
            <w:r>
              <w:rPr>
                <w:rFonts w:ascii="Arial Narrow" w:hAnsi="Arial Narrow"/>
                <w:sz w:val="20"/>
                <w:szCs w:val="20"/>
              </w:rPr>
              <w:t>11.2%</w:t>
            </w:r>
          </w:p>
        </w:tc>
      </w:tr>
      <w:tr w:rsidR="001F7529" w:rsidRPr="00223616" w:rsidTr="000974AA">
        <w:trPr>
          <w:trHeight w:val="285"/>
        </w:trPr>
        <w:tc>
          <w:tcPr>
            <w:tcW w:w="1307"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223616" w:rsidRPr="00223616" w:rsidRDefault="00223616" w:rsidP="00223616">
            <w:pPr>
              <w:ind w:left="0"/>
              <w:jc w:val="center"/>
              <w:rPr>
                <w:rFonts w:ascii="Arial Narrow" w:hAnsi="Arial Narrow"/>
                <w:sz w:val="20"/>
                <w:szCs w:val="20"/>
              </w:rPr>
            </w:pPr>
            <w:r w:rsidRPr="00223616">
              <w:rPr>
                <w:rFonts w:ascii="Arial Narrow" w:hAnsi="Arial Narrow"/>
                <w:sz w:val="20"/>
                <w:szCs w:val="20"/>
              </w:rPr>
              <w:t>HBSHOP</w:t>
            </w:r>
          </w:p>
        </w:tc>
        <w:tc>
          <w:tcPr>
            <w:tcW w:w="1227"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223616" w:rsidRPr="00223616" w:rsidRDefault="00223616" w:rsidP="006A4F70">
            <w:pPr>
              <w:ind w:left="0"/>
              <w:jc w:val="center"/>
              <w:rPr>
                <w:rFonts w:ascii="Arial Narrow" w:hAnsi="Arial Narrow"/>
                <w:sz w:val="20"/>
                <w:szCs w:val="20"/>
              </w:rPr>
            </w:pPr>
            <w:r w:rsidRPr="00223616">
              <w:rPr>
                <w:rFonts w:ascii="Arial Narrow" w:hAnsi="Arial Narrow"/>
                <w:sz w:val="20"/>
                <w:szCs w:val="20"/>
              </w:rPr>
              <w:t>6</w:t>
            </w:r>
            <w:r w:rsidR="009E7CD9">
              <w:rPr>
                <w:rFonts w:ascii="Arial Narrow" w:hAnsi="Arial Narrow"/>
                <w:sz w:val="20"/>
                <w:szCs w:val="20"/>
              </w:rPr>
              <w:t>,</w:t>
            </w:r>
            <w:r w:rsidR="006A4F70">
              <w:rPr>
                <w:rFonts w:ascii="Arial Narrow" w:hAnsi="Arial Narrow"/>
                <w:sz w:val="20"/>
                <w:szCs w:val="20"/>
              </w:rPr>
              <w:t>001</w:t>
            </w:r>
          </w:p>
        </w:tc>
        <w:tc>
          <w:tcPr>
            <w:tcW w:w="1393" w:type="dxa"/>
            <w:tcBorders>
              <w:top w:val="nil"/>
              <w:left w:val="nil"/>
              <w:bottom w:val="single" w:sz="8" w:space="0" w:color="auto"/>
              <w:right w:val="single" w:sz="8" w:space="0" w:color="auto"/>
            </w:tcBorders>
            <w:shd w:val="clear" w:color="auto" w:fill="auto"/>
            <w:noWrap/>
            <w:vAlign w:val="bottom"/>
            <w:hideMark/>
          </w:tcPr>
          <w:p w:rsidR="00223616" w:rsidRPr="00223616" w:rsidRDefault="00223616" w:rsidP="00223616">
            <w:pPr>
              <w:ind w:left="0"/>
              <w:jc w:val="left"/>
              <w:rPr>
                <w:rFonts w:ascii="Arial Narrow" w:hAnsi="Arial Narrow"/>
                <w:sz w:val="20"/>
                <w:szCs w:val="20"/>
              </w:rPr>
            </w:pPr>
            <w:r w:rsidRPr="00223616">
              <w:rPr>
                <w:rFonts w:ascii="Arial Narrow" w:hAnsi="Arial Narrow"/>
                <w:sz w:val="20"/>
                <w:szCs w:val="20"/>
              </w:rPr>
              <w:t>From Home</w:t>
            </w:r>
          </w:p>
        </w:tc>
        <w:tc>
          <w:tcPr>
            <w:tcW w:w="1937" w:type="dxa"/>
            <w:tcBorders>
              <w:top w:val="nil"/>
              <w:left w:val="nil"/>
              <w:bottom w:val="single" w:sz="8" w:space="0" w:color="auto"/>
              <w:right w:val="single" w:sz="8" w:space="0" w:color="auto"/>
            </w:tcBorders>
            <w:shd w:val="clear" w:color="auto" w:fill="auto"/>
            <w:noWrap/>
            <w:vAlign w:val="bottom"/>
            <w:hideMark/>
          </w:tcPr>
          <w:p w:rsidR="00223616" w:rsidRPr="00223616" w:rsidRDefault="008129D9" w:rsidP="00223616">
            <w:pPr>
              <w:ind w:left="0"/>
              <w:jc w:val="right"/>
              <w:rPr>
                <w:rFonts w:ascii="Arial Narrow" w:hAnsi="Arial Narrow"/>
                <w:sz w:val="20"/>
                <w:szCs w:val="20"/>
              </w:rPr>
            </w:pPr>
            <w:r>
              <w:rPr>
                <w:rFonts w:ascii="Arial Narrow" w:hAnsi="Arial Narrow"/>
                <w:sz w:val="20"/>
                <w:szCs w:val="20"/>
              </w:rPr>
              <w:t>1.1</w:t>
            </w:r>
            <w:r w:rsidR="00223616" w:rsidRPr="00223616">
              <w:rPr>
                <w:rFonts w:ascii="Arial Narrow" w:hAnsi="Arial Narrow"/>
                <w:sz w:val="20"/>
                <w:szCs w:val="20"/>
              </w:rPr>
              <w:t>%</w:t>
            </w:r>
          </w:p>
        </w:tc>
        <w:tc>
          <w:tcPr>
            <w:tcW w:w="1620" w:type="dxa"/>
            <w:tcBorders>
              <w:top w:val="nil"/>
              <w:left w:val="nil"/>
              <w:bottom w:val="single" w:sz="8" w:space="0" w:color="auto"/>
              <w:right w:val="single" w:sz="8" w:space="0" w:color="auto"/>
            </w:tcBorders>
            <w:shd w:val="clear" w:color="auto" w:fill="auto"/>
            <w:noWrap/>
            <w:vAlign w:val="bottom"/>
            <w:hideMark/>
          </w:tcPr>
          <w:p w:rsidR="00223616" w:rsidRPr="00223616" w:rsidRDefault="008129D9" w:rsidP="00223616">
            <w:pPr>
              <w:ind w:left="0"/>
              <w:jc w:val="right"/>
              <w:rPr>
                <w:rFonts w:ascii="Arial Narrow" w:hAnsi="Arial Narrow"/>
                <w:sz w:val="20"/>
                <w:szCs w:val="20"/>
              </w:rPr>
            </w:pPr>
            <w:r>
              <w:rPr>
                <w:rFonts w:ascii="Arial Narrow" w:hAnsi="Arial Narrow"/>
                <w:sz w:val="20"/>
                <w:szCs w:val="20"/>
              </w:rPr>
              <w:t>4.8%</w:t>
            </w:r>
          </w:p>
        </w:tc>
        <w:tc>
          <w:tcPr>
            <w:tcW w:w="1620" w:type="dxa"/>
            <w:tcBorders>
              <w:top w:val="nil"/>
              <w:left w:val="nil"/>
              <w:bottom w:val="single" w:sz="8" w:space="0" w:color="auto"/>
              <w:right w:val="single" w:sz="8" w:space="0" w:color="auto"/>
            </w:tcBorders>
            <w:shd w:val="clear" w:color="auto" w:fill="auto"/>
            <w:noWrap/>
            <w:vAlign w:val="bottom"/>
            <w:hideMark/>
          </w:tcPr>
          <w:p w:rsidR="00223616" w:rsidRPr="00223616" w:rsidRDefault="008129D9" w:rsidP="00223616">
            <w:pPr>
              <w:ind w:left="0"/>
              <w:jc w:val="right"/>
              <w:rPr>
                <w:rFonts w:ascii="Arial Narrow" w:hAnsi="Arial Narrow"/>
                <w:sz w:val="20"/>
                <w:szCs w:val="20"/>
              </w:rPr>
            </w:pPr>
            <w:r>
              <w:rPr>
                <w:rFonts w:ascii="Arial Narrow" w:hAnsi="Arial Narrow"/>
                <w:sz w:val="20"/>
                <w:szCs w:val="20"/>
              </w:rPr>
              <w:t>22.7%</w:t>
            </w:r>
          </w:p>
        </w:tc>
        <w:tc>
          <w:tcPr>
            <w:tcW w:w="1530" w:type="dxa"/>
            <w:tcBorders>
              <w:top w:val="nil"/>
              <w:left w:val="nil"/>
              <w:bottom w:val="single" w:sz="8" w:space="0" w:color="auto"/>
              <w:right w:val="single" w:sz="8" w:space="0" w:color="auto"/>
            </w:tcBorders>
            <w:shd w:val="clear" w:color="auto" w:fill="auto"/>
            <w:noWrap/>
            <w:vAlign w:val="bottom"/>
            <w:hideMark/>
          </w:tcPr>
          <w:p w:rsidR="00223616" w:rsidRPr="00223616" w:rsidRDefault="008129D9" w:rsidP="00223616">
            <w:pPr>
              <w:ind w:left="0"/>
              <w:jc w:val="right"/>
              <w:rPr>
                <w:rFonts w:ascii="Arial Narrow" w:hAnsi="Arial Narrow"/>
                <w:sz w:val="20"/>
                <w:szCs w:val="20"/>
              </w:rPr>
            </w:pPr>
            <w:r>
              <w:rPr>
                <w:rFonts w:ascii="Arial Narrow" w:hAnsi="Arial Narrow"/>
                <w:sz w:val="20"/>
                <w:szCs w:val="20"/>
              </w:rPr>
              <w:t>9.3%</w:t>
            </w:r>
          </w:p>
        </w:tc>
        <w:tc>
          <w:tcPr>
            <w:tcW w:w="1620" w:type="dxa"/>
            <w:tcBorders>
              <w:top w:val="nil"/>
              <w:left w:val="nil"/>
              <w:bottom w:val="single" w:sz="8" w:space="0" w:color="auto"/>
              <w:right w:val="single" w:sz="8" w:space="0" w:color="auto"/>
            </w:tcBorders>
            <w:shd w:val="clear" w:color="auto" w:fill="auto"/>
            <w:noWrap/>
            <w:vAlign w:val="bottom"/>
            <w:hideMark/>
          </w:tcPr>
          <w:p w:rsidR="00223616" w:rsidRPr="00223616" w:rsidRDefault="008129D9" w:rsidP="00223616">
            <w:pPr>
              <w:ind w:left="0"/>
              <w:jc w:val="right"/>
              <w:rPr>
                <w:rFonts w:ascii="Arial Narrow" w:hAnsi="Arial Narrow"/>
                <w:sz w:val="20"/>
                <w:szCs w:val="20"/>
              </w:rPr>
            </w:pPr>
            <w:r>
              <w:rPr>
                <w:rFonts w:ascii="Arial Narrow" w:hAnsi="Arial Narrow"/>
                <w:sz w:val="20"/>
                <w:szCs w:val="20"/>
              </w:rPr>
              <w:t>6.6%</w:t>
            </w:r>
          </w:p>
        </w:tc>
      </w:tr>
      <w:tr w:rsidR="001F7529" w:rsidRPr="00223616" w:rsidTr="000974AA">
        <w:trPr>
          <w:trHeight w:val="285"/>
        </w:trPr>
        <w:tc>
          <w:tcPr>
            <w:tcW w:w="1307" w:type="dxa"/>
            <w:vMerge/>
            <w:tcBorders>
              <w:top w:val="nil"/>
              <w:left w:val="single" w:sz="8" w:space="0" w:color="auto"/>
              <w:bottom w:val="single" w:sz="8" w:space="0" w:color="000000"/>
              <w:right w:val="single" w:sz="8" w:space="0" w:color="auto"/>
            </w:tcBorders>
            <w:vAlign w:val="center"/>
            <w:hideMark/>
          </w:tcPr>
          <w:p w:rsidR="00223616" w:rsidRPr="00223616" w:rsidRDefault="00223616" w:rsidP="00223616">
            <w:pPr>
              <w:ind w:left="0"/>
              <w:jc w:val="left"/>
              <w:rPr>
                <w:rFonts w:ascii="Arial Narrow" w:hAnsi="Arial Narrow"/>
                <w:sz w:val="20"/>
                <w:szCs w:val="20"/>
              </w:rPr>
            </w:pPr>
          </w:p>
        </w:tc>
        <w:tc>
          <w:tcPr>
            <w:tcW w:w="1227" w:type="dxa"/>
            <w:vMerge/>
            <w:tcBorders>
              <w:top w:val="nil"/>
              <w:left w:val="single" w:sz="8" w:space="0" w:color="auto"/>
              <w:bottom w:val="single" w:sz="8" w:space="0" w:color="000000"/>
              <w:right w:val="single" w:sz="8" w:space="0" w:color="auto"/>
            </w:tcBorders>
            <w:vAlign w:val="center"/>
            <w:hideMark/>
          </w:tcPr>
          <w:p w:rsidR="00223616" w:rsidRPr="00223616" w:rsidRDefault="00223616" w:rsidP="00223616">
            <w:pPr>
              <w:ind w:left="0"/>
              <w:jc w:val="left"/>
              <w:rPr>
                <w:rFonts w:ascii="Arial Narrow" w:hAnsi="Arial Narrow"/>
                <w:sz w:val="20"/>
                <w:szCs w:val="20"/>
              </w:rPr>
            </w:pPr>
          </w:p>
        </w:tc>
        <w:tc>
          <w:tcPr>
            <w:tcW w:w="1393" w:type="dxa"/>
            <w:tcBorders>
              <w:top w:val="nil"/>
              <w:left w:val="nil"/>
              <w:bottom w:val="single" w:sz="8" w:space="0" w:color="auto"/>
              <w:right w:val="single" w:sz="8" w:space="0" w:color="auto"/>
            </w:tcBorders>
            <w:shd w:val="clear" w:color="auto" w:fill="auto"/>
            <w:noWrap/>
            <w:vAlign w:val="bottom"/>
            <w:hideMark/>
          </w:tcPr>
          <w:p w:rsidR="00223616" w:rsidRPr="00223616" w:rsidRDefault="00223616" w:rsidP="00223616">
            <w:pPr>
              <w:ind w:left="0"/>
              <w:jc w:val="left"/>
              <w:rPr>
                <w:rFonts w:ascii="Arial Narrow" w:hAnsi="Arial Narrow"/>
                <w:sz w:val="20"/>
                <w:szCs w:val="20"/>
              </w:rPr>
            </w:pPr>
            <w:r w:rsidRPr="00223616">
              <w:rPr>
                <w:rFonts w:ascii="Arial Narrow" w:hAnsi="Arial Narrow"/>
                <w:sz w:val="20"/>
                <w:szCs w:val="20"/>
              </w:rPr>
              <w:t>To Home</w:t>
            </w:r>
          </w:p>
        </w:tc>
        <w:tc>
          <w:tcPr>
            <w:tcW w:w="1937" w:type="dxa"/>
            <w:tcBorders>
              <w:top w:val="nil"/>
              <w:left w:val="nil"/>
              <w:bottom w:val="single" w:sz="8" w:space="0" w:color="auto"/>
              <w:right w:val="single" w:sz="8" w:space="0" w:color="auto"/>
            </w:tcBorders>
            <w:shd w:val="clear" w:color="auto" w:fill="auto"/>
            <w:noWrap/>
            <w:vAlign w:val="bottom"/>
            <w:hideMark/>
          </w:tcPr>
          <w:p w:rsidR="00223616" w:rsidRPr="00223616" w:rsidRDefault="008129D9" w:rsidP="00223616">
            <w:pPr>
              <w:ind w:left="0"/>
              <w:jc w:val="right"/>
              <w:rPr>
                <w:rFonts w:ascii="Arial Narrow" w:hAnsi="Arial Narrow"/>
                <w:sz w:val="20"/>
                <w:szCs w:val="20"/>
              </w:rPr>
            </w:pPr>
            <w:r>
              <w:rPr>
                <w:rFonts w:ascii="Arial Narrow" w:hAnsi="Arial Narrow"/>
                <w:sz w:val="20"/>
                <w:szCs w:val="20"/>
              </w:rPr>
              <w:t>0.4</w:t>
            </w:r>
            <w:r w:rsidR="00223616" w:rsidRPr="00223616">
              <w:rPr>
                <w:rFonts w:ascii="Arial Narrow" w:hAnsi="Arial Narrow"/>
                <w:sz w:val="20"/>
                <w:szCs w:val="20"/>
              </w:rPr>
              <w:t>%</w:t>
            </w:r>
          </w:p>
        </w:tc>
        <w:tc>
          <w:tcPr>
            <w:tcW w:w="1620" w:type="dxa"/>
            <w:tcBorders>
              <w:top w:val="nil"/>
              <w:left w:val="nil"/>
              <w:bottom w:val="single" w:sz="8" w:space="0" w:color="auto"/>
              <w:right w:val="single" w:sz="8" w:space="0" w:color="auto"/>
            </w:tcBorders>
            <w:shd w:val="clear" w:color="auto" w:fill="auto"/>
            <w:noWrap/>
            <w:vAlign w:val="bottom"/>
            <w:hideMark/>
          </w:tcPr>
          <w:p w:rsidR="00223616" w:rsidRPr="00223616" w:rsidRDefault="008129D9" w:rsidP="00223616">
            <w:pPr>
              <w:ind w:left="0"/>
              <w:jc w:val="right"/>
              <w:rPr>
                <w:rFonts w:ascii="Arial Narrow" w:hAnsi="Arial Narrow"/>
                <w:sz w:val="20"/>
                <w:szCs w:val="20"/>
              </w:rPr>
            </w:pPr>
            <w:r>
              <w:rPr>
                <w:rFonts w:ascii="Arial Narrow" w:hAnsi="Arial Narrow"/>
                <w:sz w:val="20"/>
                <w:szCs w:val="20"/>
              </w:rPr>
              <w:t>1.6%</w:t>
            </w:r>
          </w:p>
        </w:tc>
        <w:tc>
          <w:tcPr>
            <w:tcW w:w="1620" w:type="dxa"/>
            <w:tcBorders>
              <w:top w:val="nil"/>
              <w:left w:val="nil"/>
              <w:bottom w:val="single" w:sz="8" w:space="0" w:color="auto"/>
              <w:right w:val="single" w:sz="8" w:space="0" w:color="auto"/>
            </w:tcBorders>
            <w:shd w:val="clear" w:color="auto" w:fill="auto"/>
            <w:noWrap/>
            <w:vAlign w:val="bottom"/>
            <w:hideMark/>
          </w:tcPr>
          <w:p w:rsidR="00223616" w:rsidRPr="00223616" w:rsidRDefault="008129D9" w:rsidP="00223616">
            <w:pPr>
              <w:ind w:left="0"/>
              <w:jc w:val="right"/>
              <w:rPr>
                <w:rFonts w:ascii="Arial Narrow" w:hAnsi="Arial Narrow"/>
                <w:sz w:val="20"/>
                <w:szCs w:val="20"/>
              </w:rPr>
            </w:pPr>
            <w:r>
              <w:rPr>
                <w:rFonts w:ascii="Arial Narrow" w:hAnsi="Arial Narrow"/>
                <w:sz w:val="20"/>
                <w:szCs w:val="20"/>
              </w:rPr>
              <w:t>23.3%</w:t>
            </w:r>
          </w:p>
        </w:tc>
        <w:tc>
          <w:tcPr>
            <w:tcW w:w="1530" w:type="dxa"/>
            <w:tcBorders>
              <w:top w:val="nil"/>
              <w:left w:val="nil"/>
              <w:bottom w:val="single" w:sz="8" w:space="0" w:color="auto"/>
              <w:right w:val="single" w:sz="8" w:space="0" w:color="auto"/>
            </w:tcBorders>
            <w:shd w:val="clear" w:color="auto" w:fill="auto"/>
            <w:noWrap/>
            <w:vAlign w:val="bottom"/>
            <w:hideMark/>
          </w:tcPr>
          <w:p w:rsidR="00223616" w:rsidRPr="00223616" w:rsidRDefault="008129D9" w:rsidP="00223616">
            <w:pPr>
              <w:ind w:left="0"/>
              <w:jc w:val="right"/>
              <w:rPr>
                <w:rFonts w:ascii="Arial Narrow" w:hAnsi="Arial Narrow"/>
                <w:sz w:val="20"/>
                <w:szCs w:val="20"/>
              </w:rPr>
            </w:pPr>
            <w:r>
              <w:rPr>
                <w:rFonts w:ascii="Arial Narrow" w:hAnsi="Arial Narrow"/>
                <w:sz w:val="20"/>
                <w:szCs w:val="20"/>
              </w:rPr>
              <w:t>15.5%</w:t>
            </w:r>
          </w:p>
        </w:tc>
        <w:tc>
          <w:tcPr>
            <w:tcW w:w="1620" w:type="dxa"/>
            <w:tcBorders>
              <w:top w:val="nil"/>
              <w:left w:val="nil"/>
              <w:bottom w:val="single" w:sz="8" w:space="0" w:color="auto"/>
              <w:right w:val="single" w:sz="8" w:space="0" w:color="auto"/>
            </w:tcBorders>
            <w:shd w:val="clear" w:color="auto" w:fill="auto"/>
            <w:noWrap/>
            <w:vAlign w:val="bottom"/>
            <w:hideMark/>
          </w:tcPr>
          <w:p w:rsidR="00223616" w:rsidRPr="00223616" w:rsidRDefault="008129D9" w:rsidP="00223616">
            <w:pPr>
              <w:ind w:left="0"/>
              <w:jc w:val="right"/>
              <w:rPr>
                <w:rFonts w:ascii="Arial Narrow" w:hAnsi="Arial Narrow"/>
                <w:sz w:val="20"/>
                <w:szCs w:val="20"/>
              </w:rPr>
            </w:pPr>
            <w:r>
              <w:rPr>
                <w:rFonts w:ascii="Arial Narrow" w:hAnsi="Arial Narrow"/>
                <w:sz w:val="20"/>
                <w:szCs w:val="20"/>
              </w:rPr>
              <w:t>14.9%</w:t>
            </w:r>
          </w:p>
        </w:tc>
      </w:tr>
      <w:tr w:rsidR="001F7529" w:rsidRPr="00223616" w:rsidTr="000974AA">
        <w:trPr>
          <w:trHeight w:val="285"/>
        </w:trPr>
        <w:tc>
          <w:tcPr>
            <w:tcW w:w="1307"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614B66" w:rsidRPr="00223616" w:rsidRDefault="00614B66" w:rsidP="00223616">
            <w:pPr>
              <w:ind w:left="0"/>
              <w:jc w:val="center"/>
              <w:rPr>
                <w:rFonts w:ascii="Arial Narrow" w:hAnsi="Arial Narrow"/>
                <w:sz w:val="20"/>
                <w:szCs w:val="20"/>
              </w:rPr>
            </w:pPr>
            <w:r w:rsidRPr="00223616">
              <w:rPr>
                <w:rFonts w:ascii="Arial Narrow" w:hAnsi="Arial Narrow"/>
                <w:sz w:val="20"/>
                <w:szCs w:val="20"/>
              </w:rPr>
              <w:t>HBSOCREC</w:t>
            </w:r>
          </w:p>
        </w:tc>
        <w:tc>
          <w:tcPr>
            <w:tcW w:w="1227"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614B66" w:rsidRPr="00223616" w:rsidRDefault="006A4F70" w:rsidP="00223616">
            <w:pPr>
              <w:ind w:left="0"/>
              <w:jc w:val="center"/>
              <w:rPr>
                <w:rFonts w:ascii="Arial Narrow" w:hAnsi="Arial Narrow"/>
                <w:sz w:val="20"/>
                <w:szCs w:val="20"/>
              </w:rPr>
            </w:pPr>
            <w:r>
              <w:rPr>
                <w:rFonts w:ascii="Arial Narrow" w:hAnsi="Arial Narrow"/>
                <w:sz w:val="20"/>
                <w:szCs w:val="20"/>
              </w:rPr>
              <w:t>3,619</w:t>
            </w:r>
          </w:p>
        </w:tc>
        <w:tc>
          <w:tcPr>
            <w:tcW w:w="1393" w:type="dxa"/>
            <w:tcBorders>
              <w:top w:val="nil"/>
              <w:left w:val="nil"/>
              <w:bottom w:val="single" w:sz="8" w:space="0" w:color="auto"/>
              <w:right w:val="single" w:sz="8" w:space="0" w:color="auto"/>
            </w:tcBorders>
            <w:shd w:val="clear" w:color="auto" w:fill="auto"/>
            <w:noWrap/>
            <w:vAlign w:val="bottom"/>
            <w:hideMark/>
          </w:tcPr>
          <w:p w:rsidR="00614B66" w:rsidRPr="00223616" w:rsidRDefault="00614B66" w:rsidP="00223616">
            <w:pPr>
              <w:ind w:left="0"/>
              <w:jc w:val="left"/>
              <w:rPr>
                <w:rFonts w:ascii="Arial Narrow" w:hAnsi="Arial Narrow"/>
                <w:sz w:val="20"/>
                <w:szCs w:val="20"/>
              </w:rPr>
            </w:pPr>
            <w:r w:rsidRPr="00223616">
              <w:rPr>
                <w:rFonts w:ascii="Arial Narrow" w:hAnsi="Arial Narrow"/>
                <w:sz w:val="20"/>
                <w:szCs w:val="20"/>
              </w:rPr>
              <w:t>From Home</w:t>
            </w:r>
          </w:p>
        </w:tc>
        <w:tc>
          <w:tcPr>
            <w:tcW w:w="1937" w:type="dxa"/>
            <w:tcBorders>
              <w:top w:val="nil"/>
              <w:left w:val="nil"/>
              <w:bottom w:val="single" w:sz="8" w:space="0" w:color="auto"/>
              <w:right w:val="single" w:sz="8" w:space="0" w:color="auto"/>
            </w:tcBorders>
            <w:shd w:val="clear" w:color="auto" w:fill="auto"/>
            <w:noWrap/>
            <w:vAlign w:val="bottom"/>
            <w:hideMark/>
          </w:tcPr>
          <w:p w:rsidR="00614B66" w:rsidRDefault="00614B66" w:rsidP="001F7529">
            <w:pPr>
              <w:ind w:left="0"/>
              <w:jc w:val="right"/>
              <w:rPr>
                <w:rFonts w:ascii="Arial Narrow" w:hAnsi="Arial Narrow"/>
                <w:sz w:val="20"/>
                <w:szCs w:val="20"/>
              </w:rPr>
            </w:pPr>
            <w:r>
              <w:rPr>
                <w:rFonts w:ascii="Arial Narrow" w:hAnsi="Arial Narrow"/>
                <w:sz w:val="20"/>
                <w:szCs w:val="20"/>
              </w:rPr>
              <w:t>1.9%</w:t>
            </w:r>
          </w:p>
        </w:tc>
        <w:tc>
          <w:tcPr>
            <w:tcW w:w="1620" w:type="dxa"/>
            <w:tcBorders>
              <w:top w:val="nil"/>
              <w:left w:val="nil"/>
              <w:bottom w:val="single" w:sz="8" w:space="0" w:color="auto"/>
              <w:right w:val="single" w:sz="8" w:space="0" w:color="auto"/>
            </w:tcBorders>
            <w:shd w:val="clear" w:color="auto" w:fill="auto"/>
            <w:noWrap/>
            <w:vAlign w:val="bottom"/>
            <w:hideMark/>
          </w:tcPr>
          <w:p w:rsidR="00614B66" w:rsidRDefault="00614B66" w:rsidP="001F7529">
            <w:pPr>
              <w:ind w:left="0"/>
              <w:jc w:val="right"/>
              <w:rPr>
                <w:rFonts w:ascii="Arial Narrow" w:hAnsi="Arial Narrow"/>
                <w:sz w:val="20"/>
                <w:szCs w:val="20"/>
              </w:rPr>
            </w:pPr>
            <w:r>
              <w:rPr>
                <w:rFonts w:ascii="Arial Narrow" w:hAnsi="Arial Narrow"/>
                <w:sz w:val="20"/>
                <w:szCs w:val="20"/>
              </w:rPr>
              <w:t>5.6%</w:t>
            </w:r>
          </w:p>
        </w:tc>
        <w:tc>
          <w:tcPr>
            <w:tcW w:w="1620" w:type="dxa"/>
            <w:tcBorders>
              <w:top w:val="nil"/>
              <w:left w:val="nil"/>
              <w:bottom w:val="single" w:sz="8" w:space="0" w:color="auto"/>
              <w:right w:val="single" w:sz="8" w:space="0" w:color="auto"/>
            </w:tcBorders>
            <w:shd w:val="clear" w:color="auto" w:fill="auto"/>
            <w:noWrap/>
            <w:vAlign w:val="bottom"/>
            <w:hideMark/>
          </w:tcPr>
          <w:p w:rsidR="00614B66" w:rsidRDefault="00614B66" w:rsidP="001F7529">
            <w:pPr>
              <w:ind w:left="0"/>
              <w:jc w:val="right"/>
              <w:rPr>
                <w:rFonts w:ascii="Arial Narrow" w:hAnsi="Arial Narrow"/>
                <w:sz w:val="20"/>
                <w:szCs w:val="20"/>
              </w:rPr>
            </w:pPr>
            <w:r>
              <w:rPr>
                <w:rFonts w:ascii="Arial Narrow" w:hAnsi="Arial Narrow"/>
                <w:sz w:val="20"/>
                <w:szCs w:val="20"/>
              </w:rPr>
              <w:t>16.1%</w:t>
            </w:r>
          </w:p>
        </w:tc>
        <w:tc>
          <w:tcPr>
            <w:tcW w:w="1530" w:type="dxa"/>
            <w:tcBorders>
              <w:top w:val="nil"/>
              <w:left w:val="nil"/>
              <w:bottom w:val="single" w:sz="8" w:space="0" w:color="auto"/>
              <w:right w:val="single" w:sz="8" w:space="0" w:color="auto"/>
            </w:tcBorders>
            <w:shd w:val="clear" w:color="auto" w:fill="auto"/>
            <w:noWrap/>
            <w:vAlign w:val="bottom"/>
            <w:hideMark/>
          </w:tcPr>
          <w:p w:rsidR="00614B66" w:rsidRDefault="00614B66" w:rsidP="001F7529">
            <w:pPr>
              <w:ind w:left="0"/>
              <w:jc w:val="right"/>
              <w:rPr>
                <w:rFonts w:ascii="Arial Narrow" w:hAnsi="Arial Narrow"/>
                <w:sz w:val="20"/>
                <w:szCs w:val="20"/>
              </w:rPr>
            </w:pPr>
            <w:r>
              <w:rPr>
                <w:rFonts w:ascii="Arial Narrow" w:hAnsi="Arial Narrow"/>
                <w:sz w:val="20"/>
                <w:szCs w:val="20"/>
              </w:rPr>
              <w:t>12.6%</w:t>
            </w:r>
          </w:p>
        </w:tc>
        <w:tc>
          <w:tcPr>
            <w:tcW w:w="1620" w:type="dxa"/>
            <w:tcBorders>
              <w:top w:val="nil"/>
              <w:left w:val="nil"/>
              <w:bottom w:val="single" w:sz="8" w:space="0" w:color="auto"/>
              <w:right w:val="single" w:sz="8" w:space="0" w:color="auto"/>
            </w:tcBorders>
            <w:shd w:val="clear" w:color="auto" w:fill="auto"/>
            <w:noWrap/>
            <w:vAlign w:val="bottom"/>
            <w:hideMark/>
          </w:tcPr>
          <w:p w:rsidR="00614B66" w:rsidRDefault="00614B66" w:rsidP="001F7529">
            <w:pPr>
              <w:ind w:left="0"/>
              <w:jc w:val="right"/>
              <w:rPr>
                <w:rFonts w:ascii="Arial Narrow" w:hAnsi="Arial Narrow"/>
                <w:sz w:val="20"/>
                <w:szCs w:val="20"/>
              </w:rPr>
            </w:pPr>
            <w:r>
              <w:rPr>
                <w:rFonts w:ascii="Arial Narrow" w:hAnsi="Arial Narrow"/>
                <w:sz w:val="20"/>
                <w:szCs w:val="20"/>
              </w:rPr>
              <w:t>14.7%</w:t>
            </w:r>
          </w:p>
        </w:tc>
      </w:tr>
      <w:tr w:rsidR="001F7529" w:rsidRPr="00223616" w:rsidTr="000974AA">
        <w:trPr>
          <w:trHeight w:val="285"/>
        </w:trPr>
        <w:tc>
          <w:tcPr>
            <w:tcW w:w="1307" w:type="dxa"/>
            <w:vMerge/>
            <w:tcBorders>
              <w:top w:val="nil"/>
              <w:left w:val="single" w:sz="8" w:space="0" w:color="auto"/>
              <w:bottom w:val="single" w:sz="8" w:space="0" w:color="000000"/>
              <w:right w:val="single" w:sz="8" w:space="0" w:color="auto"/>
            </w:tcBorders>
            <w:vAlign w:val="center"/>
            <w:hideMark/>
          </w:tcPr>
          <w:p w:rsidR="00614B66" w:rsidRPr="00223616" w:rsidRDefault="00614B66" w:rsidP="00223616">
            <w:pPr>
              <w:ind w:left="0"/>
              <w:jc w:val="left"/>
              <w:rPr>
                <w:rFonts w:ascii="Arial Narrow" w:hAnsi="Arial Narrow"/>
                <w:sz w:val="20"/>
                <w:szCs w:val="20"/>
              </w:rPr>
            </w:pPr>
          </w:p>
        </w:tc>
        <w:tc>
          <w:tcPr>
            <w:tcW w:w="1227" w:type="dxa"/>
            <w:vMerge/>
            <w:tcBorders>
              <w:top w:val="nil"/>
              <w:left w:val="single" w:sz="8" w:space="0" w:color="auto"/>
              <w:bottom w:val="single" w:sz="8" w:space="0" w:color="000000"/>
              <w:right w:val="single" w:sz="8" w:space="0" w:color="auto"/>
            </w:tcBorders>
            <w:vAlign w:val="center"/>
            <w:hideMark/>
          </w:tcPr>
          <w:p w:rsidR="00614B66" w:rsidRPr="00223616" w:rsidRDefault="00614B66" w:rsidP="00223616">
            <w:pPr>
              <w:ind w:left="0"/>
              <w:jc w:val="left"/>
              <w:rPr>
                <w:rFonts w:ascii="Arial Narrow" w:hAnsi="Arial Narrow"/>
                <w:sz w:val="20"/>
                <w:szCs w:val="20"/>
              </w:rPr>
            </w:pPr>
          </w:p>
        </w:tc>
        <w:tc>
          <w:tcPr>
            <w:tcW w:w="1393" w:type="dxa"/>
            <w:tcBorders>
              <w:top w:val="nil"/>
              <w:left w:val="nil"/>
              <w:bottom w:val="single" w:sz="8" w:space="0" w:color="auto"/>
              <w:right w:val="single" w:sz="8" w:space="0" w:color="auto"/>
            </w:tcBorders>
            <w:shd w:val="clear" w:color="auto" w:fill="auto"/>
            <w:noWrap/>
            <w:vAlign w:val="bottom"/>
            <w:hideMark/>
          </w:tcPr>
          <w:p w:rsidR="00614B66" w:rsidRPr="00223616" w:rsidRDefault="00614B66" w:rsidP="00223616">
            <w:pPr>
              <w:ind w:left="0"/>
              <w:jc w:val="left"/>
              <w:rPr>
                <w:rFonts w:ascii="Arial Narrow" w:hAnsi="Arial Narrow"/>
                <w:sz w:val="20"/>
                <w:szCs w:val="20"/>
              </w:rPr>
            </w:pPr>
            <w:r w:rsidRPr="00223616">
              <w:rPr>
                <w:rFonts w:ascii="Arial Narrow" w:hAnsi="Arial Narrow"/>
                <w:sz w:val="20"/>
                <w:szCs w:val="20"/>
              </w:rPr>
              <w:t>To Home</w:t>
            </w:r>
          </w:p>
        </w:tc>
        <w:tc>
          <w:tcPr>
            <w:tcW w:w="1937" w:type="dxa"/>
            <w:tcBorders>
              <w:top w:val="nil"/>
              <w:left w:val="nil"/>
              <w:bottom w:val="single" w:sz="8" w:space="0" w:color="auto"/>
              <w:right w:val="single" w:sz="8" w:space="0" w:color="auto"/>
            </w:tcBorders>
            <w:shd w:val="clear" w:color="auto" w:fill="auto"/>
            <w:noWrap/>
            <w:vAlign w:val="bottom"/>
            <w:hideMark/>
          </w:tcPr>
          <w:p w:rsidR="00614B66" w:rsidRDefault="00614B66" w:rsidP="001F7529">
            <w:pPr>
              <w:ind w:left="0"/>
              <w:jc w:val="right"/>
              <w:rPr>
                <w:rFonts w:ascii="Arial Narrow" w:hAnsi="Arial Narrow"/>
                <w:sz w:val="20"/>
                <w:szCs w:val="20"/>
              </w:rPr>
            </w:pPr>
            <w:r>
              <w:rPr>
                <w:rFonts w:ascii="Arial Narrow" w:hAnsi="Arial Narrow"/>
                <w:sz w:val="20"/>
                <w:szCs w:val="20"/>
              </w:rPr>
              <w:t>1.4%</w:t>
            </w:r>
          </w:p>
        </w:tc>
        <w:tc>
          <w:tcPr>
            <w:tcW w:w="1620" w:type="dxa"/>
            <w:tcBorders>
              <w:top w:val="nil"/>
              <w:left w:val="nil"/>
              <w:bottom w:val="single" w:sz="8" w:space="0" w:color="auto"/>
              <w:right w:val="single" w:sz="8" w:space="0" w:color="auto"/>
            </w:tcBorders>
            <w:shd w:val="clear" w:color="auto" w:fill="auto"/>
            <w:noWrap/>
            <w:vAlign w:val="bottom"/>
            <w:hideMark/>
          </w:tcPr>
          <w:p w:rsidR="00614B66" w:rsidRDefault="00614B66" w:rsidP="001F7529">
            <w:pPr>
              <w:ind w:left="0"/>
              <w:jc w:val="right"/>
              <w:rPr>
                <w:rFonts w:ascii="Arial Narrow" w:hAnsi="Arial Narrow"/>
                <w:sz w:val="20"/>
                <w:szCs w:val="20"/>
              </w:rPr>
            </w:pPr>
            <w:r>
              <w:rPr>
                <w:rFonts w:ascii="Arial Narrow" w:hAnsi="Arial Narrow"/>
                <w:sz w:val="20"/>
                <w:szCs w:val="20"/>
              </w:rPr>
              <w:t>2.1%</w:t>
            </w:r>
          </w:p>
        </w:tc>
        <w:tc>
          <w:tcPr>
            <w:tcW w:w="1620" w:type="dxa"/>
            <w:tcBorders>
              <w:top w:val="nil"/>
              <w:left w:val="nil"/>
              <w:bottom w:val="single" w:sz="8" w:space="0" w:color="auto"/>
              <w:right w:val="single" w:sz="8" w:space="0" w:color="auto"/>
            </w:tcBorders>
            <w:shd w:val="clear" w:color="auto" w:fill="auto"/>
            <w:noWrap/>
            <w:vAlign w:val="bottom"/>
            <w:hideMark/>
          </w:tcPr>
          <w:p w:rsidR="00614B66" w:rsidRDefault="00614B66" w:rsidP="001F7529">
            <w:pPr>
              <w:ind w:left="0"/>
              <w:jc w:val="right"/>
              <w:rPr>
                <w:rFonts w:ascii="Arial Narrow" w:hAnsi="Arial Narrow"/>
                <w:sz w:val="20"/>
                <w:szCs w:val="20"/>
              </w:rPr>
            </w:pPr>
            <w:r>
              <w:rPr>
                <w:rFonts w:ascii="Arial Narrow" w:hAnsi="Arial Narrow"/>
                <w:sz w:val="20"/>
                <w:szCs w:val="20"/>
              </w:rPr>
              <w:t>11.1%</w:t>
            </w:r>
          </w:p>
        </w:tc>
        <w:tc>
          <w:tcPr>
            <w:tcW w:w="1530" w:type="dxa"/>
            <w:tcBorders>
              <w:top w:val="nil"/>
              <w:left w:val="nil"/>
              <w:bottom w:val="single" w:sz="8" w:space="0" w:color="auto"/>
              <w:right w:val="single" w:sz="8" w:space="0" w:color="auto"/>
            </w:tcBorders>
            <w:shd w:val="clear" w:color="auto" w:fill="auto"/>
            <w:noWrap/>
            <w:vAlign w:val="bottom"/>
            <w:hideMark/>
          </w:tcPr>
          <w:p w:rsidR="00614B66" w:rsidRDefault="00614B66" w:rsidP="001F7529">
            <w:pPr>
              <w:ind w:left="0"/>
              <w:jc w:val="right"/>
              <w:rPr>
                <w:rFonts w:ascii="Arial Narrow" w:hAnsi="Arial Narrow"/>
                <w:sz w:val="20"/>
                <w:szCs w:val="20"/>
              </w:rPr>
            </w:pPr>
            <w:r>
              <w:rPr>
                <w:rFonts w:ascii="Arial Narrow" w:hAnsi="Arial Narrow"/>
                <w:sz w:val="20"/>
                <w:szCs w:val="20"/>
              </w:rPr>
              <w:t>10.6%</w:t>
            </w:r>
          </w:p>
        </w:tc>
        <w:tc>
          <w:tcPr>
            <w:tcW w:w="1620" w:type="dxa"/>
            <w:tcBorders>
              <w:top w:val="nil"/>
              <w:left w:val="nil"/>
              <w:bottom w:val="single" w:sz="8" w:space="0" w:color="auto"/>
              <w:right w:val="single" w:sz="8" w:space="0" w:color="auto"/>
            </w:tcBorders>
            <w:shd w:val="clear" w:color="auto" w:fill="auto"/>
            <w:noWrap/>
            <w:vAlign w:val="bottom"/>
            <w:hideMark/>
          </w:tcPr>
          <w:p w:rsidR="00614B66" w:rsidRDefault="00614B66" w:rsidP="001F7529">
            <w:pPr>
              <w:ind w:left="0"/>
              <w:jc w:val="right"/>
              <w:rPr>
                <w:rFonts w:ascii="Arial Narrow" w:hAnsi="Arial Narrow"/>
                <w:sz w:val="20"/>
                <w:szCs w:val="20"/>
              </w:rPr>
            </w:pPr>
            <w:r>
              <w:rPr>
                <w:rFonts w:ascii="Arial Narrow" w:hAnsi="Arial Narrow"/>
                <w:sz w:val="20"/>
                <w:szCs w:val="20"/>
              </w:rPr>
              <w:t>23.9%</w:t>
            </w:r>
          </w:p>
        </w:tc>
      </w:tr>
      <w:tr w:rsidR="001F7529" w:rsidRPr="00223616" w:rsidTr="000974AA">
        <w:trPr>
          <w:trHeight w:val="285"/>
        </w:trPr>
        <w:tc>
          <w:tcPr>
            <w:tcW w:w="1307"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1F7529" w:rsidRPr="00223616" w:rsidRDefault="001F7529" w:rsidP="00223616">
            <w:pPr>
              <w:ind w:left="0"/>
              <w:jc w:val="center"/>
              <w:rPr>
                <w:rFonts w:ascii="Arial Narrow" w:hAnsi="Arial Narrow"/>
                <w:sz w:val="20"/>
                <w:szCs w:val="20"/>
              </w:rPr>
            </w:pPr>
            <w:r w:rsidRPr="00223616">
              <w:rPr>
                <w:rFonts w:ascii="Arial Narrow" w:hAnsi="Arial Narrow"/>
                <w:sz w:val="20"/>
                <w:szCs w:val="20"/>
              </w:rPr>
              <w:t>HBO</w:t>
            </w:r>
          </w:p>
        </w:tc>
        <w:tc>
          <w:tcPr>
            <w:tcW w:w="1227"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1F7529" w:rsidRPr="00223616" w:rsidRDefault="006A4F70" w:rsidP="00223616">
            <w:pPr>
              <w:ind w:left="0"/>
              <w:jc w:val="center"/>
              <w:rPr>
                <w:rFonts w:ascii="Arial Narrow" w:hAnsi="Arial Narrow"/>
                <w:sz w:val="20"/>
                <w:szCs w:val="20"/>
              </w:rPr>
            </w:pPr>
            <w:r>
              <w:rPr>
                <w:rFonts w:ascii="Arial Narrow" w:hAnsi="Arial Narrow"/>
                <w:sz w:val="20"/>
                <w:szCs w:val="20"/>
              </w:rPr>
              <w:t>4,785</w:t>
            </w:r>
          </w:p>
        </w:tc>
        <w:tc>
          <w:tcPr>
            <w:tcW w:w="1393" w:type="dxa"/>
            <w:tcBorders>
              <w:top w:val="nil"/>
              <w:left w:val="nil"/>
              <w:bottom w:val="single" w:sz="8" w:space="0" w:color="auto"/>
              <w:right w:val="single" w:sz="8" w:space="0" w:color="auto"/>
            </w:tcBorders>
            <w:shd w:val="clear" w:color="auto" w:fill="auto"/>
            <w:noWrap/>
            <w:vAlign w:val="bottom"/>
            <w:hideMark/>
          </w:tcPr>
          <w:p w:rsidR="001F7529" w:rsidRPr="00223616" w:rsidRDefault="001F7529" w:rsidP="00223616">
            <w:pPr>
              <w:ind w:left="0"/>
              <w:jc w:val="left"/>
              <w:rPr>
                <w:rFonts w:ascii="Arial Narrow" w:hAnsi="Arial Narrow"/>
                <w:sz w:val="20"/>
                <w:szCs w:val="20"/>
              </w:rPr>
            </w:pPr>
            <w:r w:rsidRPr="00223616">
              <w:rPr>
                <w:rFonts w:ascii="Arial Narrow" w:hAnsi="Arial Narrow"/>
                <w:sz w:val="20"/>
                <w:szCs w:val="20"/>
              </w:rPr>
              <w:t>From Home</w:t>
            </w:r>
          </w:p>
        </w:tc>
        <w:tc>
          <w:tcPr>
            <w:tcW w:w="1937" w:type="dxa"/>
            <w:tcBorders>
              <w:top w:val="nil"/>
              <w:left w:val="nil"/>
              <w:bottom w:val="single" w:sz="8" w:space="0" w:color="auto"/>
              <w:right w:val="single" w:sz="8" w:space="0" w:color="auto"/>
            </w:tcBorders>
            <w:shd w:val="clear" w:color="auto" w:fill="auto"/>
            <w:noWrap/>
            <w:vAlign w:val="bottom"/>
            <w:hideMark/>
          </w:tcPr>
          <w:p w:rsidR="001F7529" w:rsidRDefault="001F7529" w:rsidP="001F7529">
            <w:pPr>
              <w:ind w:left="0"/>
              <w:jc w:val="right"/>
              <w:rPr>
                <w:rFonts w:ascii="Arial Narrow" w:hAnsi="Arial Narrow"/>
                <w:sz w:val="20"/>
                <w:szCs w:val="20"/>
              </w:rPr>
            </w:pPr>
            <w:r>
              <w:rPr>
                <w:rFonts w:ascii="Arial Narrow" w:hAnsi="Arial Narrow"/>
                <w:sz w:val="20"/>
                <w:szCs w:val="20"/>
              </w:rPr>
              <w:t>6.0%</w:t>
            </w:r>
          </w:p>
        </w:tc>
        <w:tc>
          <w:tcPr>
            <w:tcW w:w="1620" w:type="dxa"/>
            <w:tcBorders>
              <w:top w:val="nil"/>
              <w:left w:val="nil"/>
              <w:bottom w:val="single" w:sz="8" w:space="0" w:color="auto"/>
              <w:right w:val="single" w:sz="8" w:space="0" w:color="auto"/>
            </w:tcBorders>
            <w:shd w:val="clear" w:color="auto" w:fill="auto"/>
            <w:noWrap/>
            <w:vAlign w:val="bottom"/>
            <w:hideMark/>
          </w:tcPr>
          <w:p w:rsidR="001F7529" w:rsidRDefault="001F7529" w:rsidP="001F7529">
            <w:pPr>
              <w:ind w:left="0"/>
              <w:jc w:val="right"/>
              <w:rPr>
                <w:rFonts w:ascii="Arial Narrow" w:hAnsi="Arial Narrow"/>
                <w:sz w:val="20"/>
                <w:szCs w:val="20"/>
              </w:rPr>
            </w:pPr>
            <w:r>
              <w:rPr>
                <w:rFonts w:ascii="Arial Narrow" w:hAnsi="Arial Narrow"/>
                <w:sz w:val="20"/>
                <w:szCs w:val="20"/>
              </w:rPr>
              <w:t>18.2%</w:t>
            </w:r>
          </w:p>
        </w:tc>
        <w:tc>
          <w:tcPr>
            <w:tcW w:w="1620" w:type="dxa"/>
            <w:tcBorders>
              <w:top w:val="nil"/>
              <w:left w:val="nil"/>
              <w:bottom w:val="single" w:sz="8" w:space="0" w:color="auto"/>
              <w:right w:val="single" w:sz="8" w:space="0" w:color="auto"/>
            </w:tcBorders>
            <w:shd w:val="clear" w:color="auto" w:fill="auto"/>
            <w:noWrap/>
            <w:vAlign w:val="bottom"/>
            <w:hideMark/>
          </w:tcPr>
          <w:p w:rsidR="001F7529" w:rsidRDefault="001F7529" w:rsidP="001F7529">
            <w:pPr>
              <w:ind w:left="0"/>
              <w:jc w:val="right"/>
              <w:rPr>
                <w:rFonts w:ascii="Arial Narrow" w:hAnsi="Arial Narrow"/>
                <w:sz w:val="20"/>
                <w:szCs w:val="20"/>
              </w:rPr>
            </w:pPr>
            <w:r>
              <w:rPr>
                <w:rFonts w:ascii="Arial Narrow" w:hAnsi="Arial Narrow"/>
                <w:sz w:val="20"/>
                <w:szCs w:val="20"/>
              </w:rPr>
              <w:t>16.0%</w:t>
            </w:r>
          </w:p>
        </w:tc>
        <w:tc>
          <w:tcPr>
            <w:tcW w:w="1530" w:type="dxa"/>
            <w:tcBorders>
              <w:top w:val="nil"/>
              <w:left w:val="nil"/>
              <w:bottom w:val="single" w:sz="8" w:space="0" w:color="auto"/>
              <w:right w:val="single" w:sz="8" w:space="0" w:color="auto"/>
            </w:tcBorders>
            <w:shd w:val="clear" w:color="auto" w:fill="auto"/>
            <w:noWrap/>
            <w:vAlign w:val="bottom"/>
            <w:hideMark/>
          </w:tcPr>
          <w:p w:rsidR="001F7529" w:rsidRDefault="001F7529" w:rsidP="001F7529">
            <w:pPr>
              <w:ind w:left="0"/>
              <w:jc w:val="right"/>
              <w:rPr>
                <w:rFonts w:ascii="Arial Narrow" w:hAnsi="Arial Narrow"/>
                <w:sz w:val="20"/>
                <w:szCs w:val="20"/>
              </w:rPr>
            </w:pPr>
            <w:r>
              <w:rPr>
                <w:rFonts w:ascii="Arial Narrow" w:hAnsi="Arial Narrow"/>
                <w:sz w:val="20"/>
                <w:szCs w:val="20"/>
              </w:rPr>
              <w:t>8.0%</w:t>
            </w:r>
          </w:p>
        </w:tc>
        <w:tc>
          <w:tcPr>
            <w:tcW w:w="1620" w:type="dxa"/>
            <w:tcBorders>
              <w:top w:val="nil"/>
              <w:left w:val="nil"/>
              <w:bottom w:val="single" w:sz="8" w:space="0" w:color="auto"/>
              <w:right w:val="single" w:sz="8" w:space="0" w:color="auto"/>
            </w:tcBorders>
            <w:shd w:val="clear" w:color="auto" w:fill="auto"/>
            <w:noWrap/>
            <w:vAlign w:val="bottom"/>
            <w:hideMark/>
          </w:tcPr>
          <w:p w:rsidR="001F7529" w:rsidRDefault="001F7529" w:rsidP="001F7529">
            <w:pPr>
              <w:ind w:left="0"/>
              <w:jc w:val="right"/>
              <w:rPr>
                <w:rFonts w:ascii="Arial Narrow" w:hAnsi="Arial Narrow"/>
                <w:sz w:val="20"/>
                <w:szCs w:val="20"/>
              </w:rPr>
            </w:pPr>
            <w:r>
              <w:rPr>
                <w:rFonts w:ascii="Arial Narrow" w:hAnsi="Arial Narrow"/>
                <w:sz w:val="20"/>
                <w:szCs w:val="20"/>
              </w:rPr>
              <w:t>5.2%</w:t>
            </w:r>
          </w:p>
        </w:tc>
      </w:tr>
      <w:tr w:rsidR="001F7529" w:rsidRPr="00223616" w:rsidTr="000974AA">
        <w:trPr>
          <w:trHeight w:val="285"/>
        </w:trPr>
        <w:tc>
          <w:tcPr>
            <w:tcW w:w="1307" w:type="dxa"/>
            <w:vMerge/>
            <w:tcBorders>
              <w:top w:val="nil"/>
              <w:left w:val="single" w:sz="8" w:space="0" w:color="auto"/>
              <w:bottom w:val="single" w:sz="8" w:space="0" w:color="000000"/>
              <w:right w:val="single" w:sz="8" w:space="0" w:color="auto"/>
            </w:tcBorders>
            <w:vAlign w:val="center"/>
            <w:hideMark/>
          </w:tcPr>
          <w:p w:rsidR="001F7529" w:rsidRPr="00223616" w:rsidRDefault="001F7529" w:rsidP="00223616">
            <w:pPr>
              <w:ind w:left="0"/>
              <w:jc w:val="left"/>
              <w:rPr>
                <w:rFonts w:ascii="Arial Narrow" w:hAnsi="Arial Narrow"/>
                <w:sz w:val="20"/>
                <w:szCs w:val="20"/>
              </w:rPr>
            </w:pPr>
          </w:p>
        </w:tc>
        <w:tc>
          <w:tcPr>
            <w:tcW w:w="1227" w:type="dxa"/>
            <w:vMerge/>
            <w:tcBorders>
              <w:top w:val="nil"/>
              <w:left w:val="single" w:sz="8" w:space="0" w:color="auto"/>
              <w:bottom w:val="single" w:sz="8" w:space="0" w:color="000000"/>
              <w:right w:val="single" w:sz="8" w:space="0" w:color="auto"/>
            </w:tcBorders>
            <w:vAlign w:val="center"/>
            <w:hideMark/>
          </w:tcPr>
          <w:p w:rsidR="001F7529" w:rsidRPr="00223616" w:rsidRDefault="001F7529" w:rsidP="00223616">
            <w:pPr>
              <w:ind w:left="0"/>
              <w:jc w:val="left"/>
              <w:rPr>
                <w:rFonts w:ascii="Arial Narrow" w:hAnsi="Arial Narrow"/>
                <w:sz w:val="20"/>
                <w:szCs w:val="20"/>
              </w:rPr>
            </w:pPr>
          </w:p>
        </w:tc>
        <w:tc>
          <w:tcPr>
            <w:tcW w:w="1393" w:type="dxa"/>
            <w:tcBorders>
              <w:top w:val="nil"/>
              <w:left w:val="nil"/>
              <w:bottom w:val="single" w:sz="8" w:space="0" w:color="auto"/>
              <w:right w:val="single" w:sz="8" w:space="0" w:color="auto"/>
            </w:tcBorders>
            <w:shd w:val="clear" w:color="auto" w:fill="auto"/>
            <w:noWrap/>
            <w:vAlign w:val="bottom"/>
            <w:hideMark/>
          </w:tcPr>
          <w:p w:rsidR="001F7529" w:rsidRPr="00223616" w:rsidRDefault="001F7529" w:rsidP="00223616">
            <w:pPr>
              <w:ind w:left="0"/>
              <w:jc w:val="left"/>
              <w:rPr>
                <w:rFonts w:ascii="Arial Narrow" w:hAnsi="Arial Narrow"/>
                <w:sz w:val="20"/>
                <w:szCs w:val="20"/>
              </w:rPr>
            </w:pPr>
            <w:r w:rsidRPr="00223616">
              <w:rPr>
                <w:rFonts w:ascii="Arial Narrow" w:hAnsi="Arial Narrow"/>
                <w:sz w:val="20"/>
                <w:szCs w:val="20"/>
              </w:rPr>
              <w:t>To Home</w:t>
            </w:r>
          </w:p>
        </w:tc>
        <w:tc>
          <w:tcPr>
            <w:tcW w:w="1937" w:type="dxa"/>
            <w:tcBorders>
              <w:top w:val="nil"/>
              <w:left w:val="nil"/>
              <w:bottom w:val="single" w:sz="8" w:space="0" w:color="auto"/>
              <w:right w:val="single" w:sz="8" w:space="0" w:color="auto"/>
            </w:tcBorders>
            <w:shd w:val="clear" w:color="auto" w:fill="auto"/>
            <w:noWrap/>
            <w:vAlign w:val="bottom"/>
            <w:hideMark/>
          </w:tcPr>
          <w:p w:rsidR="001F7529" w:rsidRDefault="001F7529" w:rsidP="001F7529">
            <w:pPr>
              <w:ind w:left="0"/>
              <w:jc w:val="right"/>
              <w:rPr>
                <w:rFonts w:ascii="Arial Narrow" w:hAnsi="Arial Narrow"/>
                <w:sz w:val="20"/>
                <w:szCs w:val="20"/>
              </w:rPr>
            </w:pPr>
            <w:r>
              <w:rPr>
                <w:rFonts w:ascii="Arial Narrow" w:hAnsi="Arial Narrow"/>
                <w:sz w:val="20"/>
                <w:szCs w:val="20"/>
              </w:rPr>
              <w:t>0.5%</w:t>
            </w:r>
          </w:p>
        </w:tc>
        <w:tc>
          <w:tcPr>
            <w:tcW w:w="1620" w:type="dxa"/>
            <w:tcBorders>
              <w:top w:val="nil"/>
              <w:left w:val="nil"/>
              <w:bottom w:val="single" w:sz="8" w:space="0" w:color="auto"/>
              <w:right w:val="single" w:sz="8" w:space="0" w:color="auto"/>
            </w:tcBorders>
            <w:shd w:val="clear" w:color="auto" w:fill="auto"/>
            <w:noWrap/>
            <w:vAlign w:val="bottom"/>
            <w:hideMark/>
          </w:tcPr>
          <w:p w:rsidR="001F7529" w:rsidRDefault="001F7529" w:rsidP="001F7529">
            <w:pPr>
              <w:ind w:left="0"/>
              <w:jc w:val="right"/>
              <w:rPr>
                <w:rFonts w:ascii="Arial Narrow" w:hAnsi="Arial Narrow"/>
                <w:sz w:val="20"/>
                <w:szCs w:val="20"/>
              </w:rPr>
            </w:pPr>
            <w:r>
              <w:rPr>
                <w:rFonts w:ascii="Arial Narrow" w:hAnsi="Arial Narrow"/>
                <w:sz w:val="20"/>
                <w:szCs w:val="20"/>
              </w:rPr>
              <w:t>3.4%</w:t>
            </w:r>
          </w:p>
        </w:tc>
        <w:tc>
          <w:tcPr>
            <w:tcW w:w="1620" w:type="dxa"/>
            <w:tcBorders>
              <w:top w:val="nil"/>
              <w:left w:val="nil"/>
              <w:bottom w:val="single" w:sz="8" w:space="0" w:color="auto"/>
              <w:right w:val="single" w:sz="8" w:space="0" w:color="auto"/>
            </w:tcBorders>
            <w:shd w:val="clear" w:color="auto" w:fill="auto"/>
            <w:noWrap/>
            <w:vAlign w:val="bottom"/>
            <w:hideMark/>
          </w:tcPr>
          <w:p w:rsidR="001F7529" w:rsidRDefault="001F7529" w:rsidP="001F7529">
            <w:pPr>
              <w:ind w:left="0"/>
              <w:jc w:val="right"/>
              <w:rPr>
                <w:rFonts w:ascii="Arial Narrow" w:hAnsi="Arial Narrow"/>
                <w:sz w:val="20"/>
                <w:szCs w:val="20"/>
              </w:rPr>
            </w:pPr>
            <w:r>
              <w:rPr>
                <w:rFonts w:ascii="Arial Narrow" w:hAnsi="Arial Narrow"/>
                <w:sz w:val="20"/>
                <w:szCs w:val="20"/>
              </w:rPr>
              <w:t>16.4%</w:t>
            </w:r>
          </w:p>
        </w:tc>
        <w:tc>
          <w:tcPr>
            <w:tcW w:w="1530" w:type="dxa"/>
            <w:tcBorders>
              <w:top w:val="nil"/>
              <w:left w:val="nil"/>
              <w:bottom w:val="single" w:sz="8" w:space="0" w:color="auto"/>
              <w:right w:val="single" w:sz="8" w:space="0" w:color="auto"/>
            </w:tcBorders>
            <w:shd w:val="clear" w:color="auto" w:fill="auto"/>
            <w:noWrap/>
            <w:vAlign w:val="bottom"/>
            <w:hideMark/>
          </w:tcPr>
          <w:p w:rsidR="001F7529" w:rsidRDefault="001F7529" w:rsidP="001F7529">
            <w:pPr>
              <w:ind w:left="0"/>
              <w:jc w:val="right"/>
              <w:rPr>
                <w:rFonts w:ascii="Arial Narrow" w:hAnsi="Arial Narrow"/>
                <w:sz w:val="20"/>
                <w:szCs w:val="20"/>
              </w:rPr>
            </w:pPr>
            <w:r>
              <w:rPr>
                <w:rFonts w:ascii="Arial Narrow" w:hAnsi="Arial Narrow"/>
                <w:sz w:val="20"/>
                <w:szCs w:val="20"/>
              </w:rPr>
              <w:t>17.3%</w:t>
            </w:r>
          </w:p>
        </w:tc>
        <w:tc>
          <w:tcPr>
            <w:tcW w:w="1620" w:type="dxa"/>
            <w:tcBorders>
              <w:top w:val="nil"/>
              <w:left w:val="nil"/>
              <w:bottom w:val="single" w:sz="8" w:space="0" w:color="auto"/>
              <w:right w:val="single" w:sz="8" w:space="0" w:color="auto"/>
            </w:tcBorders>
            <w:shd w:val="clear" w:color="auto" w:fill="auto"/>
            <w:noWrap/>
            <w:vAlign w:val="bottom"/>
            <w:hideMark/>
          </w:tcPr>
          <w:p w:rsidR="001F7529" w:rsidRDefault="001F7529" w:rsidP="001F7529">
            <w:pPr>
              <w:ind w:left="0"/>
              <w:jc w:val="right"/>
              <w:rPr>
                <w:rFonts w:ascii="Arial Narrow" w:hAnsi="Arial Narrow"/>
                <w:sz w:val="20"/>
                <w:szCs w:val="20"/>
              </w:rPr>
            </w:pPr>
            <w:r>
              <w:rPr>
                <w:rFonts w:ascii="Arial Narrow" w:hAnsi="Arial Narrow"/>
                <w:sz w:val="20"/>
                <w:szCs w:val="20"/>
              </w:rPr>
              <w:t>9.1%</w:t>
            </w:r>
          </w:p>
        </w:tc>
      </w:tr>
      <w:tr w:rsidR="001F7529" w:rsidRPr="00223616" w:rsidTr="000974AA">
        <w:trPr>
          <w:trHeight w:val="285"/>
        </w:trPr>
        <w:tc>
          <w:tcPr>
            <w:tcW w:w="1307" w:type="dxa"/>
            <w:tcBorders>
              <w:top w:val="nil"/>
              <w:left w:val="single" w:sz="8" w:space="0" w:color="auto"/>
              <w:bottom w:val="single" w:sz="8" w:space="0" w:color="auto"/>
              <w:right w:val="single" w:sz="8" w:space="0" w:color="auto"/>
            </w:tcBorders>
            <w:shd w:val="clear" w:color="auto" w:fill="auto"/>
            <w:noWrap/>
            <w:vAlign w:val="bottom"/>
            <w:hideMark/>
          </w:tcPr>
          <w:p w:rsidR="00223616" w:rsidRPr="00223616" w:rsidRDefault="00223616" w:rsidP="00223616">
            <w:pPr>
              <w:ind w:left="0"/>
              <w:jc w:val="center"/>
              <w:rPr>
                <w:rFonts w:ascii="Arial Narrow" w:hAnsi="Arial Narrow"/>
                <w:sz w:val="20"/>
                <w:szCs w:val="20"/>
              </w:rPr>
            </w:pPr>
            <w:r w:rsidRPr="00223616">
              <w:rPr>
                <w:rFonts w:ascii="Arial Narrow" w:hAnsi="Arial Narrow"/>
                <w:sz w:val="20"/>
                <w:szCs w:val="20"/>
              </w:rPr>
              <w:t>NHB</w:t>
            </w:r>
          </w:p>
        </w:tc>
        <w:tc>
          <w:tcPr>
            <w:tcW w:w="1227" w:type="dxa"/>
            <w:tcBorders>
              <w:top w:val="nil"/>
              <w:left w:val="nil"/>
              <w:bottom w:val="single" w:sz="8" w:space="0" w:color="auto"/>
              <w:right w:val="single" w:sz="8" w:space="0" w:color="auto"/>
            </w:tcBorders>
            <w:shd w:val="clear" w:color="auto" w:fill="auto"/>
            <w:noWrap/>
            <w:vAlign w:val="bottom"/>
            <w:hideMark/>
          </w:tcPr>
          <w:p w:rsidR="00223616" w:rsidRPr="00223616" w:rsidRDefault="006A4F70" w:rsidP="00223616">
            <w:pPr>
              <w:ind w:left="0"/>
              <w:jc w:val="center"/>
              <w:rPr>
                <w:rFonts w:ascii="Arial Narrow" w:hAnsi="Arial Narrow"/>
                <w:sz w:val="20"/>
                <w:szCs w:val="20"/>
              </w:rPr>
            </w:pPr>
            <w:r>
              <w:rPr>
                <w:rFonts w:ascii="Arial Narrow" w:hAnsi="Arial Narrow"/>
                <w:sz w:val="20"/>
                <w:szCs w:val="20"/>
              </w:rPr>
              <w:t>7,556</w:t>
            </w:r>
          </w:p>
        </w:tc>
        <w:tc>
          <w:tcPr>
            <w:tcW w:w="1393" w:type="dxa"/>
            <w:tcBorders>
              <w:top w:val="nil"/>
              <w:left w:val="nil"/>
              <w:bottom w:val="single" w:sz="8" w:space="0" w:color="auto"/>
              <w:right w:val="single" w:sz="8" w:space="0" w:color="auto"/>
            </w:tcBorders>
            <w:shd w:val="clear" w:color="auto" w:fill="auto"/>
            <w:noWrap/>
            <w:vAlign w:val="bottom"/>
            <w:hideMark/>
          </w:tcPr>
          <w:p w:rsidR="00223616" w:rsidRPr="00223616" w:rsidRDefault="00223616" w:rsidP="00223616">
            <w:pPr>
              <w:ind w:left="0"/>
              <w:jc w:val="left"/>
              <w:rPr>
                <w:rFonts w:ascii="Arial Narrow" w:hAnsi="Arial Narrow"/>
                <w:sz w:val="20"/>
                <w:szCs w:val="20"/>
              </w:rPr>
            </w:pPr>
            <w:r w:rsidRPr="00223616">
              <w:rPr>
                <w:rFonts w:ascii="Arial Narrow" w:hAnsi="Arial Narrow"/>
                <w:sz w:val="20"/>
                <w:szCs w:val="20"/>
              </w:rPr>
              <w:t> </w:t>
            </w:r>
          </w:p>
        </w:tc>
        <w:tc>
          <w:tcPr>
            <w:tcW w:w="1937" w:type="dxa"/>
            <w:tcBorders>
              <w:top w:val="nil"/>
              <w:left w:val="nil"/>
              <w:bottom w:val="single" w:sz="8" w:space="0" w:color="auto"/>
              <w:right w:val="single" w:sz="8" w:space="0" w:color="auto"/>
            </w:tcBorders>
            <w:shd w:val="clear" w:color="auto" w:fill="auto"/>
            <w:noWrap/>
            <w:vAlign w:val="bottom"/>
            <w:hideMark/>
          </w:tcPr>
          <w:p w:rsidR="00223616" w:rsidRPr="00223616" w:rsidRDefault="00223616" w:rsidP="00223616">
            <w:pPr>
              <w:ind w:left="0"/>
              <w:jc w:val="right"/>
              <w:rPr>
                <w:rFonts w:ascii="Arial Narrow" w:hAnsi="Arial Narrow"/>
                <w:sz w:val="20"/>
                <w:szCs w:val="20"/>
              </w:rPr>
            </w:pPr>
            <w:r w:rsidRPr="00223616">
              <w:rPr>
                <w:rFonts w:ascii="Arial Narrow" w:hAnsi="Arial Narrow"/>
                <w:sz w:val="20"/>
                <w:szCs w:val="20"/>
              </w:rPr>
              <w:t>2.40%</w:t>
            </w:r>
          </w:p>
        </w:tc>
        <w:tc>
          <w:tcPr>
            <w:tcW w:w="1620" w:type="dxa"/>
            <w:tcBorders>
              <w:top w:val="nil"/>
              <w:left w:val="nil"/>
              <w:bottom w:val="single" w:sz="8" w:space="0" w:color="auto"/>
              <w:right w:val="single" w:sz="8" w:space="0" w:color="auto"/>
            </w:tcBorders>
            <w:shd w:val="clear" w:color="auto" w:fill="auto"/>
            <w:noWrap/>
            <w:vAlign w:val="bottom"/>
            <w:hideMark/>
          </w:tcPr>
          <w:p w:rsidR="00223616" w:rsidRPr="00223616" w:rsidRDefault="00066B59" w:rsidP="00223616">
            <w:pPr>
              <w:ind w:left="0"/>
              <w:jc w:val="right"/>
              <w:rPr>
                <w:rFonts w:ascii="Arial Narrow" w:hAnsi="Arial Narrow"/>
                <w:sz w:val="20"/>
                <w:szCs w:val="20"/>
              </w:rPr>
            </w:pPr>
            <w:r>
              <w:rPr>
                <w:rFonts w:ascii="Arial Narrow" w:hAnsi="Arial Narrow"/>
                <w:sz w:val="20"/>
                <w:szCs w:val="20"/>
              </w:rPr>
              <w:t>9.0</w:t>
            </w:r>
            <w:r w:rsidR="00223616" w:rsidRPr="00223616">
              <w:rPr>
                <w:rFonts w:ascii="Arial Narrow" w:hAnsi="Arial Narrow"/>
                <w:sz w:val="20"/>
                <w:szCs w:val="20"/>
              </w:rPr>
              <w:t>%</w:t>
            </w:r>
          </w:p>
        </w:tc>
        <w:tc>
          <w:tcPr>
            <w:tcW w:w="1620" w:type="dxa"/>
            <w:tcBorders>
              <w:top w:val="nil"/>
              <w:left w:val="nil"/>
              <w:bottom w:val="single" w:sz="8" w:space="0" w:color="auto"/>
              <w:right w:val="single" w:sz="8" w:space="0" w:color="auto"/>
            </w:tcBorders>
            <w:shd w:val="clear" w:color="auto" w:fill="auto"/>
            <w:noWrap/>
            <w:vAlign w:val="bottom"/>
            <w:hideMark/>
          </w:tcPr>
          <w:p w:rsidR="00223616" w:rsidRPr="00223616" w:rsidRDefault="00066B59" w:rsidP="00223616">
            <w:pPr>
              <w:ind w:left="0"/>
              <w:jc w:val="right"/>
              <w:rPr>
                <w:rFonts w:ascii="Arial Narrow" w:hAnsi="Arial Narrow"/>
                <w:sz w:val="20"/>
                <w:szCs w:val="20"/>
              </w:rPr>
            </w:pPr>
            <w:r>
              <w:rPr>
                <w:rFonts w:ascii="Arial Narrow" w:hAnsi="Arial Narrow"/>
                <w:sz w:val="20"/>
                <w:szCs w:val="20"/>
              </w:rPr>
              <w:t>52.7</w:t>
            </w:r>
            <w:r w:rsidR="00223616" w:rsidRPr="00223616">
              <w:rPr>
                <w:rFonts w:ascii="Arial Narrow" w:hAnsi="Arial Narrow"/>
                <w:sz w:val="20"/>
                <w:szCs w:val="20"/>
              </w:rPr>
              <w:t>%</w:t>
            </w:r>
          </w:p>
        </w:tc>
        <w:tc>
          <w:tcPr>
            <w:tcW w:w="1530" w:type="dxa"/>
            <w:tcBorders>
              <w:top w:val="nil"/>
              <w:left w:val="nil"/>
              <w:bottom w:val="single" w:sz="8" w:space="0" w:color="auto"/>
              <w:right w:val="single" w:sz="8" w:space="0" w:color="auto"/>
            </w:tcBorders>
            <w:shd w:val="clear" w:color="auto" w:fill="auto"/>
            <w:noWrap/>
            <w:vAlign w:val="bottom"/>
            <w:hideMark/>
          </w:tcPr>
          <w:p w:rsidR="00223616" w:rsidRPr="00223616" w:rsidRDefault="00066B59" w:rsidP="00223616">
            <w:pPr>
              <w:ind w:left="0"/>
              <w:jc w:val="right"/>
              <w:rPr>
                <w:rFonts w:ascii="Arial Narrow" w:hAnsi="Arial Narrow"/>
                <w:sz w:val="20"/>
                <w:szCs w:val="20"/>
              </w:rPr>
            </w:pPr>
            <w:r>
              <w:rPr>
                <w:rFonts w:ascii="Arial Narrow" w:hAnsi="Arial Narrow"/>
                <w:sz w:val="20"/>
                <w:szCs w:val="20"/>
              </w:rPr>
              <w:t>23.2</w:t>
            </w:r>
            <w:r w:rsidR="00223616" w:rsidRPr="00223616">
              <w:rPr>
                <w:rFonts w:ascii="Arial Narrow" w:hAnsi="Arial Narrow"/>
                <w:sz w:val="20"/>
                <w:szCs w:val="20"/>
              </w:rPr>
              <w:t>%</w:t>
            </w:r>
          </w:p>
        </w:tc>
        <w:tc>
          <w:tcPr>
            <w:tcW w:w="1620" w:type="dxa"/>
            <w:tcBorders>
              <w:top w:val="nil"/>
              <w:left w:val="nil"/>
              <w:bottom w:val="single" w:sz="8" w:space="0" w:color="auto"/>
              <w:right w:val="single" w:sz="8" w:space="0" w:color="auto"/>
            </w:tcBorders>
            <w:shd w:val="clear" w:color="auto" w:fill="auto"/>
            <w:noWrap/>
            <w:vAlign w:val="bottom"/>
            <w:hideMark/>
          </w:tcPr>
          <w:p w:rsidR="00223616" w:rsidRPr="00223616" w:rsidRDefault="00066B59" w:rsidP="00223616">
            <w:pPr>
              <w:ind w:left="0"/>
              <w:jc w:val="right"/>
              <w:rPr>
                <w:rFonts w:ascii="Arial Narrow" w:hAnsi="Arial Narrow"/>
                <w:sz w:val="20"/>
                <w:szCs w:val="20"/>
              </w:rPr>
            </w:pPr>
            <w:r>
              <w:rPr>
                <w:rFonts w:ascii="Arial Narrow" w:hAnsi="Arial Narrow"/>
                <w:sz w:val="20"/>
                <w:szCs w:val="20"/>
              </w:rPr>
              <w:t>12.7</w:t>
            </w:r>
            <w:r w:rsidR="00223616" w:rsidRPr="00223616">
              <w:rPr>
                <w:rFonts w:ascii="Arial Narrow" w:hAnsi="Arial Narrow"/>
                <w:sz w:val="20"/>
                <w:szCs w:val="20"/>
              </w:rPr>
              <w:t>%</w:t>
            </w:r>
          </w:p>
        </w:tc>
      </w:tr>
    </w:tbl>
    <w:p w:rsidR="00092B59" w:rsidRDefault="00092B59" w:rsidP="009B1426">
      <w:pPr>
        <w:pStyle w:val="SourceNoteL"/>
      </w:pPr>
    </w:p>
    <w:p w:rsidR="00092B59" w:rsidRDefault="00092B59">
      <w:pPr>
        <w:ind w:left="0"/>
        <w:jc w:val="left"/>
        <w:rPr>
          <w:rFonts w:ascii="Arial Narrow" w:hAnsi="Arial Narrow"/>
          <w:sz w:val="20"/>
          <w:szCs w:val="20"/>
        </w:rPr>
      </w:pPr>
      <w:r>
        <w:br w:type="page"/>
      </w:r>
    </w:p>
    <w:p w:rsidR="00223616" w:rsidRDefault="00092B59" w:rsidP="009B1426">
      <w:pPr>
        <w:pStyle w:val="SourceNoteL"/>
        <w:rPr>
          <w:b/>
          <w:sz w:val="26"/>
          <w:szCs w:val="26"/>
        </w:rPr>
      </w:pPr>
      <w:r w:rsidRPr="00092B59">
        <w:rPr>
          <w:b/>
          <w:sz w:val="26"/>
          <w:szCs w:val="26"/>
        </w:rPr>
        <w:lastRenderedPageBreak/>
        <w:t>Table 1.10</w:t>
      </w:r>
      <w:r w:rsidRPr="00092B59">
        <w:rPr>
          <w:b/>
          <w:sz w:val="26"/>
          <w:szCs w:val="26"/>
        </w:rPr>
        <w:tab/>
        <w:t>Time of Day Factors – Income Segmentation</w:t>
      </w:r>
      <w:r>
        <w:rPr>
          <w:b/>
          <w:sz w:val="26"/>
          <w:szCs w:val="26"/>
        </w:rPr>
        <w:t xml:space="preserve"> (Continued)</w:t>
      </w:r>
    </w:p>
    <w:tbl>
      <w:tblPr>
        <w:tblW w:w="11877" w:type="dxa"/>
        <w:tblInd w:w="93" w:type="dxa"/>
        <w:tblLook w:val="04A0"/>
      </w:tblPr>
      <w:tblGrid>
        <w:gridCol w:w="1307"/>
        <w:gridCol w:w="1666"/>
        <w:gridCol w:w="1210"/>
        <w:gridCol w:w="1795"/>
        <w:gridCol w:w="1419"/>
        <w:gridCol w:w="1381"/>
        <w:gridCol w:w="1343"/>
        <w:gridCol w:w="1756"/>
      </w:tblGrid>
      <w:tr w:rsidR="00092B59" w:rsidRPr="00791BD0" w:rsidTr="009B1426">
        <w:trPr>
          <w:trHeight w:val="270"/>
        </w:trPr>
        <w:tc>
          <w:tcPr>
            <w:tcW w:w="11877"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2B59" w:rsidRPr="001A2652" w:rsidRDefault="00092B59" w:rsidP="009B1426">
            <w:pPr>
              <w:jc w:val="center"/>
              <w:rPr>
                <w:rFonts w:ascii="Arial Narrow" w:hAnsi="Arial Narrow"/>
                <w:b/>
                <w:sz w:val="20"/>
                <w:szCs w:val="20"/>
              </w:rPr>
            </w:pPr>
            <w:r w:rsidRPr="001A2652">
              <w:rPr>
                <w:rFonts w:ascii="Arial Narrow" w:hAnsi="Arial Narrow"/>
                <w:b/>
                <w:sz w:val="20"/>
                <w:szCs w:val="20"/>
              </w:rPr>
              <w:t>Segment - Household Income More than $75,000</w:t>
            </w:r>
          </w:p>
        </w:tc>
      </w:tr>
      <w:tr w:rsidR="00092B59" w:rsidRPr="00791BD0" w:rsidTr="009B1426">
        <w:trPr>
          <w:trHeight w:val="270"/>
        </w:trPr>
        <w:tc>
          <w:tcPr>
            <w:tcW w:w="1307" w:type="dxa"/>
            <w:tcBorders>
              <w:top w:val="nil"/>
              <w:left w:val="single" w:sz="4" w:space="0" w:color="auto"/>
              <w:bottom w:val="single" w:sz="4" w:space="0" w:color="auto"/>
              <w:right w:val="single" w:sz="4" w:space="0" w:color="auto"/>
            </w:tcBorders>
            <w:shd w:val="clear" w:color="auto" w:fill="auto"/>
            <w:noWrap/>
            <w:vAlign w:val="bottom"/>
            <w:hideMark/>
          </w:tcPr>
          <w:p w:rsidR="00092B59" w:rsidRPr="00092B59" w:rsidRDefault="00092B59" w:rsidP="00092B59">
            <w:pPr>
              <w:ind w:left="0"/>
              <w:jc w:val="left"/>
              <w:rPr>
                <w:rFonts w:ascii="Arial Narrow" w:hAnsi="Arial Narrow"/>
                <w:b/>
                <w:sz w:val="20"/>
                <w:szCs w:val="20"/>
              </w:rPr>
            </w:pPr>
            <w:r w:rsidRPr="00092B59">
              <w:rPr>
                <w:rFonts w:ascii="Arial Narrow" w:hAnsi="Arial Narrow"/>
                <w:b/>
                <w:sz w:val="20"/>
                <w:szCs w:val="20"/>
              </w:rPr>
              <w:t>Purpose</w:t>
            </w:r>
          </w:p>
        </w:tc>
        <w:tc>
          <w:tcPr>
            <w:tcW w:w="1666" w:type="dxa"/>
            <w:tcBorders>
              <w:top w:val="nil"/>
              <w:left w:val="nil"/>
              <w:bottom w:val="single" w:sz="4" w:space="0" w:color="auto"/>
              <w:right w:val="single" w:sz="4" w:space="0" w:color="auto"/>
            </w:tcBorders>
            <w:shd w:val="clear" w:color="auto" w:fill="auto"/>
            <w:noWrap/>
            <w:vAlign w:val="bottom"/>
            <w:hideMark/>
          </w:tcPr>
          <w:p w:rsidR="00092B59" w:rsidRPr="00092B59" w:rsidRDefault="00092B59" w:rsidP="00092B59">
            <w:pPr>
              <w:ind w:left="0"/>
              <w:jc w:val="left"/>
              <w:rPr>
                <w:rFonts w:ascii="Arial Narrow" w:hAnsi="Arial Narrow"/>
                <w:b/>
                <w:sz w:val="20"/>
                <w:szCs w:val="20"/>
              </w:rPr>
            </w:pPr>
            <w:r w:rsidRPr="00092B59">
              <w:rPr>
                <w:rFonts w:ascii="Arial Narrow" w:hAnsi="Arial Narrow"/>
                <w:b/>
                <w:sz w:val="20"/>
                <w:szCs w:val="20"/>
              </w:rPr>
              <w:t>Number of Trips</w:t>
            </w:r>
          </w:p>
        </w:tc>
        <w:tc>
          <w:tcPr>
            <w:tcW w:w="1210" w:type="dxa"/>
            <w:tcBorders>
              <w:top w:val="nil"/>
              <w:left w:val="nil"/>
              <w:bottom w:val="single" w:sz="4" w:space="0" w:color="auto"/>
              <w:right w:val="single" w:sz="4" w:space="0" w:color="auto"/>
            </w:tcBorders>
            <w:shd w:val="clear" w:color="auto" w:fill="auto"/>
            <w:noWrap/>
            <w:vAlign w:val="bottom"/>
            <w:hideMark/>
          </w:tcPr>
          <w:p w:rsidR="00092B59" w:rsidRPr="00092B59" w:rsidRDefault="00092B59" w:rsidP="00092B59">
            <w:pPr>
              <w:ind w:left="0"/>
              <w:jc w:val="left"/>
              <w:rPr>
                <w:rFonts w:ascii="Arial Narrow" w:hAnsi="Arial Narrow"/>
                <w:b/>
                <w:sz w:val="20"/>
                <w:szCs w:val="20"/>
              </w:rPr>
            </w:pPr>
            <w:r w:rsidRPr="00092B59">
              <w:rPr>
                <w:rFonts w:ascii="Arial Narrow" w:hAnsi="Arial Narrow"/>
                <w:b/>
                <w:sz w:val="20"/>
                <w:szCs w:val="20"/>
              </w:rPr>
              <w:t>Direction</w:t>
            </w:r>
          </w:p>
        </w:tc>
        <w:tc>
          <w:tcPr>
            <w:tcW w:w="1795" w:type="dxa"/>
            <w:tcBorders>
              <w:top w:val="nil"/>
              <w:left w:val="nil"/>
              <w:bottom w:val="single" w:sz="4" w:space="0" w:color="auto"/>
              <w:right w:val="single" w:sz="4" w:space="0" w:color="auto"/>
            </w:tcBorders>
            <w:shd w:val="clear" w:color="auto" w:fill="auto"/>
            <w:noWrap/>
            <w:vAlign w:val="bottom"/>
            <w:hideMark/>
          </w:tcPr>
          <w:p w:rsidR="00092B59" w:rsidRPr="00092B59" w:rsidRDefault="00092B59" w:rsidP="00092B59">
            <w:pPr>
              <w:ind w:left="0"/>
              <w:jc w:val="left"/>
              <w:rPr>
                <w:rFonts w:ascii="Arial Narrow" w:hAnsi="Arial Narrow"/>
                <w:b/>
                <w:sz w:val="20"/>
                <w:szCs w:val="20"/>
              </w:rPr>
            </w:pPr>
            <w:r w:rsidRPr="00092B59">
              <w:rPr>
                <w:rFonts w:ascii="Arial Narrow" w:hAnsi="Arial Narrow"/>
                <w:b/>
                <w:sz w:val="20"/>
                <w:szCs w:val="20"/>
              </w:rPr>
              <w:t>Midnight to 7 AM</w:t>
            </w:r>
          </w:p>
        </w:tc>
        <w:tc>
          <w:tcPr>
            <w:tcW w:w="1419" w:type="dxa"/>
            <w:tcBorders>
              <w:top w:val="nil"/>
              <w:left w:val="nil"/>
              <w:bottom w:val="single" w:sz="4" w:space="0" w:color="auto"/>
              <w:right w:val="single" w:sz="4" w:space="0" w:color="auto"/>
            </w:tcBorders>
            <w:shd w:val="clear" w:color="auto" w:fill="auto"/>
            <w:noWrap/>
            <w:vAlign w:val="bottom"/>
            <w:hideMark/>
          </w:tcPr>
          <w:p w:rsidR="00092B59" w:rsidRPr="00092B59" w:rsidRDefault="00092B59" w:rsidP="00092B59">
            <w:pPr>
              <w:ind w:left="0"/>
              <w:jc w:val="left"/>
              <w:rPr>
                <w:rFonts w:ascii="Arial Narrow" w:hAnsi="Arial Narrow"/>
                <w:b/>
                <w:sz w:val="20"/>
                <w:szCs w:val="20"/>
              </w:rPr>
            </w:pPr>
            <w:r w:rsidRPr="00092B59">
              <w:rPr>
                <w:rFonts w:ascii="Arial Narrow" w:hAnsi="Arial Narrow"/>
                <w:b/>
                <w:sz w:val="20"/>
                <w:szCs w:val="20"/>
              </w:rPr>
              <w:t>7 AM to 9 AM</w:t>
            </w:r>
          </w:p>
        </w:tc>
        <w:tc>
          <w:tcPr>
            <w:tcW w:w="1381" w:type="dxa"/>
            <w:tcBorders>
              <w:top w:val="nil"/>
              <w:left w:val="nil"/>
              <w:bottom w:val="single" w:sz="4" w:space="0" w:color="auto"/>
              <w:right w:val="single" w:sz="4" w:space="0" w:color="auto"/>
            </w:tcBorders>
            <w:shd w:val="clear" w:color="auto" w:fill="auto"/>
            <w:noWrap/>
            <w:vAlign w:val="bottom"/>
            <w:hideMark/>
          </w:tcPr>
          <w:p w:rsidR="00092B59" w:rsidRPr="00092B59" w:rsidRDefault="00092B59" w:rsidP="00092B59">
            <w:pPr>
              <w:ind w:left="0"/>
              <w:jc w:val="left"/>
              <w:rPr>
                <w:rFonts w:ascii="Arial Narrow" w:hAnsi="Arial Narrow"/>
                <w:b/>
                <w:sz w:val="20"/>
                <w:szCs w:val="20"/>
              </w:rPr>
            </w:pPr>
            <w:r w:rsidRPr="00092B59">
              <w:rPr>
                <w:rFonts w:ascii="Arial Narrow" w:hAnsi="Arial Narrow"/>
                <w:b/>
                <w:sz w:val="20"/>
                <w:szCs w:val="20"/>
              </w:rPr>
              <w:t>9 AM to 3 PM</w:t>
            </w:r>
          </w:p>
        </w:tc>
        <w:tc>
          <w:tcPr>
            <w:tcW w:w="1343" w:type="dxa"/>
            <w:tcBorders>
              <w:top w:val="nil"/>
              <w:left w:val="nil"/>
              <w:bottom w:val="single" w:sz="4" w:space="0" w:color="auto"/>
              <w:right w:val="single" w:sz="4" w:space="0" w:color="auto"/>
            </w:tcBorders>
            <w:shd w:val="clear" w:color="auto" w:fill="auto"/>
            <w:noWrap/>
            <w:vAlign w:val="bottom"/>
            <w:hideMark/>
          </w:tcPr>
          <w:p w:rsidR="00092B59" w:rsidRPr="00092B59" w:rsidRDefault="00092B59" w:rsidP="00092B59">
            <w:pPr>
              <w:ind w:left="0"/>
              <w:jc w:val="left"/>
              <w:rPr>
                <w:rFonts w:ascii="Arial Narrow" w:hAnsi="Arial Narrow"/>
                <w:b/>
                <w:sz w:val="20"/>
                <w:szCs w:val="20"/>
              </w:rPr>
            </w:pPr>
            <w:r w:rsidRPr="00092B59">
              <w:rPr>
                <w:rFonts w:ascii="Arial Narrow" w:hAnsi="Arial Narrow"/>
                <w:b/>
                <w:sz w:val="20"/>
                <w:szCs w:val="20"/>
              </w:rPr>
              <w:t>3 PM to 6 PM</w:t>
            </w:r>
          </w:p>
        </w:tc>
        <w:tc>
          <w:tcPr>
            <w:tcW w:w="1756" w:type="dxa"/>
            <w:tcBorders>
              <w:top w:val="nil"/>
              <w:left w:val="nil"/>
              <w:bottom w:val="single" w:sz="4" w:space="0" w:color="auto"/>
              <w:right w:val="single" w:sz="4" w:space="0" w:color="auto"/>
            </w:tcBorders>
            <w:shd w:val="clear" w:color="auto" w:fill="auto"/>
            <w:noWrap/>
            <w:vAlign w:val="bottom"/>
            <w:hideMark/>
          </w:tcPr>
          <w:p w:rsidR="00092B59" w:rsidRPr="00092B59" w:rsidRDefault="00092B59" w:rsidP="00092B59">
            <w:pPr>
              <w:ind w:left="0"/>
              <w:jc w:val="left"/>
              <w:rPr>
                <w:rFonts w:ascii="Arial Narrow" w:hAnsi="Arial Narrow"/>
                <w:b/>
                <w:sz w:val="20"/>
                <w:szCs w:val="20"/>
              </w:rPr>
            </w:pPr>
            <w:r w:rsidRPr="00092B59">
              <w:rPr>
                <w:rFonts w:ascii="Arial Narrow" w:hAnsi="Arial Narrow"/>
                <w:b/>
                <w:sz w:val="20"/>
                <w:szCs w:val="20"/>
              </w:rPr>
              <w:t>6 PM to Midnight</w:t>
            </w:r>
          </w:p>
        </w:tc>
      </w:tr>
      <w:tr w:rsidR="003649B2" w:rsidRPr="00791BD0" w:rsidTr="003649B2">
        <w:trPr>
          <w:trHeight w:val="270"/>
        </w:trPr>
        <w:tc>
          <w:tcPr>
            <w:tcW w:w="1307" w:type="dxa"/>
            <w:vMerge w:val="restart"/>
            <w:tcBorders>
              <w:top w:val="nil"/>
              <w:left w:val="single" w:sz="4" w:space="0" w:color="auto"/>
              <w:right w:val="single" w:sz="4" w:space="0" w:color="auto"/>
            </w:tcBorders>
            <w:shd w:val="clear" w:color="auto" w:fill="auto"/>
            <w:noWrap/>
            <w:vAlign w:val="bottom"/>
            <w:hideMark/>
          </w:tcPr>
          <w:p w:rsidR="003649B2" w:rsidRPr="00092B59" w:rsidRDefault="003649B2" w:rsidP="003649B2">
            <w:pPr>
              <w:ind w:left="0"/>
              <w:jc w:val="center"/>
              <w:rPr>
                <w:rFonts w:ascii="Arial Narrow" w:hAnsi="Arial Narrow"/>
                <w:sz w:val="20"/>
                <w:szCs w:val="20"/>
              </w:rPr>
            </w:pPr>
            <w:r w:rsidRPr="00092B59">
              <w:rPr>
                <w:rFonts w:ascii="Arial Narrow" w:hAnsi="Arial Narrow"/>
                <w:sz w:val="20"/>
                <w:szCs w:val="20"/>
              </w:rPr>
              <w:t>HBW</w:t>
            </w:r>
          </w:p>
        </w:tc>
        <w:tc>
          <w:tcPr>
            <w:tcW w:w="1666" w:type="dxa"/>
            <w:vMerge w:val="restart"/>
            <w:tcBorders>
              <w:top w:val="nil"/>
              <w:left w:val="nil"/>
              <w:right w:val="single" w:sz="4" w:space="0" w:color="auto"/>
            </w:tcBorders>
            <w:shd w:val="clear" w:color="auto" w:fill="auto"/>
            <w:noWrap/>
            <w:vAlign w:val="bottom"/>
            <w:hideMark/>
          </w:tcPr>
          <w:p w:rsidR="003649B2" w:rsidRPr="00092B59" w:rsidRDefault="006A4F70" w:rsidP="003649B2">
            <w:pPr>
              <w:ind w:left="0"/>
              <w:jc w:val="center"/>
              <w:rPr>
                <w:rFonts w:ascii="Arial Narrow" w:hAnsi="Arial Narrow"/>
                <w:sz w:val="20"/>
                <w:szCs w:val="20"/>
              </w:rPr>
            </w:pPr>
            <w:r>
              <w:rPr>
                <w:rFonts w:ascii="Arial Narrow" w:hAnsi="Arial Narrow"/>
                <w:sz w:val="20"/>
                <w:szCs w:val="20"/>
              </w:rPr>
              <w:t>4,981</w:t>
            </w:r>
          </w:p>
        </w:tc>
        <w:tc>
          <w:tcPr>
            <w:tcW w:w="1210" w:type="dxa"/>
            <w:tcBorders>
              <w:top w:val="nil"/>
              <w:left w:val="nil"/>
              <w:bottom w:val="single" w:sz="4" w:space="0" w:color="auto"/>
              <w:right w:val="single" w:sz="4" w:space="0" w:color="auto"/>
            </w:tcBorders>
            <w:shd w:val="clear" w:color="auto" w:fill="auto"/>
            <w:noWrap/>
            <w:vAlign w:val="bottom"/>
            <w:hideMark/>
          </w:tcPr>
          <w:p w:rsidR="003649B2" w:rsidRPr="00092B59" w:rsidRDefault="003649B2" w:rsidP="003649B2">
            <w:pPr>
              <w:ind w:left="0"/>
              <w:jc w:val="left"/>
              <w:rPr>
                <w:rFonts w:ascii="Arial Narrow" w:hAnsi="Arial Narrow"/>
                <w:sz w:val="20"/>
                <w:szCs w:val="20"/>
              </w:rPr>
            </w:pPr>
            <w:r w:rsidRPr="00092B59">
              <w:rPr>
                <w:rFonts w:ascii="Arial Narrow" w:hAnsi="Arial Narrow"/>
                <w:sz w:val="20"/>
                <w:szCs w:val="20"/>
              </w:rPr>
              <w:t>From Home</w:t>
            </w:r>
          </w:p>
        </w:tc>
        <w:tc>
          <w:tcPr>
            <w:tcW w:w="1795" w:type="dxa"/>
            <w:tcBorders>
              <w:top w:val="nil"/>
              <w:left w:val="nil"/>
              <w:bottom w:val="single" w:sz="4" w:space="0" w:color="auto"/>
              <w:right w:val="single" w:sz="4" w:space="0" w:color="auto"/>
            </w:tcBorders>
            <w:shd w:val="clear" w:color="auto" w:fill="auto"/>
            <w:noWrap/>
            <w:vAlign w:val="bottom"/>
            <w:hideMark/>
          </w:tcPr>
          <w:p w:rsidR="003649B2" w:rsidRPr="00092B59" w:rsidRDefault="008D3571" w:rsidP="003649B2">
            <w:pPr>
              <w:ind w:left="0"/>
              <w:jc w:val="right"/>
              <w:rPr>
                <w:rFonts w:ascii="Arial Narrow" w:hAnsi="Arial Narrow"/>
                <w:sz w:val="20"/>
                <w:szCs w:val="20"/>
              </w:rPr>
            </w:pPr>
            <w:r>
              <w:rPr>
                <w:rFonts w:ascii="Arial Narrow" w:hAnsi="Arial Narrow"/>
                <w:sz w:val="20"/>
                <w:szCs w:val="20"/>
              </w:rPr>
              <w:t>15.1</w:t>
            </w:r>
            <w:r w:rsidR="003649B2" w:rsidRPr="00092B59">
              <w:rPr>
                <w:rFonts w:ascii="Arial Narrow" w:hAnsi="Arial Narrow"/>
                <w:sz w:val="20"/>
                <w:szCs w:val="20"/>
              </w:rPr>
              <w:t>%</w:t>
            </w:r>
          </w:p>
        </w:tc>
        <w:tc>
          <w:tcPr>
            <w:tcW w:w="1419" w:type="dxa"/>
            <w:tcBorders>
              <w:top w:val="nil"/>
              <w:left w:val="nil"/>
              <w:bottom w:val="single" w:sz="4" w:space="0" w:color="auto"/>
              <w:right w:val="single" w:sz="4" w:space="0" w:color="auto"/>
            </w:tcBorders>
            <w:shd w:val="clear" w:color="auto" w:fill="auto"/>
            <w:noWrap/>
            <w:vAlign w:val="bottom"/>
            <w:hideMark/>
          </w:tcPr>
          <w:p w:rsidR="003649B2" w:rsidRPr="00092B59" w:rsidRDefault="008D3571" w:rsidP="003649B2">
            <w:pPr>
              <w:ind w:left="0"/>
              <w:jc w:val="right"/>
              <w:rPr>
                <w:rFonts w:ascii="Arial Narrow" w:hAnsi="Arial Narrow"/>
                <w:sz w:val="20"/>
                <w:szCs w:val="20"/>
              </w:rPr>
            </w:pPr>
            <w:r>
              <w:rPr>
                <w:rFonts w:ascii="Arial Narrow" w:hAnsi="Arial Narrow"/>
                <w:sz w:val="20"/>
                <w:szCs w:val="20"/>
              </w:rPr>
              <w:t>24.5</w:t>
            </w:r>
            <w:r w:rsidR="003649B2" w:rsidRPr="00092B59">
              <w:rPr>
                <w:rFonts w:ascii="Arial Narrow" w:hAnsi="Arial Narrow"/>
                <w:sz w:val="20"/>
                <w:szCs w:val="20"/>
              </w:rPr>
              <w:t>%</w:t>
            </w:r>
          </w:p>
        </w:tc>
        <w:tc>
          <w:tcPr>
            <w:tcW w:w="1381" w:type="dxa"/>
            <w:tcBorders>
              <w:top w:val="nil"/>
              <w:left w:val="nil"/>
              <w:bottom w:val="single" w:sz="4" w:space="0" w:color="auto"/>
              <w:right w:val="single" w:sz="4" w:space="0" w:color="auto"/>
            </w:tcBorders>
            <w:shd w:val="clear" w:color="auto" w:fill="auto"/>
            <w:noWrap/>
            <w:vAlign w:val="bottom"/>
            <w:hideMark/>
          </w:tcPr>
          <w:p w:rsidR="003649B2" w:rsidRPr="00092B59" w:rsidRDefault="003649B2" w:rsidP="008D3571">
            <w:pPr>
              <w:ind w:left="0"/>
              <w:jc w:val="right"/>
              <w:rPr>
                <w:rFonts w:ascii="Arial Narrow" w:hAnsi="Arial Narrow"/>
                <w:sz w:val="20"/>
                <w:szCs w:val="20"/>
              </w:rPr>
            </w:pPr>
            <w:r w:rsidRPr="00092B59">
              <w:rPr>
                <w:rFonts w:ascii="Arial Narrow" w:hAnsi="Arial Narrow"/>
                <w:sz w:val="20"/>
                <w:szCs w:val="20"/>
              </w:rPr>
              <w:t>11.</w:t>
            </w:r>
            <w:r w:rsidR="008D3571">
              <w:rPr>
                <w:rFonts w:ascii="Arial Narrow" w:hAnsi="Arial Narrow"/>
                <w:sz w:val="20"/>
                <w:szCs w:val="20"/>
              </w:rPr>
              <w:t>4</w:t>
            </w:r>
            <w:r w:rsidRPr="00092B59">
              <w:rPr>
                <w:rFonts w:ascii="Arial Narrow" w:hAnsi="Arial Narrow"/>
                <w:sz w:val="20"/>
                <w:szCs w:val="20"/>
              </w:rPr>
              <w:t>%</w:t>
            </w:r>
          </w:p>
        </w:tc>
        <w:tc>
          <w:tcPr>
            <w:tcW w:w="1343" w:type="dxa"/>
            <w:tcBorders>
              <w:top w:val="nil"/>
              <w:left w:val="nil"/>
              <w:bottom w:val="single" w:sz="4" w:space="0" w:color="auto"/>
              <w:right w:val="single" w:sz="4" w:space="0" w:color="auto"/>
            </w:tcBorders>
            <w:shd w:val="clear" w:color="auto" w:fill="auto"/>
            <w:noWrap/>
            <w:vAlign w:val="bottom"/>
            <w:hideMark/>
          </w:tcPr>
          <w:p w:rsidR="003649B2" w:rsidRPr="00092B59" w:rsidRDefault="003649B2" w:rsidP="008D3571">
            <w:pPr>
              <w:ind w:left="0"/>
              <w:jc w:val="right"/>
              <w:rPr>
                <w:rFonts w:ascii="Arial Narrow" w:hAnsi="Arial Narrow"/>
                <w:sz w:val="20"/>
                <w:szCs w:val="20"/>
              </w:rPr>
            </w:pPr>
            <w:r w:rsidRPr="00092B59">
              <w:rPr>
                <w:rFonts w:ascii="Arial Narrow" w:hAnsi="Arial Narrow"/>
                <w:sz w:val="20"/>
                <w:szCs w:val="20"/>
              </w:rPr>
              <w:t>2.</w:t>
            </w:r>
            <w:r w:rsidR="008D3571">
              <w:rPr>
                <w:rFonts w:ascii="Arial Narrow" w:hAnsi="Arial Narrow"/>
                <w:sz w:val="20"/>
                <w:szCs w:val="20"/>
              </w:rPr>
              <w:t>9</w:t>
            </w:r>
            <w:r w:rsidRPr="00092B59">
              <w:rPr>
                <w:rFonts w:ascii="Arial Narrow" w:hAnsi="Arial Narrow"/>
                <w:sz w:val="20"/>
                <w:szCs w:val="20"/>
              </w:rPr>
              <w:t>%</w:t>
            </w:r>
          </w:p>
        </w:tc>
        <w:tc>
          <w:tcPr>
            <w:tcW w:w="1756" w:type="dxa"/>
            <w:tcBorders>
              <w:top w:val="nil"/>
              <w:left w:val="nil"/>
              <w:bottom w:val="single" w:sz="4" w:space="0" w:color="auto"/>
              <w:right w:val="single" w:sz="4" w:space="0" w:color="auto"/>
            </w:tcBorders>
            <w:shd w:val="clear" w:color="auto" w:fill="auto"/>
            <w:noWrap/>
            <w:vAlign w:val="bottom"/>
            <w:hideMark/>
          </w:tcPr>
          <w:p w:rsidR="003649B2" w:rsidRPr="00092B59" w:rsidRDefault="003649B2" w:rsidP="003649B2">
            <w:pPr>
              <w:ind w:left="0"/>
              <w:jc w:val="right"/>
              <w:rPr>
                <w:rFonts w:ascii="Arial Narrow" w:hAnsi="Arial Narrow"/>
                <w:sz w:val="20"/>
                <w:szCs w:val="20"/>
              </w:rPr>
            </w:pPr>
            <w:r w:rsidRPr="00092B59">
              <w:rPr>
                <w:rFonts w:ascii="Arial Narrow" w:hAnsi="Arial Narrow"/>
                <w:sz w:val="20"/>
                <w:szCs w:val="20"/>
              </w:rPr>
              <w:t>1.1%</w:t>
            </w:r>
          </w:p>
        </w:tc>
      </w:tr>
      <w:tr w:rsidR="003649B2" w:rsidRPr="00791BD0" w:rsidTr="003649B2">
        <w:trPr>
          <w:trHeight w:val="270"/>
        </w:trPr>
        <w:tc>
          <w:tcPr>
            <w:tcW w:w="1307" w:type="dxa"/>
            <w:vMerge/>
            <w:tcBorders>
              <w:left w:val="single" w:sz="4" w:space="0" w:color="auto"/>
              <w:bottom w:val="single" w:sz="4" w:space="0" w:color="auto"/>
              <w:right w:val="single" w:sz="4" w:space="0" w:color="auto"/>
            </w:tcBorders>
            <w:shd w:val="clear" w:color="auto" w:fill="auto"/>
            <w:noWrap/>
            <w:vAlign w:val="bottom"/>
            <w:hideMark/>
          </w:tcPr>
          <w:p w:rsidR="003649B2" w:rsidRPr="00092B59" w:rsidRDefault="003649B2" w:rsidP="003649B2">
            <w:pPr>
              <w:ind w:left="0"/>
              <w:jc w:val="center"/>
              <w:rPr>
                <w:rFonts w:ascii="Arial Narrow" w:hAnsi="Arial Narrow"/>
                <w:sz w:val="20"/>
                <w:szCs w:val="20"/>
              </w:rPr>
            </w:pPr>
          </w:p>
        </w:tc>
        <w:tc>
          <w:tcPr>
            <w:tcW w:w="1666" w:type="dxa"/>
            <w:vMerge/>
            <w:tcBorders>
              <w:left w:val="nil"/>
              <w:bottom w:val="single" w:sz="4" w:space="0" w:color="auto"/>
              <w:right w:val="single" w:sz="4" w:space="0" w:color="auto"/>
            </w:tcBorders>
            <w:shd w:val="clear" w:color="auto" w:fill="auto"/>
            <w:noWrap/>
            <w:vAlign w:val="bottom"/>
            <w:hideMark/>
          </w:tcPr>
          <w:p w:rsidR="003649B2" w:rsidRPr="00092B59" w:rsidRDefault="003649B2" w:rsidP="003649B2">
            <w:pPr>
              <w:ind w:left="0"/>
              <w:jc w:val="center"/>
              <w:rPr>
                <w:rFonts w:ascii="Arial Narrow" w:hAnsi="Arial Narrow"/>
                <w:sz w:val="20"/>
                <w:szCs w:val="20"/>
              </w:rPr>
            </w:pPr>
          </w:p>
        </w:tc>
        <w:tc>
          <w:tcPr>
            <w:tcW w:w="1210" w:type="dxa"/>
            <w:tcBorders>
              <w:top w:val="nil"/>
              <w:left w:val="nil"/>
              <w:bottom w:val="single" w:sz="4" w:space="0" w:color="auto"/>
              <w:right w:val="single" w:sz="4" w:space="0" w:color="auto"/>
            </w:tcBorders>
            <w:shd w:val="clear" w:color="auto" w:fill="auto"/>
            <w:noWrap/>
            <w:vAlign w:val="bottom"/>
            <w:hideMark/>
          </w:tcPr>
          <w:p w:rsidR="003649B2" w:rsidRPr="00092B59" w:rsidRDefault="003649B2" w:rsidP="003649B2">
            <w:pPr>
              <w:ind w:left="0"/>
              <w:jc w:val="left"/>
              <w:rPr>
                <w:rFonts w:ascii="Arial Narrow" w:hAnsi="Arial Narrow"/>
                <w:sz w:val="20"/>
                <w:szCs w:val="20"/>
              </w:rPr>
            </w:pPr>
            <w:r w:rsidRPr="00092B59">
              <w:rPr>
                <w:rFonts w:ascii="Arial Narrow" w:hAnsi="Arial Narrow"/>
                <w:sz w:val="20"/>
                <w:szCs w:val="20"/>
              </w:rPr>
              <w:t>To Home</w:t>
            </w:r>
          </w:p>
        </w:tc>
        <w:tc>
          <w:tcPr>
            <w:tcW w:w="1795" w:type="dxa"/>
            <w:tcBorders>
              <w:top w:val="nil"/>
              <w:left w:val="nil"/>
              <w:bottom w:val="single" w:sz="4" w:space="0" w:color="auto"/>
              <w:right w:val="single" w:sz="4" w:space="0" w:color="auto"/>
            </w:tcBorders>
            <w:shd w:val="clear" w:color="auto" w:fill="auto"/>
            <w:noWrap/>
            <w:vAlign w:val="bottom"/>
            <w:hideMark/>
          </w:tcPr>
          <w:p w:rsidR="003649B2" w:rsidRPr="00092B59" w:rsidRDefault="008D3571" w:rsidP="003649B2">
            <w:pPr>
              <w:ind w:left="0"/>
              <w:jc w:val="right"/>
              <w:rPr>
                <w:rFonts w:ascii="Arial Narrow" w:hAnsi="Arial Narrow"/>
                <w:sz w:val="20"/>
                <w:szCs w:val="20"/>
              </w:rPr>
            </w:pPr>
            <w:r>
              <w:rPr>
                <w:rFonts w:ascii="Arial Narrow" w:hAnsi="Arial Narrow"/>
                <w:sz w:val="20"/>
                <w:szCs w:val="20"/>
              </w:rPr>
              <w:t>0.6</w:t>
            </w:r>
            <w:r w:rsidR="003649B2" w:rsidRPr="00092B59">
              <w:rPr>
                <w:rFonts w:ascii="Arial Narrow" w:hAnsi="Arial Narrow"/>
                <w:sz w:val="20"/>
                <w:szCs w:val="20"/>
              </w:rPr>
              <w:t>%</w:t>
            </w:r>
          </w:p>
        </w:tc>
        <w:tc>
          <w:tcPr>
            <w:tcW w:w="1419" w:type="dxa"/>
            <w:tcBorders>
              <w:top w:val="nil"/>
              <w:left w:val="nil"/>
              <w:bottom w:val="single" w:sz="4" w:space="0" w:color="auto"/>
              <w:right w:val="single" w:sz="4" w:space="0" w:color="auto"/>
            </w:tcBorders>
            <w:shd w:val="clear" w:color="auto" w:fill="auto"/>
            <w:noWrap/>
            <w:vAlign w:val="bottom"/>
            <w:hideMark/>
          </w:tcPr>
          <w:p w:rsidR="003649B2" w:rsidRPr="00092B59" w:rsidRDefault="003649B2" w:rsidP="008D3571">
            <w:pPr>
              <w:ind w:left="0"/>
              <w:jc w:val="right"/>
              <w:rPr>
                <w:rFonts w:ascii="Arial Narrow" w:hAnsi="Arial Narrow"/>
                <w:sz w:val="20"/>
                <w:szCs w:val="20"/>
              </w:rPr>
            </w:pPr>
            <w:r w:rsidRPr="00092B59">
              <w:rPr>
                <w:rFonts w:ascii="Arial Narrow" w:hAnsi="Arial Narrow"/>
                <w:sz w:val="20"/>
                <w:szCs w:val="20"/>
              </w:rPr>
              <w:t>0.</w:t>
            </w:r>
            <w:r w:rsidR="008D3571">
              <w:rPr>
                <w:rFonts w:ascii="Arial Narrow" w:hAnsi="Arial Narrow"/>
                <w:sz w:val="20"/>
                <w:szCs w:val="20"/>
              </w:rPr>
              <w:t>3</w:t>
            </w:r>
            <w:r w:rsidRPr="00092B59">
              <w:rPr>
                <w:rFonts w:ascii="Arial Narrow" w:hAnsi="Arial Narrow"/>
                <w:sz w:val="20"/>
                <w:szCs w:val="20"/>
              </w:rPr>
              <w:t>%</w:t>
            </w:r>
          </w:p>
        </w:tc>
        <w:tc>
          <w:tcPr>
            <w:tcW w:w="1381" w:type="dxa"/>
            <w:tcBorders>
              <w:top w:val="nil"/>
              <w:left w:val="nil"/>
              <w:bottom w:val="single" w:sz="4" w:space="0" w:color="auto"/>
              <w:right w:val="single" w:sz="4" w:space="0" w:color="auto"/>
            </w:tcBorders>
            <w:shd w:val="clear" w:color="auto" w:fill="auto"/>
            <w:noWrap/>
            <w:vAlign w:val="bottom"/>
            <w:hideMark/>
          </w:tcPr>
          <w:p w:rsidR="003649B2" w:rsidRPr="00092B59" w:rsidRDefault="003649B2" w:rsidP="003649B2">
            <w:pPr>
              <w:ind w:left="0"/>
              <w:jc w:val="right"/>
              <w:rPr>
                <w:rFonts w:ascii="Arial Narrow" w:hAnsi="Arial Narrow"/>
                <w:sz w:val="20"/>
                <w:szCs w:val="20"/>
              </w:rPr>
            </w:pPr>
            <w:r w:rsidRPr="00092B59">
              <w:rPr>
                <w:rFonts w:ascii="Arial Narrow" w:hAnsi="Arial Narrow"/>
                <w:sz w:val="20"/>
                <w:szCs w:val="20"/>
              </w:rPr>
              <w:t>7.4%</w:t>
            </w:r>
          </w:p>
        </w:tc>
        <w:tc>
          <w:tcPr>
            <w:tcW w:w="1343" w:type="dxa"/>
            <w:tcBorders>
              <w:top w:val="nil"/>
              <w:left w:val="nil"/>
              <w:bottom w:val="single" w:sz="4" w:space="0" w:color="auto"/>
              <w:right w:val="single" w:sz="4" w:space="0" w:color="auto"/>
            </w:tcBorders>
            <w:shd w:val="clear" w:color="auto" w:fill="auto"/>
            <w:noWrap/>
            <w:vAlign w:val="bottom"/>
            <w:hideMark/>
          </w:tcPr>
          <w:p w:rsidR="003649B2" w:rsidRPr="00092B59" w:rsidRDefault="003649B2" w:rsidP="003649B2">
            <w:pPr>
              <w:ind w:left="0"/>
              <w:jc w:val="right"/>
              <w:rPr>
                <w:rFonts w:ascii="Arial Narrow" w:hAnsi="Arial Narrow"/>
                <w:sz w:val="20"/>
                <w:szCs w:val="20"/>
              </w:rPr>
            </w:pPr>
            <w:r w:rsidRPr="00092B59">
              <w:rPr>
                <w:rFonts w:ascii="Arial Narrow" w:hAnsi="Arial Narrow"/>
                <w:sz w:val="20"/>
                <w:szCs w:val="20"/>
              </w:rPr>
              <w:t>24.2%</w:t>
            </w:r>
          </w:p>
        </w:tc>
        <w:tc>
          <w:tcPr>
            <w:tcW w:w="1756" w:type="dxa"/>
            <w:tcBorders>
              <w:top w:val="nil"/>
              <w:left w:val="nil"/>
              <w:bottom w:val="single" w:sz="4" w:space="0" w:color="auto"/>
              <w:right w:val="single" w:sz="4" w:space="0" w:color="auto"/>
            </w:tcBorders>
            <w:shd w:val="clear" w:color="auto" w:fill="auto"/>
            <w:noWrap/>
            <w:vAlign w:val="bottom"/>
            <w:hideMark/>
          </w:tcPr>
          <w:p w:rsidR="003649B2" w:rsidRPr="00092B59" w:rsidRDefault="003649B2" w:rsidP="008D3571">
            <w:pPr>
              <w:ind w:left="0"/>
              <w:jc w:val="right"/>
              <w:rPr>
                <w:rFonts w:ascii="Arial Narrow" w:hAnsi="Arial Narrow"/>
                <w:sz w:val="20"/>
                <w:szCs w:val="20"/>
              </w:rPr>
            </w:pPr>
            <w:r w:rsidRPr="00092B59">
              <w:rPr>
                <w:rFonts w:ascii="Arial Narrow" w:hAnsi="Arial Narrow"/>
                <w:sz w:val="20"/>
                <w:szCs w:val="20"/>
              </w:rPr>
              <w:t>12.</w:t>
            </w:r>
            <w:r w:rsidR="008D3571">
              <w:rPr>
                <w:rFonts w:ascii="Arial Narrow" w:hAnsi="Arial Narrow"/>
                <w:sz w:val="20"/>
                <w:szCs w:val="20"/>
              </w:rPr>
              <w:t>6</w:t>
            </w:r>
            <w:r w:rsidRPr="00092B59">
              <w:rPr>
                <w:rFonts w:ascii="Arial Narrow" w:hAnsi="Arial Narrow"/>
                <w:sz w:val="20"/>
                <w:szCs w:val="20"/>
              </w:rPr>
              <w:t>%</w:t>
            </w:r>
          </w:p>
        </w:tc>
      </w:tr>
      <w:tr w:rsidR="003649B2" w:rsidRPr="00791BD0" w:rsidTr="003649B2">
        <w:trPr>
          <w:trHeight w:val="270"/>
        </w:trPr>
        <w:tc>
          <w:tcPr>
            <w:tcW w:w="1307" w:type="dxa"/>
            <w:vMerge w:val="restart"/>
            <w:tcBorders>
              <w:top w:val="nil"/>
              <w:left w:val="single" w:sz="4" w:space="0" w:color="auto"/>
              <w:right w:val="single" w:sz="4" w:space="0" w:color="auto"/>
            </w:tcBorders>
            <w:shd w:val="clear" w:color="auto" w:fill="auto"/>
            <w:noWrap/>
            <w:vAlign w:val="bottom"/>
            <w:hideMark/>
          </w:tcPr>
          <w:p w:rsidR="003649B2" w:rsidRPr="00092B59" w:rsidRDefault="003649B2" w:rsidP="003649B2">
            <w:pPr>
              <w:ind w:left="0"/>
              <w:jc w:val="center"/>
              <w:rPr>
                <w:rFonts w:ascii="Arial Narrow" w:hAnsi="Arial Narrow"/>
                <w:sz w:val="20"/>
                <w:szCs w:val="20"/>
              </w:rPr>
            </w:pPr>
            <w:r w:rsidRPr="00092B59">
              <w:rPr>
                <w:rFonts w:ascii="Arial Narrow" w:hAnsi="Arial Narrow"/>
                <w:sz w:val="20"/>
                <w:szCs w:val="20"/>
              </w:rPr>
              <w:t>HBSHOP</w:t>
            </w:r>
          </w:p>
        </w:tc>
        <w:tc>
          <w:tcPr>
            <w:tcW w:w="1666" w:type="dxa"/>
            <w:vMerge w:val="restart"/>
            <w:tcBorders>
              <w:top w:val="nil"/>
              <w:left w:val="nil"/>
              <w:right w:val="single" w:sz="4" w:space="0" w:color="auto"/>
            </w:tcBorders>
            <w:shd w:val="clear" w:color="auto" w:fill="auto"/>
            <w:noWrap/>
            <w:vAlign w:val="bottom"/>
            <w:hideMark/>
          </w:tcPr>
          <w:p w:rsidR="003649B2" w:rsidRPr="00092B59" w:rsidRDefault="003649B2" w:rsidP="006A4F70">
            <w:pPr>
              <w:ind w:left="0"/>
              <w:jc w:val="center"/>
              <w:rPr>
                <w:rFonts w:ascii="Arial Narrow" w:hAnsi="Arial Narrow"/>
                <w:sz w:val="20"/>
                <w:szCs w:val="20"/>
              </w:rPr>
            </w:pPr>
            <w:r w:rsidRPr="00092B59">
              <w:rPr>
                <w:rFonts w:ascii="Arial Narrow" w:hAnsi="Arial Narrow"/>
                <w:sz w:val="20"/>
                <w:szCs w:val="20"/>
              </w:rPr>
              <w:t>10</w:t>
            </w:r>
            <w:r w:rsidR="009E7CD9">
              <w:rPr>
                <w:rFonts w:ascii="Arial Narrow" w:hAnsi="Arial Narrow"/>
                <w:sz w:val="20"/>
                <w:szCs w:val="20"/>
              </w:rPr>
              <w:t>,</w:t>
            </w:r>
            <w:r w:rsidR="006A4F70">
              <w:rPr>
                <w:rFonts w:ascii="Arial Narrow" w:hAnsi="Arial Narrow"/>
                <w:sz w:val="20"/>
                <w:szCs w:val="20"/>
              </w:rPr>
              <w:t>043</w:t>
            </w:r>
          </w:p>
        </w:tc>
        <w:tc>
          <w:tcPr>
            <w:tcW w:w="1210" w:type="dxa"/>
            <w:tcBorders>
              <w:top w:val="nil"/>
              <w:left w:val="nil"/>
              <w:bottom w:val="single" w:sz="4" w:space="0" w:color="auto"/>
              <w:right w:val="single" w:sz="4" w:space="0" w:color="auto"/>
            </w:tcBorders>
            <w:shd w:val="clear" w:color="auto" w:fill="auto"/>
            <w:noWrap/>
            <w:vAlign w:val="bottom"/>
            <w:hideMark/>
          </w:tcPr>
          <w:p w:rsidR="003649B2" w:rsidRPr="00092B59" w:rsidRDefault="003649B2" w:rsidP="003649B2">
            <w:pPr>
              <w:ind w:left="0"/>
              <w:jc w:val="left"/>
              <w:rPr>
                <w:rFonts w:ascii="Arial Narrow" w:hAnsi="Arial Narrow"/>
                <w:sz w:val="20"/>
                <w:szCs w:val="20"/>
              </w:rPr>
            </w:pPr>
            <w:r w:rsidRPr="00092B59">
              <w:rPr>
                <w:rFonts w:ascii="Arial Narrow" w:hAnsi="Arial Narrow"/>
                <w:sz w:val="20"/>
                <w:szCs w:val="20"/>
              </w:rPr>
              <w:t>From Home</w:t>
            </w:r>
          </w:p>
        </w:tc>
        <w:tc>
          <w:tcPr>
            <w:tcW w:w="1795" w:type="dxa"/>
            <w:tcBorders>
              <w:top w:val="nil"/>
              <w:left w:val="nil"/>
              <w:bottom w:val="single" w:sz="4" w:space="0" w:color="auto"/>
              <w:right w:val="single" w:sz="4" w:space="0" w:color="auto"/>
            </w:tcBorders>
            <w:shd w:val="clear" w:color="auto" w:fill="auto"/>
            <w:noWrap/>
            <w:vAlign w:val="bottom"/>
            <w:hideMark/>
          </w:tcPr>
          <w:p w:rsidR="003649B2" w:rsidRPr="00092B59" w:rsidRDefault="003649B2" w:rsidP="003649B2">
            <w:pPr>
              <w:ind w:left="0"/>
              <w:jc w:val="right"/>
              <w:rPr>
                <w:rFonts w:ascii="Arial Narrow" w:hAnsi="Arial Narrow"/>
                <w:sz w:val="20"/>
                <w:szCs w:val="20"/>
              </w:rPr>
            </w:pPr>
            <w:r w:rsidRPr="00092B59">
              <w:rPr>
                <w:rFonts w:ascii="Arial Narrow" w:hAnsi="Arial Narrow"/>
                <w:sz w:val="20"/>
                <w:szCs w:val="20"/>
              </w:rPr>
              <w:t>1.5%</w:t>
            </w:r>
          </w:p>
        </w:tc>
        <w:tc>
          <w:tcPr>
            <w:tcW w:w="1419" w:type="dxa"/>
            <w:tcBorders>
              <w:top w:val="nil"/>
              <w:left w:val="nil"/>
              <w:bottom w:val="single" w:sz="4" w:space="0" w:color="auto"/>
              <w:right w:val="single" w:sz="4" w:space="0" w:color="auto"/>
            </w:tcBorders>
            <w:shd w:val="clear" w:color="auto" w:fill="auto"/>
            <w:noWrap/>
            <w:vAlign w:val="bottom"/>
            <w:hideMark/>
          </w:tcPr>
          <w:p w:rsidR="003649B2" w:rsidRPr="00092B59" w:rsidRDefault="003649B2" w:rsidP="003649B2">
            <w:pPr>
              <w:ind w:left="0"/>
              <w:jc w:val="right"/>
              <w:rPr>
                <w:rFonts w:ascii="Arial Narrow" w:hAnsi="Arial Narrow"/>
                <w:sz w:val="20"/>
                <w:szCs w:val="20"/>
              </w:rPr>
            </w:pPr>
            <w:r w:rsidRPr="00092B59">
              <w:rPr>
                <w:rFonts w:ascii="Arial Narrow" w:hAnsi="Arial Narrow"/>
                <w:sz w:val="20"/>
                <w:szCs w:val="20"/>
              </w:rPr>
              <w:t>3.8%</w:t>
            </w:r>
          </w:p>
        </w:tc>
        <w:tc>
          <w:tcPr>
            <w:tcW w:w="1381" w:type="dxa"/>
            <w:tcBorders>
              <w:top w:val="nil"/>
              <w:left w:val="nil"/>
              <w:bottom w:val="single" w:sz="4" w:space="0" w:color="auto"/>
              <w:right w:val="single" w:sz="4" w:space="0" w:color="auto"/>
            </w:tcBorders>
            <w:shd w:val="clear" w:color="auto" w:fill="auto"/>
            <w:noWrap/>
            <w:vAlign w:val="bottom"/>
            <w:hideMark/>
          </w:tcPr>
          <w:p w:rsidR="003649B2" w:rsidRPr="00092B59" w:rsidRDefault="008D3571" w:rsidP="008D3571">
            <w:pPr>
              <w:ind w:left="0"/>
              <w:jc w:val="right"/>
              <w:rPr>
                <w:rFonts w:ascii="Arial Narrow" w:hAnsi="Arial Narrow"/>
                <w:sz w:val="20"/>
                <w:szCs w:val="20"/>
              </w:rPr>
            </w:pPr>
            <w:r>
              <w:rPr>
                <w:rFonts w:ascii="Arial Narrow" w:hAnsi="Arial Narrow"/>
                <w:sz w:val="20"/>
                <w:szCs w:val="20"/>
              </w:rPr>
              <w:t>20.8</w:t>
            </w:r>
            <w:r w:rsidR="003649B2" w:rsidRPr="00092B59">
              <w:rPr>
                <w:rFonts w:ascii="Arial Narrow" w:hAnsi="Arial Narrow"/>
                <w:sz w:val="20"/>
                <w:szCs w:val="20"/>
              </w:rPr>
              <w:t>%</w:t>
            </w:r>
          </w:p>
        </w:tc>
        <w:tc>
          <w:tcPr>
            <w:tcW w:w="1343" w:type="dxa"/>
            <w:tcBorders>
              <w:top w:val="nil"/>
              <w:left w:val="nil"/>
              <w:bottom w:val="single" w:sz="4" w:space="0" w:color="auto"/>
              <w:right w:val="single" w:sz="4" w:space="0" w:color="auto"/>
            </w:tcBorders>
            <w:shd w:val="clear" w:color="auto" w:fill="auto"/>
            <w:noWrap/>
            <w:vAlign w:val="bottom"/>
            <w:hideMark/>
          </w:tcPr>
          <w:p w:rsidR="003649B2" w:rsidRPr="00092B59" w:rsidRDefault="003649B2" w:rsidP="008D3571">
            <w:pPr>
              <w:ind w:left="0"/>
              <w:jc w:val="right"/>
              <w:rPr>
                <w:rFonts w:ascii="Arial Narrow" w:hAnsi="Arial Narrow"/>
                <w:sz w:val="20"/>
                <w:szCs w:val="20"/>
              </w:rPr>
            </w:pPr>
            <w:r w:rsidRPr="00092B59">
              <w:rPr>
                <w:rFonts w:ascii="Arial Narrow" w:hAnsi="Arial Narrow"/>
                <w:sz w:val="20"/>
                <w:szCs w:val="20"/>
              </w:rPr>
              <w:t>8.</w:t>
            </w:r>
            <w:r w:rsidR="008D3571">
              <w:rPr>
                <w:rFonts w:ascii="Arial Narrow" w:hAnsi="Arial Narrow"/>
                <w:sz w:val="20"/>
                <w:szCs w:val="20"/>
              </w:rPr>
              <w:t>9</w:t>
            </w:r>
            <w:r w:rsidRPr="00092B59">
              <w:rPr>
                <w:rFonts w:ascii="Arial Narrow" w:hAnsi="Arial Narrow"/>
                <w:sz w:val="20"/>
                <w:szCs w:val="20"/>
              </w:rPr>
              <w:t>%</w:t>
            </w:r>
          </w:p>
        </w:tc>
        <w:tc>
          <w:tcPr>
            <w:tcW w:w="1756" w:type="dxa"/>
            <w:tcBorders>
              <w:top w:val="nil"/>
              <w:left w:val="nil"/>
              <w:bottom w:val="single" w:sz="4" w:space="0" w:color="auto"/>
              <w:right w:val="single" w:sz="4" w:space="0" w:color="auto"/>
            </w:tcBorders>
            <w:shd w:val="clear" w:color="auto" w:fill="auto"/>
            <w:noWrap/>
            <w:vAlign w:val="bottom"/>
            <w:hideMark/>
          </w:tcPr>
          <w:p w:rsidR="003649B2" w:rsidRPr="00092B59" w:rsidRDefault="003649B2" w:rsidP="008D3571">
            <w:pPr>
              <w:ind w:left="0"/>
              <w:jc w:val="right"/>
              <w:rPr>
                <w:rFonts w:ascii="Arial Narrow" w:hAnsi="Arial Narrow"/>
                <w:sz w:val="20"/>
                <w:szCs w:val="20"/>
              </w:rPr>
            </w:pPr>
            <w:r w:rsidRPr="00092B59">
              <w:rPr>
                <w:rFonts w:ascii="Arial Narrow" w:hAnsi="Arial Narrow"/>
                <w:sz w:val="20"/>
                <w:szCs w:val="20"/>
              </w:rPr>
              <w:t>8.</w:t>
            </w:r>
            <w:r w:rsidR="008D3571">
              <w:rPr>
                <w:rFonts w:ascii="Arial Narrow" w:hAnsi="Arial Narrow"/>
                <w:sz w:val="20"/>
                <w:szCs w:val="20"/>
              </w:rPr>
              <w:t>2</w:t>
            </w:r>
            <w:r w:rsidRPr="00092B59">
              <w:rPr>
                <w:rFonts w:ascii="Arial Narrow" w:hAnsi="Arial Narrow"/>
                <w:sz w:val="20"/>
                <w:szCs w:val="20"/>
              </w:rPr>
              <w:t>%</w:t>
            </w:r>
          </w:p>
        </w:tc>
      </w:tr>
      <w:tr w:rsidR="003649B2" w:rsidRPr="00791BD0" w:rsidTr="003649B2">
        <w:trPr>
          <w:trHeight w:val="270"/>
        </w:trPr>
        <w:tc>
          <w:tcPr>
            <w:tcW w:w="1307" w:type="dxa"/>
            <w:vMerge/>
            <w:tcBorders>
              <w:left w:val="single" w:sz="4" w:space="0" w:color="auto"/>
              <w:bottom w:val="single" w:sz="4" w:space="0" w:color="auto"/>
              <w:right w:val="single" w:sz="4" w:space="0" w:color="auto"/>
            </w:tcBorders>
            <w:shd w:val="clear" w:color="auto" w:fill="auto"/>
            <w:noWrap/>
            <w:vAlign w:val="bottom"/>
            <w:hideMark/>
          </w:tcPr>
          <w:p w:rsidR="003649B2" w:rsidRPr="00092B59" w:rsidRDefault="003649B2" w:rsidP="003649B2">
            <w:pPr>
              <w:ind w:left="0"/>
              <w:jc w:val="center"/>
              <w:rPr>
                <w:rFonts w:ascii="Arial Narrow" w:hAnsi="Arial Narrow"/>
                <w:sz w:val="20"/>
                <w:szCs w:val="20"/>
              </w:rPr>
            </w:pPr>
          </w:p>
        </w:tc>
        <w:tc>
          <w:tcPr>
            <w:tcW w:w="1666" w:type="dxa"/>
            <w:vMerge/>
            <w:tcBorders>
              <w:left w:val="nil"/>
              <w:bottom w:val="single" w:sz="4" w:space="0" w:color="auto"/>
              <w:right w:val="single" w:sz="4" w:space="0" w:color="auto"/>
            </w:tcBorders>
            <w:shd w:val="clear" w:color="auto" w:fill="auto"/>
            <w:noWrap/>
            <w:vAlign w:val="bottom"/>
            <w:hideMark/>
          </w:tcPr>
          <w:p w:rsidR="003649B2" w:rsidRPr="00092B59" w:rsidRDefault="003649B2" w:rsidP="003649B2">
            <w:pPr>
              <w:ind w:left="0"/>
              <w:jc w:val="center"/>
              <w:rPr>
                <w:rFonts w:ascii="Arial Narrow" w:hAnsi="Arial Narrow"/>
                <w:sz w:val="20"/>
                <w:szCs w:val="20"/>
              </w:rPr>
            </w:pPr>
          </w:p>
        </w:tc>
        <w:tc>
          <w:tcPr>
            <w:tcW w:w="1210" w:type="dxa"/>
            <w:tcBorders>
              <w:top w:val="nil"/>
              <w:left w:val="nil"/>
              <w:bottom w:val="single" w:sz="4" w:space="0" w:color="auto"/>
              <w:right w:val="single" w:sz="4" w:space="0" w:color="auto"/>
            </w:tcBorders>
            <w:shd w:val="clear" w:color="auto" w:fill="auto"/>
            <w:noWrap/>
            <w:vAlign w:val="bottom"/>
            <w:hideMark/>
          </w:tcPr>
          <w:p w:rsidR="003649B2" w:rsidRPr="00092B59" w:rsidRDefault="003649B2" w:rsidP="003649B2">
            <w:pPr>
              <w:ind w:left="0"/>
              <w:jc w:val="left"/>
              <w:rPr>
                <w:rFonts w:ascii="Arial Narrow" w:hAnsi="Arial Narrow"/>
                <w:sz w:val="20"/>
                <w:szCs w:val="20"/>
              </w:rPr>
            </w:pPr>
            <w:r w:rsidRPr="00092B59">
              <w:rPr>
                <w:rFonts w:ascii="Arial Narrow" w:hAnsi="Arial Narrow"/>
                <w:sz w:val="20"/>
                <w:szCs w:val="20"/>
              </w:rPr>
              <w:t>To Home</w:t>
            </w:r>
          </w:p>
        </w:tc>
        <w:tc>
          <w:tcPr>
            <w:tcW w:w="1795" w:type="dxa"/>
            <w:tcBorders>
              <w:top w:val="nil"/>
              <w:left w:val="nil"/>
              <w:bottom w:val="single" w:sz="4" w:space="0" w:color="auto"/>
              <w:right w:val="single" w:sz="4" w:space="0" w:color="auto"/>
            </w:tcBorders>
            <w:shd w:val="clear" w:color="auto" w:fill="auto"/>
            <w:noWrap/>
            <w:vAlign w:val="bottom"/>
            <w:hideMark/>
          </w:tcPr>
          <w:p w:rsidR="003649B2" w:rsidRPr="00092B59" w:rsidRDefault="003649B2" w:rsidP="003649B2">
            <w:pPr>
              <w:ind w:left="0"/>
              <w:jc w:val="right"/>
              <w:rPr>
                <w:rFonts w:ascii="Arial Narrow" w:hAnsi="Arial Narrow"/>
                <w:sz w:val="20"/>
                <w:szCs w:val="20"/>
              </w:rPr>
            </w:pPr>
            <w:r w:rsidRPr="00092B59">
              <w:rPr>
                <w:rFonts w:ascii="Arial Narrow" w:hAnsi="Arial Narrow"/>
                <w:sz w:val="20"/>
                <w:szCs w:val="20"/>
              </w:rPr>
              <w:t>0.2%</w:t>
            </w:r>
          </w:p>
        </w:tc>
        <w:tc>
          <w:tcPr>
            <w:tcW w:w="1419" w:type="dxa"/>
            <w:tcBorders>
              <w:top w:val="nil"/>
              <w:left w:val="nil"/>
              <w:bottom w:val="single" w:sz="4" w:space="0" w:color="auto"/>
              <w:right w:val="single" w:sz="4" w:space="0" w:color="auto"/>
            </w:tcBorders>
            <w:shd w:val="clear" w:color="auto" w:fill="auto"/>
            <w:noWrap/>
            <w:vAlign w:val="bottom"/>
            <w:hideMark/>
          </w:tcPr>
          <w:p w:rsidR="003649B2" w:rsidRPr="00092B59" w:rsidRDefault="003649B2" w:rsidP="003649B2">
            <w:pPr>
              <w:ind w:left="0"/>
              <w:jc w:val="right"/>
              <w:rPr>
                <w:rFonts w:ascii="Arial Narrow" w:hAnsi="Arial Narrow"/>
                <w:sz w:val="20"/>
                <w:szCs w:val="20"/>
              </w:rPr>
            </w:pPr>
            <w:r w:rsidRPr="00092B59">
              <w:rPr>
                <w:rFonts w:ascii="Arial Narrow" w:hAnsi="Arial Narrow"/>
                <w:sz w:val="20"/>
                <w:szCs w:val="20"/>
              </w:rPr>
              <w:t>1.3%</w:t>
            </w:r>
          </w:p>
        </w:tc>
        <w:tc>
          <w:tcPr>
            <w:tcW w:w="1381" w:type="dxa"/>
            <w:tcBorders>
              <w:top w:val="nil"/>
              <w:left w:val="nil"/>
              <w:bottom w:val="single" w:sz="4" w:space="0" w:color="auto"/>
              <w:right w:val="single" w:sz="4" w:space="0" w:color="auto"/>
            </w:tcBorders>
            <w:shd w:val="clear" w:color="auto" w:fill="auto"/>
            <w:noWrap/>
            <w:vAlign w:val="bottom"/>
            <w:hideMark/>
          </w:tcPr>
          <w:p w:rsidR="003649B2" w:rsidRPr="00092B59" w:rsidRDefault="008D3571" w:rsidP="003649B2">
            <w:pPr>
              <w:ind w:left="0"/>
              <w:jc w:val="right"/>
              <w:rPr>
                <w:rFonts w:ascii="Arial Narrow" w:hAnsi="Arial Narrow"/>
                <w:sz w:val="20"/>
                <w:szCs w:val="20"/>
              </w:rPr>
            </w:pPr>
            <w:r>
              <w:rPr>
                <w:rFonts w:ascii="Arial Narrow" w:hAnsi="Arial Narrow"/>
                <w:sz w:val="20"/>
                <w:szCs w:val="20"/>
              </w:rPr>
              <w:t>21.7</w:t>
            </w:r>
            <w:r w:rsidR="003649B2" w:rsidRPr="00092B59">
              <w:rPr>
                <w:rFonts w:ascii="Arial Narrow" w:hAnsi="Arial Narrow"/>
                <w:sz w:val="20"/>
                <w:szCs w:val="20"/>
              </w:rPr>
              <w:t>%</w:t>
            </w:r>
          </w:p>
        </w:tc>
        <w:tc>
          <w:tcPr>
            <w:tcW w:w="1343" w:type="dxa"/>
            <w:tcBorders>
              <w:top w:val="nil"/>
              <w:left w:val="nil"/>
              <w:bottom w:val="single" w:sz="4" w:space="0" w:color="auto"/>
              <w:right w:val="single" w:sz="4" w:space="0" w:color="auto"/>
            </w:tcBorders>
            <w:shd w:val="clear" w:color="auto" w:fill="auto"/>
            <w:noWrap/>
            <w:vAlign w:val="bottom"/>
            <w:hideMark/>
          </w:tcPr>
          <w:p w:rsidR="003649B2" w:rsidRPr="00092B59" w:rsidRDefault="003649B2" w:rsidP="008D3571">
            <w:pPr>
              <w:ind w:left="0"/>
              <w:jc w:val="right"/>
              <w:rPr>
                <w:rFonts w:ascii="Arial Narrow" w:hAnsi="Arial Narrow"/>
                <w:sz w:val="20"/>
                <w:szCs w:val="20"/>
              </w:rPr>
            </w:pPr>
            <w:r w:rsidRPr="00092B59">
              <w:rPr>
                <w:rFonts w:ascii="Arial Narrow" w:hAnsi="Arial Narrow"/>
                <w:sz w:val="20"/>
                <w:szCs w:val="20"/>
              </w:rPr>
              <w:t>15.</w:t>
            </w:r>
            <w:r w:rsidR="008D3571">
              <w:rPr>
                <w:rFonts w:ascii="Arial Narrow" w:hAnsi="Arial Narrow"/>
                <w:sz w:val="20"/>
                <w:szCs w:val="20"/>
              </w:rPr>
              <w:t>7</w:t>
            </w:r>
            <w:r w:rsidRPr="00092B59">
              <w:rPr>
                <w:rFonts w:ascii="Arial Narrow" w:hAnsi="Arial Narrow"/>
                <w:sz w:val="20"/>
                <w:szCs w:val="20"/>
              </w:rPr>
              <w:t>%</w:t>
            </w:r>
          </w:p>
        </w:tc>
        <w:tc>
          <w:tcPr>
            <w:tcW w:w="1756" w:type="dxa"/>
            <w:tcBorders>
              <w:top w:val="nil"/>
              <w:left w:val="nil"/>
              <w:bottom w:val="single" w:sz="4" w:space="0" w:color="auto"/>
              <w:right w:val="single" w:sz="4" w:space="0" w:color="auto"/>
            </w:tcBorders>
            <w:shd w:val="clear" w:color="auto" w:fill="auto"/>
            <w:noWrap/>
            <w:vAlign w:val="bottom"/>
            <w:hideMark/>
          </w:tcPr>
          <w:p w:rsidR="003649B2" w:rsidRPr="00092B59" w:rsidRDefault="008D3571" w:rsidP="003649B2">
            <w:pPr>
              <w:ind w:left="0"/>
              <w:jc w:val="right"/>
              <w:rPr>
                <w:rFonts w:ascii="Arial Narrow" w:hAnsi="Arial Narrow"/>
                <w:sz w:val="20"/>
                <w:szCs w:val="20"/>
              </w:rPr>
            </w:pPr>
            <w:r>
              <w:rPr>
                <w:rFonts w:ascii="Arial Narrow" w:hAnsi="Arial Narrow"/>
                <w:sz w:val="20"/>
                <w:szCs w:val="20"/>
              </w:rPr>
              <w:t>18.0</w:t>
            </w:r>
            <w:r w:rsidR="003649B2" w:rsidRPr="00092B59">
              <w:rPr>
                <w:rFonts w:ascii="Arial Narrow" w:hAnsi="Arial Narrow"/>
                <w:sz w:val="20"/>
                <w:szCs w:val="20"/>
              </w:rPr>
              <w:t>%</w:t>
            </w:r>
          </w:p>
        </w:tc>
      </w:tr>
      <w:tr w:rsidR="003649B2" w:rsidRPr="00791BD0" w:rsidTr="003649B2">
        <w:trPr>
          <w:trHeight w:val="270"/>
        </w:trPr>
        <w:tc>
          <w:tcPr>
            <w:tcW w:w="1307" w:type="dxa"/>
            <w:vMerge w:val="restart"/>
            <w:tcBorders>
              <w:top w:val="nil"/>
              <w:left w:val="single" w:sz="4" w:space="0" w:color="auto"/>
              <w:right w:val="single" w:sz="4" w:space="0" w:color="auto"/>
            </w:tcBorders>
            <w:shd w:val="clear" w:color="auto" w:fill="auto"/>
            <w:noWrap/>
            <w:vAlign w:val="bottom"/>
            <w:hideMark/>
          </w:tcPr>
          <w:p w:rsidR="003649B2" w:rsidRPr="00092B59" w:rsidRDefault="003649B2" w:rsidP="003649B2">
            <w:pPr>
              <w:ind w:left="0"/>
              <w:jc w:val="center"/>
              <w:rPr>
                <w:rFonts w:ascii="Arial Narrow" w:hAnsi="Arial Narrow"/>
                <w:sz w:val="20"/>
                <w:szCs w:val="20"/>
              </w:rPr>
            </w:pPr>
            <w:r w:rsidRPr="00092B59">
              <w:rPr>
                <w:rFonts w:ascii="Arial Narrow" w:hAnsi="Arial Narrow"/>
                <w:sz w:val="20"/>
                <w:szCs w:val="20"/>
              </w:rPr>
              <w:t>HBSOCREC</w:t>
            </w:r>
          </w:p>
        </w:tc>
        <w:tc>
          <w:tcPr>
            <w:tcW w:w="1666" w:type="dxa"/>
            <w:vMerge w:val="restart"/>
            <w:tcBorders>
              <w:top w:val="nil"/>
              <w:left w:val="nil"/>
              <w:right w:val="single" w:sz="4" w:space="0" w:color="auto"/>
            </w:tcBorders>
            <w:shd w:val="clear" w:color="auto" w:fill="auto"/>
            <w:noWrap/>
            <w:vAlign w:val="bottom"/>
            <w:hideMark/>
          </w:tcPr>
          <w:p w:rsidR="003649B2" w:rsidRPr="00092B59" w:rsidRDefault="006A4F70" w:rsidP="003649B2">
            <w:pPr>
              <w:ind w:left="0"/>
              <w:jc w:val="center"/>
              <w:rPr>
                <w:rFonts w:ascii="Arial Narrow" w:hAnsi="Arial Narrow"/>
                <w:sz w:val="20"/>
                <w:szCs w:val="20"/>
              </w:rPr>
            </w:pPr>
            <w:r>
              <w:rPr>
                <w:rFonts w:ascii="Arial Narrow" w:hAnsi="Arial Narrow"/>
                <w:sz w:val="20"/>
                <w:szCs w:val="20"/>
              </w:rPr>
              <w:t>6,550</w:t>
            </w:r>
          </w:p>
        </w:tc>
        <w:tc>
          <w:tcPr>
            <w:tcW w:w="1210" w:type="dxa"/>
            <w:tcBorders>
              <w:top w:val="nil"/>
              <w:left w:val="nil"/>
              <w:bottom w:val="single" w:sz="4" w:space="0" w:color="auto"/>
              <w:right w:val="single" w:sz="4" w:space="0" w:color="auto"/>
            </w:tcBorders>
            <w:shd w:val="clear" w:color="auto" w:fill="auto"/>
            <w:noWrap/>
            <w:vAlign w:val="bottom"/>
            <w:hideMark/>
          </w:tcPr>
          <w:p w:rsidR="003649B2" w:rsidRPr="00092B59" w:rsidRDefault="003649B2" w:rsidP="003649B2">
            <w:pPr>
              <w:ind w:left="0"/>
              <w:jc w:val="left"/>
              <w:rPr>
                <w:rFonts w:ascii="Arial Narrow" w:hAnsi="Arial Narrow"/>
                <w:sz w:val="20"/>
                <w:szCs w:val="20"/>
              </w:rPr>
            </w:pPr>
            <w:r w:rsidRPr="00092B59">
              <w:rPr>
                <w:rFonts w:ascii="Arial Narrow" w:hAnsi="Arial Narrow"/>
                <w:sz w:val="20"/>
                <w:szCs w:val="20"/>
              </w:rPr>
              <w:t>From Home</w:t>
            </w:r>
          </w:p>
        </w:tc>
        <w:tc>
          <w:tcPr>
            <w:tcW w:w="1795" w:type="dxa"/>
            <w:tcBorders>
              <w:top w:val="nil"/>
              <w:left w:val="nil"/>
              <w:bottom w:val="single" w:sz="4" w:space="0" w:color="auto"/>
              <w:right w:val="single" w:sz="4" w:space="0" w:color="auto"/>
            </w:tcBorders>
            <w:shd w:val="clear" w:color="auto" w:fill="auto"/>
            <w:noWrap/>
            <w:vAlign w:val="bottom"/>
            <w:hideMark/>
          </w:tcPr>
          <w:p w:rsidR="003649B2" w:rsidRPr="00092B59" w:rsidRDefault="008D3571" w:rsidP="003649B2">
            <w:pPr>
              <w:ind w:left="0"/>
              <w:jc w:val="right"/>
              <w:rPr>
                <w:rFonts w:ascii="Arial Narrow" w:hAnsi="Arial Narrow"/>
                <w:sz w:val="20"/>
                <w:szCs w:val="20"/>
              </w:rPr>
            </w:pPr>
            <w:r>
              <w:rPr>
                <w:rFonts w:ascii="Arial Narrow" w:hAnsi="Arial Narrow"/>
                <w:sz w:val="20"/>
                <w:szCs w:val="20"/>
              </w:rPr>
              <w:t>3.7</w:t>
            </w:r>
            <w:r w:rsidR="003649B2" w:rsidRPr="00092B59">
              <w:rPr>
                <w:rFonts w:ascii="Arial Narrow" w:hAnsi="Arial Narrow"/>
                <w:sz w:val="20"/>
                <w:szCs w:val="20"/>
              </w:rPr>
              <w:t>%</w:t>
            </w:r>
          </w:p>
        </w:tc>
        <w:tc>
          <w:tcPr>
            <w:tcW w:w="1419" w:type="dxa"/>
            <w:tcBorders>
              <w:top w:val="nil"/>
              <w:left w:val="nil"/>
              <w:bottom w:val="single" w:sz="4" w:space="0" w:color="auto"/>
              <w:right w:val="single" w:sz="4" w:space="0" w:color="auto"/>
            </w:tcBorders>
            <w:shd w:val="clear" w:color="auto" w:fill="auto"/>
            <w:noWrap/>
            <w:vAlign w:val="bottom"/>
            <w:hideMark/>
          </w:tcPr>
          <w:p w:rsidR="003649B2" w:rsidRPr="00092B59" w:rsidRDefault="003649B2" w:rsidP="008D3571">
            <w:pPr>
              <w:ind w:left="0"/>
              <w:jc w:val="right"/>
              <w:rPr>
                <w:rFonts w:ascii="Arial Narrow" w:hAnsi="Arial Narrow"/>
                <w:sz w:val="20"/>
                <w:szCs w:val="20"/>
              </w:rPr>
            </w:pPr>
            <w:r w:rsidRPr="00092B59">
              <w:rPr>
                <w:rFonts w:ascii="Arial Narrow" w:hAnsi="Arial Narrow"/>
                <w:sz w:val="20"/>
                <w:szCs w:val="20"/>
              </w:rPr>
              <w:t>5.</w:t>
            </w:r>
            <w:r w:rsidR="008D3571">
              <w:rPr>
                <w:rFonts w:ascii="Arial Narrow" w:hAnsi="Arial Narrow"/>
                <w:sz w:val="20"/>
                <w:szCs w:val="20"/>
              </w:rPr>
              <w:t>5</w:t>
            </w:r>
            <w:r w:rsidRPr="00092B59">
              <w:rPr>
                <w:rFonts w:ascii="Arial Narrow" w:hAnsi="Arial Narrow"/>
                <w:sz w:val="20"/>
                <w:szCs w:val="20"/>
              </w:rPr>
              <w:t>%</w:t>
            </w:r>
          </w:p>
        </w:tc>
        <w:tc>
          <w:tcPr>
            <w:tcW w:w="1381" w:type="dxa"/>
            <w:tcBorders>
              <w:top w:val="nil"/>
              <w:left w:val="nil"/>
              <w:bottom w:val="single" w:sz="4" w:space="0" w:color="auto"/>
              <w:right w:val="single" w:sz="4" w:space="0" w:color="auto"/>
            </w:tcBorders>
            <w:shd w:val="clear" w:color="auto" w:fill="auto"/>
            <w:noWrap/>
            <w:vAlign w:val="bottom"/>
            <w:hideMark/>
          </w:tcPr>
          <w:p w:rsidR="003649B2" w:rsidRPr="00092B59" w:rsidRDefault="008D3571" w:rsidP="003649B2">
            <w:pPr>
              <w:ind w:left="0"/>
              <w:jc w:val="right"/>
              <w:rPr>
                <w:rFonts w:ascii="Arial Narrow" w:hAnsi="Arial Narrow"/>
                <w:sz w:val="20"/>
                <w:szCs w:val="20"/>
              </w:rPr>
            </w:pPr>
            <w:r>
              <w:rPr>
                <w:rFonts w:ascii="Arial Narrow" w:hAnsi="Arial Narrow"/>
                <w:sz w:val="20"/>
                <w:szCs w:val="20"/>
              </w:rPr>
              <w:t>15.9</w:t>
            </w:r>
            <w:r w:rsidR="003649B2" w:rsidRPr="00092B59">
              <w:rPr>
                <w:rFonts w:ascii="Arial Narrow" w:hAnsi="Arial Narrow"/>
                <w:sz w:val="20"/>
                <w:szCs w:val="20"/>
              </w:rPr>
              <w:t>%</w:t>
            </w:r>
          </w:p>
        </w:tc>
        <w:tc>
          <w:tcPr>
            <w:tcW w:w="1343" w:type="dxa"/>
            <w:tcBorders>
              <w:top w:val="nil"/>
              <w:left w:val="nil"/>
              <w:bottom w:val="single" w:sz="4" w:space="0" w:color="auto"/>
              <w:right w:val="single" w:sz="4" w:space="0" w:color="auto"/>
            </w:tcBorders>
            <w:shd w:val="clear" w:color="auto" w:fill="auto"/>
            <w:noWrap/>
            <w:vAlign w:val="bottom"/>
            <w:hideMark/>
          </w:tcPr>
          <w:p w:rsidR="003649B2" w:rsidRPr="00092B59" w:rsidRDefault="008D3571" w:rsidP="008D3571">
            <w:pPr>
              <w:ind w:left="0"/>
              <w:jc w:val="right"/>
              <w:rPr>
                <w:rFonts w:ascii="Arial Narrow" w:hAnsi="Arial Narrow"/>
                <w:sz w:val="20"/>
                <w:szCs w:val="20"/>
              </w:rPr>
            </w:pPr>
            <w:r>
              <w:rPr>
                <w:rFonts w:ascii="Arial Narrow" w:hAnsi="Arial Narrow"/>
                <w:sz w:val="20"/>
                <w:szCs w:val="20"/>
              </w:rPr>
              <w:t>11.5</w:t>
            </w:r>
            <w:r w:rsidR="003649B2" w:rsidRPr="00092B59">
              <w:rPr>
                <w:rFonts w:ascii="Arial Narrow" w:hAnsi="Arial Narrow"/>
                <w:sz w:val="20"/>
                <w:szCs w:val="20"/>
              </w:rPr>
              <w:t>%</w:t>
            </w:r>
          </w:p>
        </w:tc>
        <w:tc>
          <w:tcPr>
            <w:tcW w:w="1756" w:type="dxa"/>
            <w:tcBorders>
              <w:top w:val="nil"/>
              <w:left w:val="nil"/>
              <w:bottom w:val="single" w:sz="4" w:space="0" w:color="auto"/>
              <w:right w:val="single" w:sz="4" w:space="0" w:color="auto"/>
            </w:tcBorders>
            <w:shd w:val="clear" w:color="auto" w:fill="auto"/>
            <w:noWrap/>
            <w:vAlign w:val="bottom"/>
            <w:hideMark/>
          </w:tcPr>
          <w:p w:rsidR="003649B2" w:rsidRPr="00092B59" w:rsidRDefault="008D3571" w:rsidP="003649B2">
            <w:pPr>
              <w:ind w:left="0"/>
              <w:jc w:val="right"/>
              <w:rPr>
                <w:rFonts w:ascii="Arial Narrow" w:hAnsi="Arial Narrow"/>
                <w:sz w:val="20"/>
                <w:szCs w:val="20"/>
              </w:rPr>
            </w:pPr>
            <w:r>
              <w:rPr>
                <w:rFonts w:ascii="Arial Narrow" w:hAnsi="Arial Narrow"/>
                <w:sz w:val="20"/>
                <w:szCs w:val="20"/>
              </w:rPr>
              <w:t>12.9</w:t>
            </w:r>
            <w:r w:rsidR="003649B2" w:rsidRPr="00092B59">
              <w:rPr>
                <w:rFonts w:ascii="Arial Narrow" w:hAnsi="Arial Narrow"/>
                <w:sz w:val="20"/>
                <w:szCs w:val="20"/>
              </w:rPr>
              <w:t>%</w:t>
            </w:r>
          </w:p>
        </w:tc>
      </w:tr>
      <w:tr w:rsidR="003649B2" w:rsidRPr="00791BD0" w:rsidTr="003649B2">
        <w:trPr>
          <w:trHeight w:val="270"/>
        </w:trPr>
        <w:tc>
          <w:tcPr>
            <w:tcW w:w="1307" w:type="dxa"/>
            <w:vMerge/>
            <w:tcBorders>
              <w:left w:val="single" w:sz="4" w:space="0" w:color="auto"/>
              <w:bottom w:val="single" w:sz="4" w:space="0" w:color="auto"/>
              <w:right w:val="single" w:sz="4" w:space="0" w:color="auto"/>
            </w:tcBorders>
            <w:shd w:val="clear" w:color="auto" w:fill="auto"/>
            <w:noWrap/>
            <w:vAlign w:val="bottom"/>
            <w:hideMark/>
          </w:tcPr>
          <w:p w:rsidR="003649B2" w:rsidRPr="00092B59" w:rsidRDefault="003649B2" w:rsidP="003649B2">
            <w:pPr>
              <w:ind w:left="0"/>
              <w:jc w:val="center"/>
              <w:rPr>
                <w:rFonts w:ascii="Arial Narrow" w:hAnsi="Arial Narrow"/>
                <w:sz w:val="20"/>
                <w:szCs w:val="20"/>
              </w:rPr>
            </w:pPr>
          </w:p>
        </w:tc>
        <w:tc>
          <w:tcPr>
            <w:tcW w:w="1666" w:type="dxa"/>
            <w:vMerge/>
            <w:tcBorders>
              <w:left w:val="nil"/>
              <w:bottom w:val="single" w:sz="4" w:space="0" w:color="auto"/>
              <w:right w:val="single" w:sz="4" w:space="0" w:color="auto"/>
            </w:tcBorders>
            <w:shd w:val="clear" w:color="auto" w:fill="auto"/>
            <w:noWrap/>
            <w:vAlign w:val="bottom"/>
            <w:hideMark/>
          </w:tcPr>
          <w:p w:rsidR="003649B2" w:rsidRPr="00092B59" w:rsidRDefault="003649B2" w:rsidP="003649B2">
            <w:pPr>
              <w:ind w:left="0"/>
              <w:jc w:val="center"/>
              <w:rPr>
                <w:rFonts w:ascii="Arial Narrow" w:hAnsi="Arial Narrow"/>
                <w:sz w:val="20"/>
                <w:szCs w:val="20"/>
              </w:rPr>
            </w:pPr>
          </w:p>
        </w:tc>
        <w:tc>
          <w:tcPr>
            <w:tcW w:w="1210" w:type="dxa"/>
            <w:tcBorders>
              <w:top w:val="nil"/>
              <w:left w:val="nil"/>
              <w:bottom w:val="single" w:sz="4" w:space="0" w:color="auto"/>
              <w:right w:val="single" w:sz="4" w:space="0" w:color="auto"/>
            </w:tcBorders>
            <w:shd w:val="clear" w:color="auto" w:fill="auto"/>
            <w:noWrap/>
            <w:vAlign w:val="bottom"/>
            <w:hideMark/>
          </w:tcPr>
          <w:p w:rsidR="003649B2" w:rsidRPr="00092B59" w:rsidRDefault="003649B2" w:rsidP="003649B2">
            <w:pPr>
              <w:ind w:left="0"/>
              <w:jc w:val="left"/>
              <w:rPr>
                <w:rFonts w:ascii="Arial Narrow" w:hAnsi="Arial Narrow"/>
                <w:sz w:val="20"/>
                <w:szCs w:val="20"/>
              </w:rPr>
            </w:pPr>
            <w:r w:rsidRPr="00092B59">
              <w:rPr>
                <w:rFonts w:ascii="Arial Narrow" w:hAnsi="Arial Narrow"/>
                <w:sz w:val="20"/>
                <w:szCs w:val="20"/>
              </w:rPr>
              <w:t>To Home</w:t>
            </w:r>
          </w:p>
        </w:tc>
        <w:tc>
          <w:tcPr>
            <w:tcW w:w="1795" w:type="dxa"/>
            <w:tcBorders>
              <w:top w:val="nil"/>
              <w:left w:val="nil"/>
              <w:bottom w:val="single" w:sz="4" w:space="0" w:color="auto"/>
              <w:right w:val="single" w:sz="4" w:space="0" w:color="auto"/>
            </w:tcBorders>
            <w:shd w:val="clear" w:color="auto" w:fill="auto"/>
            <w:noWrap/>
            <w:vAlign w:val="bottom"/>
            <w:hideMark/>
          </w:tcPr>
          <w:p w:rsidR="003649B2" w:rsidRPr="00092B59" w:rsidRDefault="003649B2" w:rsidP="003649B2">
            <w:pPr>
              <w:ind w:left="0"/>
              <w:jc w:val="right"/>
              <w:rPr>
                <w:rFonts w:ascii="Arial Narrow" w:hAnsi="Arial Narrow"/>
                <w:sz w:val="20"/>
                <w:szCs w:val="20"/>
              </w:rPr>
            </w:pPr>
            <w:r w:rsidRPr="00092B59">
              <w:rPr>
                <w:rFonts w:ascii="Arial Narrow" w:hAnsi="Arial Narrow"/>
                <w:sz w:val="20"/>
                <w:szCs w:val="20"/>
              </w:rPr>
              <w:t>2.3%</w:t>
            </w:r>
          </w:p>
        </w:tc>
        <w:tc>
          <w:tcPr>
            <w:tcW w:w="1419" w:type="dxa"/>
            <w:tcBorders>
              <w:top w:val="nil"/>
              <w:left w:val="nil"/>
              <w:bottom w:val="single" w:sz="4" w:space="0" w:color="auto"/>
              <w:right w:val="single" w:sz="4" w:space="0" w:color="auto"/>
            </w:tcBorders>
            <w:shd w:val="clear" w:color="auto" w:fill="auto"/>
            <w:noWrap/>
            <w:vAlign w:val="bottom"/>
            <w:hideMark/>
          </w:tcPr>
          <w:p w:rsidR="003649B2" w:rsidRPr="00092B59" w:rsidRDefault="008D3571" w:rsidP="003649B2">
            <w:pPr>
              <w:ind w:left="0"/>
              <w:jc w:val="right"/>
              <w:rPr>
                <w:rFonts w:ascii="Arial Narrow" w:hAnsi="Arial Narrow"/>
                <w:sz w:val="20"/>
                <w:szCs w:val="20"/>
              </w:rPr>
            </w:pPr>
            <w:r>
              <w:rPr>
                <w:rFonts w:ascii="Arial Narrow" w:hAnsi="Arial Narrow"/>
                <w:sz w:val="20"/>
                <w:szCs w:val="20"/>
              </w:rPr>
              <w:t>2.8</w:t>
            </w:r>
            <w:r w:rsidR="003649B2" w:rsidRPr="00092B59">
              <w:rPr>
                <w:rFonts w:ascii="Arial Narrow" w:hAnsi="Arial Narrow"/>
                <w:sz w:val="20"/>
                <w:szCs w:val="20"/>
              </w:rPr>
              <w:t>%</w:t>
            </w:r>
          </w:p>
        </w:tc>
        <w:tc>
          <w:tcPr>
            <w:tcW w:w="1381" w:type="dxa"/>
            <w:tcBorders>
              <w:top w:val="nil"/>
              <w:left w:val="nil"/>
              <w:bottom w:val="single" w:sz="4" w:space="0" w:color="auto"/>
              <w:right w:val="single" w:sz="4" w:space="0" w:color="auto"/>
            </w:tcBorders>
            <w:shd w:val="clear" w:color="auto" w:fill="auto"/>
            <w:noWrap/>
            <w:vAlign w:val="bottom"/>
            <w:hideMark/>
          </w:tcPr>
          <w:p w:rsidR="003649B2" w:rsidRPr="00092B59" w:rsidRDefault="008D3571" w:rsidP="003649B2">
            <w:pPr>
              <w:ind w:left="0"/>
              <w:jc w:val="right"/>
              <w:rPr>
                <w:rFonts w:ascii="Arial Narrow" w:hAnsi="Arial Narrow"/>
                <w:sz w:val="20"/>
                <w:szCs w:val="20"/>
              </w:rPr>
            </w:pPr>
            <w:r>
              <w:rPr>
                <w:rFonts w:ascii="Arial Narrow" w:hAnsi="Arial Narrow"/>
                <w:sz w:val="20"/>
                <w:szCs w:val="20"/>
              </w:rPr>
              <w:t>11.5</w:t>
            </w:r>
            <w:r w:rsidR="003649B2" w:rsidRPr="00092B59">
              <w:rPr>
                <w:rFonts w:ascii="Arial Narrow" w:hAnsi="Arial Narrow"/>
                <w:sz w:val="20"/>
                <w:szCs w:val="20"/>
              </w:rPr>
              <w:t>%</w:t>
            </w:r>
          </w:p>
        </w:tc>
        <w:tc>
          <w:tcPr>
            <w:tcW w:w="1343" w:type="dxa"/>
            <w:tcBorders>
              <w:top w:val="nil"/>
              <w:left w:val="nil"/>
              <w:bottom w:val="single" w:sz="4" w:space="0" w:color="auto"/>
              <w:right w:val="single" w:sz="4" w:space="0" w:color="auto"/>
            </w:tcBorders>
            <w:shd w:val="clear" w:color="auto" w:fill="auto"/>
            <w:noWrap/>
            <w:vAlign w:val="bottom"/>
            <w:hideMark/>
          </w:tcPr>
          <w:p w:rsidR="003649B2" w:rsidRPr="00092B59" w:rsidRDefault="008D3571" w:rsidP="008D3571">
            <w:pPr>
              <w:ind w:left="0"/>
              <w:jc w:val="right"/>
              <w:rPr>
                <w:rFonts w:ascii="Arial Narrow" w:hAnsi="Arial Narrow"/>
                <w:sz w:val="20"/>
                <w:szCs w:val="20"/>
              </w:rPr>
            </w:pPr>
            <w:r>
              <w:rPr>
                <w:rFonts w:ascii="Arial Narrow" w:hAnsi="Arial Narrow"/>
                <w:sz w:val="20"/>
                <w:szCs w:val="20"/>
              </w:rPr>
              <w:t>12</w:t>
            </w:r>
            <w:r w:rsidR="003649B2" w:rsidRPr="00092B59">
              <w:rPr>
                <w:rFonts w:ascii="Arial Narrow" w:hAnsi="Arial Narrow"/>
                <w:sz w:val="20"/>
                <w:szCs w:val="20"/>
              </w:rPr>
              <w:t>.</w:t>
            </w:r>
            <w:r>
              <w:rPr>
                <w:rFonts w:ascii="Arial Narrow" w:hAnsi="Arial Narrow"/>
                <w:sz w:val="20"/>
                <w:szCs w:val="20"/>
              </w:rPr>
              <w:t>0</w:t>
            </w:r>
            <w:r w:rsidR="003649B2" w:rsidRPr="00092B59">
              <w:rPr>
                <w:rFonts w:ascii="Arial Narrow" w:hAnsi="Arial Narrow"/>
                <w:sz w:val="20"/>
                <w:szCs w:val="20"/>
              </w:rPr>
              <w:t>%</w:t>
            </w:r>
          </w:p>
        </w:tc>
        <w:tc>
          <w:tcPr>
            <w:tcW w:w="1756" w:type="dxa"/>
            <w:tcBorders>
              <w:top w:val="nil"/>
              <w:left w:val="nil"/>
              <w:bottom w:val="single" w:sz="4" w:space="0" w:color="auto"/>
              <w:right w:val="single" w:sz="4" w:space="0" w:color="auto"/>
            </w:tcBorders>
            <w:shd w:val="clear" w:color="auto" w:fill="auto"/>
            <w:noWrap/>
            <w:vAlign w:val="bottom"/>
            <w:hideMark/>
          </w:tcPr>
          <w:p w:rsidR="003649B2" w:rsidRPr="00092B59" w:rsidRDefault="003649B2" w:rsidP="008D3571">
            <w:pPr>
              <w:ind w:left="0"/>
              <w:jc w:val="right"/>
              <w:rPr>
                <w:rFonts w:ascii="Arial Narrow" w:hAnsi="Arial Narrow"/>
                <w:sz w:val="20"/>
                <w:szCs w:val="20"/>
              </w:rPr>
            </w:pPr>
            <w:r w:rsidRPr="00092B59">
              <w:rPr>
                <w:rFonts w:ascii="Arial Narrow" w:hAnsi="Arial Narrow"/>
                <w:sz w:val="20"/>
                <w:szCs w:val="20"/>
              </w:rPr>
              <w:t>2</w:t>
            </w:r>
            <w:r w:rsidR="008D3571">
              <w:rPr>
                <w:rFonts w:ascii="Arial Narrow" w:hAnsi="Arial Narrow"/>
                <w:sz w:val="20"/>
                <w:szCs w:val="20"/>
              </w:rPr>
              <w:t>2</w:t>
            </w:r>
            <w:r w:rsidRPr="00092B59">
              <w:rPr>
                <w:rFonts w:ascii="Arial Narrow" w:hAnsi="Arial Narrow"/>
                <w:sz w:val="20"/>
                <w:szCs w:val="20"/>
              </w:rPr>
              <w:t>.</w:t>
            </w:r>
            <w:r w:rsidR="008D3571">
              <w:rPr>
                <w:rFonts w:ascii="Arial Narrow" w:hAnsi="Arial Narrow"/>
                <w:sz w:val="20"/>
                <w:szCs w:val="20"/>
              </w:rPr>
              <w:t>0</w:t>
            </w:r>
            <w:r w:rsidRPr="00092B59">
              <w:rPr>
                <w:rFonts w:ascii="Arial Narrow" w:hAnsi="Arial Narrow"/>
                <w:sz w:val="20"/>
                <w:szCs w:val="20"/>
              </w:rPr>
              <w:t>%</w:t>
            </w:r>
          </w:p>
        </w:tc>
      </w:tr>
      <w:tr w:rsidR="003649B2" w:rsidRPr="00791BD0" w:rsidTr="003649B2">
        <w:trPr>
          <w:trHeight w:val="270"/>
        </w:trPr>
        <w:tc>
          <w:tcPr>
            <w:tcW w:w="1307" w:type="dxa"/>
            <w:vMerge w:val="restart"/>
            <w:tcBorders>
              <w:top w:val="nil"/>
              <w:left w:val="single" w:sz="4" w:space="0" w:color="auto"/>
              <w:right w:val="single" w:sz="4" w:space="0" w:color="auto"/>
            </w:tcBorders>
            <w:shd w:val="clear" w:color="auto" w:fill="auto"/>
            <w:noWrap/>
            <w:vAlign w:val="bottom"/>
            <w:hideMark/>
          </w:tcPr>
          <w:p w:rsidR="003649B2" w:rsidRPr="00092B59" w:rsidRDefault="003649B2" w:rsidP="003649B2">
            <w:pPr>
              <w:ind w:left="0"/>
              <w:jc w:val="center"/>
              <w:rPr>
                <w:rFonts w:ascii="Arial Narrow" w:hAnsi="Arial Narrow"/>
                <w:sz w:val="20"/>
                <w:szCs w:val="20"/>
              </w:rPr>
            </w:pPr>
            <w:r w:rsidRPr="00092B59">
              <w:rPr>
                <w:rFonts w:ascii="Arial Narrow" w:hAnsi="Arial Narrow"/>
                <w:sz w:val="20"/>
                <w:szCs w:val="20"/>
              </w:rPr>
              <w:t>HBO</w:t>
            </w:r>
          </w:p>
        </w:tc>
        <w:tc>
          <w:tcPr>
            <w:tcW w:w="1666" w:type="dxa"/>
            <w:vMerge w:val="restart"/>
            <w:tcBorders>
              <w:top w:val="nil"/>
              <w:left w:val="nil"/>
              <w:right w:val="single" w:sz="4" w:space="0" w:color="auto"/>
            </w:tcBorders>
            <w:shd w:val="clear" w:color="auto" w:fill="auto"/>
            <w:noWrap/>
            <w:vAlign w:val="bottom"/>
            <w:hideMark/>
          </w:tcPr>
          <w:p w:rsidR="003649B2" w:rsidRPr="00092B59" w:rsidRDefault="006A4F70" w:rsidP="003649B2">
            <w:pPr>
              <w:ind w:left="0"/>
              <w:jc w:val="center"/>
              <w:rPr>
                <w:rFonts w:ascii="Arial Narrow" w:hAnsi="Arial Narrow"/>
                <w:sz w:val="20"/>
                <w:szCs w:val="20"/>
              </w:rPr>
            </w:pPr>
            <w:r>
              <w:rPr>
                <w:rFonts w:ascii="Arial Narrow" w:hAnsi="Arial Narrow"/>
                <w:sz w:val="20"/>
                <w:szCs w:val="20"/>
              </w:rPr>
              <w:t>10,088</w:t>
            </w:r>
          </w:p>
        </w:tc>
        <w:tc>
          <w:tcPr>
            <w:tcW w:w="1210" w:type="dxa"/>
            <w:tcBorders>
              <w:top w:val="nil"/>
              <w:left w:val="nil"/>
              <w:bottom w:val="single" w:sz="4" w:space="0" w:color="auto"/>
              <w:right w:val="single" w:sz="4" w:space="0" w:color="auto"/>
            </w:tcBorders>
            <w:shd w:val="clear" w:color="auto" w:fill="auto"/>
            <w:noWrap/>
            <w:vAlign w:val="bottom"/>
            <w:hideMark/>
          </w:tcPr>
          <w:p w:rsidR="003649B2" w:rsidRPr="00092B59" w:rsidRDefault="003649B2" w:rsidP="003649B2">
            <w:pPr>
              <w:ind w:left="0"/>
              <w:jc w:val="left"/>
              <w:rPr>
                <w:rFonts w:ascii="Arial Narrow" w:hAnsi="Arial Narrow"/>
                <w:sz w:val="20"/>
                <w:szCs w:val="20"/>
              </w:rPr>
            </w:pPr>
            <w:r w:rsidRPr="00092B59">
              <w:rPr>
                <w:rFonts w:ascii="Arial Narrow" w:hAnsi="Arial Narrow"/>
                <w:sz w:val="20"/>
                <w:szCs w:val="20"/>
              </w:rPr>
              <w:t>From Home</w:t>
            </w:r>
          </w:p>
        </w:tc>
        <w:tc>
          <w:tcPr>
            <w:tcW w:w="1795" w:type="dxa"/>
            <w:tcBorders>
              <w:top w:val="nil"/>
              <w:left w:val="nil"/>
              <w:bottom w:val="single" w:sz="4" w:space="0" w:color="auto"/>
              <w:right w:val="single" w:sz="4" w:space="0" w:color="auto"/>
            </w:tcBorders>
            <w:shd w:val="clear" w:color="auto" w:fill="auto"/>
            <w:noWrap/>
            <w:vAlign w:val="bottom"/>
            <w:hideMark/>
          </w:tcPr>
          <w:p w:rsidR="003649B2" w:rsidRPr="00092B59" w:rsidRDefault="008D3571" w:rsidP="003649B2">
            <w:pPr>
              <w:ind w:left="0"/>
              <w:jc w:val="right"/>
              <w:rPr>
                <w:rFonts w:ascii="Arial Narrow" w:hAnsi="Arial Narrow"/>
                <w:sz w:val="20"/>
                <w:szCs w:val="20"/>
              </w:rPr>
            </w:pPr>
            <w:r>
              <w:rPr>
                <w:rFonts w:ascii="Arial Narrow" w:hAnsi="Arial Narrow"/>
                <w:sz w:val="20"/>
                <w:szCs w:val="20"/>
              </w:rPr>
              <w:t>5.7</w:t>
            </w:r>
            <w:r w:rsidR="003649B2" w:rsidRPr="00092B59">
              <w:rPr>
                <w:rFonts w:ascii="Arial Narrow" w:hAnsi="Arial Narrow"/>
                <w:sz w:val="20"/>
                <w:szCs w:val="20"/>
              </w:rPr>
              <w:t>%</w:t>
            </w:r>
          </w:p>
        </w:tc>
        <w:tc>
          <w:tcPr>
            <w:tcW w:w="1419" w:type="dxa"/>
            <w:tcBorders>
              <w:top w:val="nil"/>
              <w:left w:val="nil"/>
              <w:bottom w:val="single" w:sz="4" w:space="0" w:color="auto"/>
              <w:right w:val="single" w:sz="4" w:space="0" w:color="auto"/>
            </w:tcBorders>
            <w:shd w:val="clear" w:color="auto" w:fill="auto"/>
            <w:noWrap/>
            <w:vAlign w:val="bottom"/>
            <w:hideMark/>
          </w:tcPr>
          <w:p w:rsidR="003649B2" w:rsidRPr="00092B59" w:rsidRDefault="008D3571" w:rsidP="003649B2">
            <w:pPr>
              <w:ind w:left="0"/>
              <w:jc w:val="right"/>
              <w:rPr>
                <w:rFonts w:ascii="Arial Narrow" w:hAnsi="Arial Narrow"/>
                <w:sz w:val="20"/>
                <w:szCs w:val="20"/>
              </w:rPr>
            </w:pPr>
            <w:r>
              <w:rPr>
                <w:rFonts w:ascii="Arial Narrow" w:hAnsi="Arial Narrow"/>
                <w:sz w:val="20"/>
                <w:szCs w:val="20"/>
              </w:rPr>
              <w:t>21.3</w:t>
            </w:r>
            <w:r w:rsidR="003649B2" w:rsidRPr="00092B59">
              <w:rPr>
                <w:rFonts w:ascii="Arial Narrow" w:hAnsi="Arial Narrow"/>
                <w:sz w:val="20"/>
                <w:szCs w:val="20"/>
              </w:rPr>
              <w:t>%</w:t>
            </w:r>
          </w:p>
        </w:tc>
        <w:tc>
          <w:tcPr>
            <w:tcW w:w="1381" w:type="dxa"/>
            <w:tcBorders>
              <w:top w:val="nil"/>
              <w:left w:val="nil"/>
              <w:bottom w:val="single" w:sz="4" w:space="0" w:color="auto"/>
              <w:right w:val="single" w:sz="4" w:space="0" w:color="auto"/>
            </w:tcBorders>
            <w:shd w:val="clear" w:color="auto" w:fill="auto"/>
            <w:noWrap/>
            <w:vAlign w:val="bottom"/>
            <w:hideMark/>
          </w:tcPr>
          <w:p w:rsidR="003649B2" w:rsidRPr="00092B59" w:rsidRDefault="008D3571" w:rsidP="003649B2">
            <w:pPr>
              <w:ind w:left="0"/>
              <w:jc w:val="right"/>
              <w:rPr>
                <w:rFonts w:ascii="Arial Narrow" w:hAnsi="Arial Narrow"/>
                <w:sz w:val="20"/>
                <w:szCs w:val="20"/>
              </w:rPr>
            </w:pPr>
            <w:r>
              <w:rPr>
                <w:rFonts w:ascii="Arial Narrow" w:hAnsi="Arial Narrow"/>
                <w:sz w:val="20"/>
                <w:szCs w:val="20"/>
              </w:rPr>
              <w:t>14.1</w:t>
            </w:r>
            <w:r w:rsidR="003649B2" w:rsidRPr="00092B59">
              <w:rPr>
                <w:rFonts w:ascii="Arial Narrow" w:hAnsi="Arial Narrow"/>
                <w:sz w:val="20"/>
                <w:szCs w:val="20"/>
              </w:rPr>
              <w:t>%</w:t>
            </w:r>
          </w:p>
        </w:tc>
        <w:tc>
          <w:tcPr>
            <w:tcW w:w="1343" w:type="dxa"/>
            <w:tcBorders>
              <w:top w:val="nil"/>
              <w:left w:val="nil"/>
              <w:bottom w:val="single" w:sz="4" w:space="0" w:color="auto"/>
              <w:right w:val="single" w:sz="4" w:space="0" w:color="auto"/>
            </w:tcBorders>
            <w:shd w:val="clear" w:color="auto" w:fill="auto"/>
            <w:noWrap/>
            <w:vAlign w:val="bottom"/>
            <w:hideMark/>
          </w:tcPr>
          <w:p w:rsidR="003649B2" w:rsidRPr="00092B59" w:rsidRDefault="008D3571" w:rsidP="003649B2">
            <w:pPr>
              <w:ind w:left="0"/>
              <w:jc w:val="right"/>
              <w:rPr>
                <w:rFonts w:ascii="Arial Narrow" w:hAnsi="Arial Narrow"/>
                <w:sz w:val="20"/>
                <w:szCs w:val="20"/>
              </w:rPr>
            </w:pPr>
            <w:r>
              <w:rPr>
                <w:rFonts w:ascii="Arial Narrow" w:hAnsi="Arial Narrow"/>
                <w:sz w:val="20"/>
                <w:szCs w:val="20"/>
              </w:rPr>
              <w:t>7.2</w:t>
            </w:r>
            <w:r w:rsidR="003649B2" w:rsidRPr="00092B59">
              <w:rPr>
                <w:rFonts w:ascii="Arial Narrow" w:hAnsi="Arial Narrow"/>
                <w:sz w:val="20"/>
                <w:szCs w:val="20"/>
              </w:rPr>
              <w:t>%</w:t>
            </w:r>
          </w:p>
        </w:tc>
        <w:tc>
          <w:tcPr>
            <w:tcW w:w="1756" w:type="dxa"/>
            <w:tcBorders>
              <w:top w:val="nil"/>
              <w:left w:val="nil"/>
              <w:bottom w:val="single" w:sz="4" w:space="0" w:color="auto"/>
              <w:right w:val="single" w:sz="4" w:space="0" w:color="auto"/>
            </w:tcBorders>
            <w:shd w:val="clear" w:color="auto" w:fill="auto"/>
            <w:noWrap/>
            <w:vAlign w:val="bottom"/>
            <w:hideMark/>
          </w:tcPr>
          <w:p w:rsidR="003649B2" w:rsidRPr="00092B59" w:rsidRDefault="003649B2" w:rsidP="003649B2">
            <w:pPr>
              <w:ind w:left="0"/>
              <w:jc w:val="right"/>
              <w:rPr>
                <w:rFonts w:ascii="Arial Narrow" w:hAnsi="Arial Narrow"/>
                <w:sz w:val="20"/>
                <w:szCs w:val="20"/>
              </w:rPr>
            </w:pPr>
            <w:r w:rsidRPr="00092B59">
              <w:rPr>
                <w:rFonts w:ascii="Arial Narrow" w:hAnsi="Arial Narrow"/>
                <w:sz w:val="20"/>
                <w:szCs w:val="20"/>
              </w:rPr>
              <w:t>5.2%</w:t>
            </w:r>
          </w:p>
        </w:tc>
      </w:tr>
      <w:tr w:rsidR="003649B2" w:rsidRPr="00791BD0" w:rsidTr="003649B2">
        <w:trPr>
          <w:trHeight w:val="270"/>
        </w:trPr>
        <w:tc>
          <w:tcPr>
            <w:tcW w:w="1307" w:type="dxa"/>
            <w:vMerge/>
            <w:tcBorders>
              <w:left w:val="single" w:sz="4" w:space="0" w:color="auto"/>
              <w:bottom w:val="single" w:sz="4" w:space="0" w:color="auto"/>
              <w:right w:val="single" w:sz="4" w:space="0" w:color="auto"/>
            </w:tcBorders>
            <w:shd w:val="clear" w:color="auto" w:fill="auto"/>
            <w:noWrap/>
            <w:vAlign w:val="bottom"/>
            <w:hideMark/>
          </w:tcPr>
          <w:p w:rsidR="003649B2" w:rsidRPr="00092B59" w:rsidRDefault="003649B2" w:rsidP="003649B2">
            <w:pPr>
              <w:ind w:left="0"/>
              <w:jc w:val="center"/>
              <w:rPr>
                <w:rFonts w:ascii="Arial Narrow" w:hAnsi="Arial Narrow"/>
                <w:sz w:val="20"/>
                <w:szCs w:val="20"/>
              </w:rPr>
            </w:pPr>
          </w:p>
        </w:tc>
        <w:tc>
          <w:tcPr>
            <w:tcW w:w="1666" w:type="dxa"/>
            <w:vMerge/>
            <w:tcBorders>
              <w:left w:val="nil"/>
              <w:bottom w:val="single" w:sz="4" w:space="0" w:color="auto"/>
              <w:right w:val="single" w:sz="4" w:space="0" w:color="auto"/>
            </w:tcBorders>
            <w:shd w:val="clear" w:color="auto" w:fill="auto"/>
            <w:noWrap/>
            <w:vAlign w:val="bottom"/>
            <w:hideMark/>
          </w:tcPr>
          <w:p w:rsidR="003649B2" w:rsidRPr="00092B59" w:rsidRDefault="003649B2" w:rsidP="003649B2">
            <w:pPr>
              <w:ind w:left="0"/>
              <w:jc w:val="center"/>
              <w:rPr>
                <w:rFonts w:ascii="Arial Narrow" w:hAnsi="Arial Narrow"/>
                <w:sz w:val="20"/>
                <w:szCs w:val="20"/>
              </w:rPr>
            </w:pPr>
          </w:p>
        </w:tc>
        <w:tc>
          <w:tcPr>
            <w:tcW w:w="1210" w:type="dxa"/>
            <w:tcBorders>
              <w:top w:val="nil"/>
              <w:left w:val="nil"/>
              <w:bottom w:val="single" w:sz="4" w:space="0" w:color="auto"/>
              <w:right w:val="single" w:sz="4" w:space="0" w:color="auto"/>
            </w:tcBorders>
            <w:shd w:val="clear" w:color="auto" w:fill="auto"/>
            <w:noWrap/>
            <w:vAlign w:val="bottom"/>
            <w:hideMark/>
          </w:tcPr>
          <w:p w:rsidR="003649B2" w:rsidRPr="00092B59" w:rsidRDefault="003649B2" w:rsidP="003649B2">
            <w:pPr>
              <w:ind w:left="0"/>
              <w:jc w:val="left"/>
              <w:rPr>
                <w:rFonts w:ascii="Arial Narrow" w:hAnsi="Arial Narrow"/>
                <w:sz w:val="20"/>
                <w:szCs w:val="20"/>
              </w:rPr>
            </w:pPr>
            <w:r w:rsidRPr="00092B59">
              <w:rPr>
                <w:rFonts w:ascii="Arial Narrow" w:hAnsi="Arial Narrow"/>
                <w:sz w:val="20"/>
                <w:szCs w:val="20"/>
              </w:rPr>
              <w:t>To Home</w:t>
            </w:r>
          </w:p>
        </w:tc>
        <w:tc>
          <w:tcPr>
            <w:tcW w:w="1795" w:type="dxa"/>
            <w:tcBorders>
              <w:top w:val="nil"/>
              <w:left w:val="nil"/>
              <w:bottom w:val="single" w:sz="4" w:space="0" w:color="auto"/>
              <w:right w:val="single" w:sz="4" w:space="0" w:color="auto"/>
            </w:tcBorders>
            <w:shd w:val="clear" w:color="auto" w:fill="auto"/>
            <w:noWrap/>
            <w:vAlign w:val="bottom"/>
            <w:hideMark/>
          </w:tcPr>
          <w:p w:rsidR="003649B2" w:rsidRPr="00092B59" w:rsidRDefault="008D3571" w:rsidP="003649B2">
            <w:pPr>
              <w:ind w:left="0"/>
              <w:jc w:val="right"/>
              <w:rPr>
                <w:rFonts w:ascii="Arial Narrow" w:hAnsi="Arial Narrow"/>
                <w:sz w:val="20"/>
                <w:szCs w:val="20"/>
              </w:rPr>
            </w:pPr>
            <w:r>
              <w:rPr>
                <w:rFonts w:ascii="Arial Narrow" w:hAnsi="Arial Narrow"/>
                <w:sz w:val="20"/>
                <w:szCs w:val="20"/>
              </w:rPr>
              <w:t>1.0</w:t>
            </w:r>
            <w:r w:rsidR="003649B2" w:rsidRPr="00092B59">
              <w:rPr>
                <w:rFonts w:ascii="Arial Narrow" w:hAnsi="Arial Narrow"/>
                <w:sz w:val="20"/>
                <w:szCs w:val="20"/>
              </w:rPr>
              <w:t>%</w:t>
            </w:r>
          </w:p>
        </w:tc>
        <w:tc>
          <w:tcPr>
            <w:tcW w:w="1419" w:type="dxa"/>
            <w:tcBorders>
              <w:top w:val="nil"/>
              <w:left w:val="nil"/>
              <w:bottom w:val="single" w:sz="4" w:space="0" w:color="auto"/>
              <w:right w:val="single" w:sz="4" w:space="0" w:color="auto"/>
            </w:tcBorders>
            <w:shd w:val="clear" w:color="auto" w:fill="auto"/>
            <w:noWrap/>
            <w:vAlign w:val="bottom"/>
            <w:hideMark/>
          </w:tcPr>
          <w:p w:rsidR="003649B2" w:rsidRPr="00092B59" w:rsidRDefault="008D3571" w:rsidP="003649B2">
            <w:pPr>
              <w:ind w:left="0"/>
              <w:jc w:val="right"/>
              <w:rPr>
                <w:rFonts w:ascii="Arial Narrow" w:hAnsi="Arial Narrow"/>
                <w:sz w:val="20"/>
                <w:szCs w:val="20"/>
              </w:rPr>
            </w:pPr>
            <w:r>
              <w:rPr>
                <w:rFonts w:ascii="Arial Narrow" w:hAnsi="Arial Narrow"/>
                <w:sz w:val="20"/>
                <w:szCs w:val="20"/>
              </w:rPr>
              <w:t>4.2</w:t>
            </w:r>
            <w:r w:rsidR="003649B2" w:rsidRPr="00092B59">
              <w:rPr>
                <w:rFonts w:ascii="Arial Narrow" w:hAnsi="Arial Narrow"/>
                <w:sz w:val="20"/>
                <w:szCs w:val="20"/>
              </w:rPr>
              <w:t>%</w:t>
            </w:r>
          </w:p>
        </w:tc>
        <w:tc>
          <w:tcPr>
            <w:tcW w:w="1381" w:type="dxa"/>
            <w:tcBorders>
              <w:top w:val="nil"/>
              <w:left w:val="nil"/>
              <w:bottom w:val="single" w:sz="4" w:space="0" w:color="auto"/>
              <w:right w:val="single" w:sz="4" w:space="0" w:color="auto"/>
            </w:tcBorders>
            <w:shd w:val="clear" w:color="auto" w:fill="auto"/>
            <w:noWrap/>
            <w:vAlign w:val="bottom"/>
            <w:hideMark/>
          </w:tcPr>
          <w:p w:rsidR="003649B2" w:rsidRPr="00092B59" w:rsidRDefault="00A860C6" w:rsidP="00A860C6">
            <w:pPr>
              <w:ind w:left="0"/>
              <w:jc w:val="right"/>
              <w:rPr>
                <w:rFonts w:ascii="Arial Narrow" w:hAnsi="Arial Narrow"/>
                <w:sz w:val="20"/>
                <w:szCs w:val="20"/>
              </w:rPr>
            </w:pPr>
            <w:r>
              <w:rPr>
                <w:rFonts w:ascii="Arial Narrow" w:hAnsi="Arial Narrow"/>
                <w:sz w:val="20"/>
                <w:szCs w:val="20"/>
              </w:rPr>
              <w:t>14.0</w:t>
            </w:r>
            <w:r w:rsidR="003649B2" w:rsidRPr="00092B59">
              <w:rPr>
                <w:rFonts w:ascii="Arial Narrow" w:hAnsi="Arial Narrow"/>
                <w:sz w:val="20"/>
                <w:szCs w:val="20"/>
              </w:rPr>
              <w:t>%</w:t>
            </w:r>
          </w:p>
        </w:tc>
        <w:tc>
          <w:tcPr>
            <w:tcW w:w="1343" w:type="dxa"/>
            <w:tcBorders>
              <w:top w:val="nil"/>
              <w:left w:val="nil"/>
              <w:bottom w:val="single" w:sz="4" w:space="0" w:color="auto"/>
              <w:right w:val="single" w:sz="4" w:space="0" w:color="auto"/>
            </w:tcBorders>
            <w:shd w:val="clear" w:color="auto" w:fill="auto"/>
            <w:noWrap/>
            <w:vAlign w:val="bottom"/>
            <w:hideMark/>
          </w:tcPr>
          <w:p w:rsidR="003649B2" w:rsidRPr="00092B59" w:rsidRDefault="00A860C6" w:rsidP="003649B2">
            <w:pPr>
              <w:ind w:left="0"/>
              <w:jc w:val="right"/>
              <w:rPr>
                <w:rFonts w:ascii="Arial Narrow" w:hAnsi="Arial Narrow"/>
                <w:sz w:val="20"/>
                <w:szCs w:val="20"/>
              </w:rPr>
            </w:pPr>
            <w:r>
              <w:rPr>
                <w:rFonts w:ascii="Arial Narrow" w:hAnsi="Arial Narrow"/>
                <w:sz w:val="20"/>
                <w:szCs w:val="20"/>
              </w:rPr>
              <w:t>17.7</w:t>
            </w:r>
            <w:r w:rsidR="003649B2" w:rsidRPr="00092B59">
              <w:rPr>
                <w:rFonts w:ascii="Arial Narrow" w:hAnsi="Arial Narrow"/>
                <w:sz w:val="20"/>
                <w:szCs w:val="20"/>
              </w:rPr>
              <w:t>%</w:t>
            </w:r>
          </w:p>
        </w:tc>
        <w:tc>
          <w:tcPr>
            <w:tcW w:w="1756" w:type="dxa"/>
            <w:tcBorders>
              <w:top w:val="nil"/>
              <w:left w:val="nil"/>
              <w:bottom w:val="single" w:sz="4" w:space="0" w:color="auto"/>
              <w:right w:val="single" w:sz="4" w:space="0" w:color="auto"/>
            </w:tcBorders>
            <w:shd w:val="clear" w:color="auto" w:fill="auto"/>
            <w:noWrap/>
            <w:vAlign w:val="bottom"/>
            <w:hideMark/>
          </w:tcPr>
          <w:p w:rsidR="003649B2" w:rsidRPr="00092B59" w:rsidRDefault="00A860C6" w:rsidP="003649B2">
            <w:pPr>
              <w:ind w:left="0"/>
              <w:jc w:val="right"/>
              <w:rPr>
                <w:rFonts w:ascii="Arial Narrow" w:hAnsi="Arial Narrow"/>
                <w:sz w:val="20"/>
                <w:szCs w:val="20"/>
              </w:rPr>
            </w:pPr>
            <w:r>
              <w:rPr>
                <w:rFonts w:ascii="Arial Narrow" w:hAnsi="Arial Narrow"/>
                <w:sz w:val="20"/>
                <w:szCs w:val="20"/>
              </w:rPr>
              <w:t>9.7</w:t>
            </w:r>
            <w:r w:rsidR="003649B2" w:rsidRPr="00092B59">
              <w:rPr>
                <w:rFonts w:ascii="Arial Narrow" w:hAnsi="Arial Narrow"/>
                <w:sz w:val="20"/>
                <w:szCs w:val="20"/>
              </w:rPr>
              <w:t>%</w:t>
            </w:r>
          </w:p>
        </w:tc>
      </w:tr>
      <w:tr w:rsidR="00092B59" w:rsidRPr="00791BD0" w:rsidTr="003649B2">
        <w:trPr>
          <w:trHeight w:val="270"/>
        </w:trPr>
        <w:tc>
          <w:tcPr>
            <w:tcW w:w="1307" w:type="dxa"/>
            <w:tcBorders>
              <w:top w:val="nil"/>
              <w:left w:val="single" w:sz="4" w:space="0" w:color="auto"/>
              <w:bottom w:val="single" w:sz="4" w:space="0" w:color="auto"/>
              <w:right w:val="single" w:sz="4" w:space="0" w:color="auto"/>
            </w:tcBorders>
            <w:shd w:val="clear" w:color="auto" w:fill="auto"/>
            <w:noWrap/>
            <w:vAlign w:val="bottom"/>
            <w:hideMark/>
          </w:tcPr>
          <w:p w:rsidR="00092B59" w:rsidRPr="00092B59" w:rsidRDefault="00092B59" w:rsidP="003649B2">
            <w:pPr>
              <w:ind w:left="0"/>
              <w:jc w:val="center"/>
              <w:rPr>
                <w:rFonts w:ascii="Arial Narrow" w:hAnsi="Arial Narrow"/>
                <w:sz w:val="20"/>
                <w:szCs w:val="20"/>
              </w:rPr>
            </w:pPr>
            <w:r w:rsidRPr="00092B59">
              <w:rPr>
                <w:rFonts w:ascii="Arial Narrow" w:hAnsi="Arial Narrow"/>
                <w:sz w:val="20"/>
                <w:szCs w:val="20"/>
              </w:rPr>
              <w:t>NHB</w:t>
            </w:r>
          </w:p>
        </w:tc>
        <w:tc>
          <w:tcPr>
            <w:tcW w:w="1666" w:type="dxa"/>
            <w:tcBorders>
              <w:top w:val="nil"/>
              <w:left w:val="nil"/>
              <w:bottom w:val="single" w:sz="4" w:space="0" w:color="auto"/>
              <w:right w:val="single" w:sz="4" w:space="0" w:color="auto"/>
            </w:tcBorders>
            <w:shd w:val="clear" w:color="auto" w:fill="auto"/>
            <w:noWrap/>
            <w:vAlign w:val="bottom"/>
            <w:hideMark/>
          </w:tcPr>
          <w:p w:rsidR="00092B59" w:rsidRPr="00092B59" w:rsidRDefault="00092B59" w:rsidP="006A4F70">
            <w:pPr>
              <w:ind w:left="0"/>
              <w:jc w:val="center"/>
              <w:rPr>
                <w:rFonts w:ascii="Arial Narrow" w:hAnsi="Arial Narrow"/>
                <w:sz w:val="20"/>
                <w:szCs w:val="20"/>
              </w:rPr>
            </w:pPr>
            <w:r w:rsidRPr="00092B59">
              <w:rPr>
                <w:rFonts w:ascii="Arial Narrow" w:hAnsi="Arial Narrow"/>
                <w:sz w:val="20"/>
                <w:szCs w:val="20"/>
              </w:rPr>
              <w:t>1</w:t>
            </w:r>
            <w:r w:rsidR="006A4F70">
              <w:rPr>
                <w:rFonts w:ascii="Arial Narrow" w:hAnsi="Arial Narrow"/>
                <w:sz w:val="20"/>
                <w:szCs w:val="20"/>
              </w:rPr>
              <w:t>3</w:t>
            </w:r>
            <w:r w:rsidR="009E7CD9">
              <w:rPr>
                <w:rFonts w:ascii="Arial Narrow" w:hAnsi="Arial Narrow"/>
                <w:sz w:val="20"/>
                <w:szCs w:val="20"/>
              </w:rPr>
              <w:t>,</w:t>
            </w:r>
            <w:r w:rsidR="006A4F70">
              <w:rPr>
                <w:rFonts w:ascii="Arial Narrow" w:hAnsi="Arial Narrow"/>
                <w:sz w:val="20"/>
                <w:szCs w:val="20"/>
              </w:rPr>
              <w:t>742</w:t>
            </w:r>
          </w:p>
        </w:tc>
        <w:tc>
          <w:tcPr>
            <w:tcW w:w="1210" w:type="dxa"/>
            <w:tcBorders>
              <w:top w:val="nil"/>
              <w:left w:val="nil"/>
              <w:bottom w:val="single" w:sz="4" w:space="0" w:color="auto"/>
              <w:right w:val="single" w:sz="4" w:space="0" w:color="auto"/>
            </w:tcBorders>
            <w:shd w:val="clear" w:color="auto" w:fill="auto"/>
            <w:noWrap/>
            <w:vAlign w:val="bottom"/>
            <w:hideMark/>
          </w:tcPr>
          <w:p w:rsidR="00092B59" w:rsidRPr="00092B59" w:rsidRDefault="00092B59" w:rsidP="00092B59">
            <w:pPr>
              <w:ind w:left="0"/>
              <w:jc w:val="center"/>
              <w:rPr>
                <w:rFonts w:ascii="Arial Narrow" w:hAnsi="Arial Narrow"/>
                <w:sz w:val="20"/>
                <w:szCs w:val="20"/>
              </w:rPr>
            </w:pPr>
            <w:r w:rsidRPr="00092B59">
              <w:rPr>
                <w:rFonts w:ascii="Arial Narrow" w:hAnsi="Arial Narrow"/>
                <w:sz w:val="20"/>
                <w:szCs w:val="20"/>
              </w:rPr>
              <w:t> </w:t>
            </w:r>
          </w:p>
        </w:tc>
        <w:tc>
          <w:tcPr>
            <w:tcW w:w="1795" w:type="dxa"/>
            <w:tcBorders>
              <w:top w:val="nil"/>
              <w:left w:val="nil"/>
              <w:bottom w:val="single" w:sz="4" w:space="0" w:color="auto"/>
              <w:right w:val="single" w:sz="4" w:space="0" w:color="auto"/>
            </w:tcBorders>
            <w:shd w:val="clear" w:color="auto" w:fill="auto"/>
            <w:noWrap/>
            <w:vAlign w:val="bottom"/>
            <w:hideMark/>
          </w:tcPr>
          <w:p w:rsidR="00092B59" w:rsidRPr="00092B59" w:rsidRDefault="006F3353" w:rsidP="003649B2">
            <w:pPr>
              <w:ind w:left="0"/>
              <w:jc w:val="right"/>
              <w:rPr>
                <w:rFonts w:ascii="Arial Narrow" w:hAnsi="Arial Narrow"/>
                <w:sz w:val="20"/>
                <w:szCs w:val="20"/>
              </w:rPr>
            </w:pPr>
            <w:r>
              <w:rPr>
                <w:rFonts w:ascii="Arial Narrow" w:hAnsi="Arial Narrow"/>
                <w:sz w:val="20"/>
                <w:szCs w:val="20"/>
              </w:rPr>
              <w:t>2.8</w:t>
            </w:r>
            <w:r w:rsidR="00092B59" w:rsidRPr="00092B59">
              <w:rPr>
                <w:rFonts w:ascii="Arial Narrow" w:hAnsi="Arial Narrow"/>
                <w:sz w:val="20"/>
                <w:szCs w:val="20"/>
              </w:rPr>
              <w:t>%</w:t>
            </w:r>
          </w:p>
        </w:tc>
        <w:tc>
          <w:tcPr>
            <w:tcW w:w="1419" w:type="dxa"/>
            <w:tcBorders>
              <w:top w:val="nil"/>
              <w:left w:val="nil"/>
              <w:bottom w:val="single" w:sz="4" w:space="0" w:color="auto"/>
              <w:right w:val="single" w:sz="4" w:space="0" w:color="auto"/>
            </w:tcBorders>
            <w:shd w:val="clear" w:color="auto" w:fill="auto"/>
            <w:noWrap/>
            <w:vAlign w:val="bottom"/>
            <w:hideMark/>
          </w:tcPr>
          <w:p w:rsidR="00092B59" w:rsidRPr="00092B59" w:rsidRDefault="00092B59" w:rsidP="006F3353">
            <w:pPr>
              <w:ind w:left="0"/>
              <w:jc w:val="right"/>
              <w:rPr>
                <w:rFonts w:ascii="Arial Narrow" w:hAnsi="Arial Narrow"/>
                <w:sz w:val="20"/>
                <w:szCs w:val="20"/>
              </w:rPr>
            </w:pPr>
            <w:r w:rsidRPr="00092B59">
              <w:rPr>
                <w:rFonts w:ascii="Arial Narrow" w:hAnsi="Arial Narrow"/>
                <w:sz w:val="20"/>
                <w:szCs w:val="20"/>
              </w:rPr>
              <w:t>9.</w:t>
            </w:r>
            <w:r w:rsidR="006F3353">
              <w:rPr>
                <w:rFonts w:ascii="Arial Narrow" w:hAnsi="Arial Narrow"/>
                <w:sz w:val="20"/>
                <w:szCs w:val="20"/>
              </w:rPr>
              <w:t>8</w:t>
            </w:r>
            <w:r w:rsidRPr="00092B59">
              <w:rPr>
                <w:rFonts w:ascii="Arial Narrow" w:hAnsi="Arial Narrow"/>
                <w:sz w:val="20"/>
                <w:szCs w:val="20"/>
              </w:rPr>
              <w:t>%</w:t>
            </w:r>
          </w:p>
        </w:tc>
        <w:tc>
          <w:tcPr>
            <w:tcW w:w="1381" w:type="dxa"/>
            <w:tcBorders>
              <w:top w:val="nil"/>
              <w:left w:val="nil"/>
              <w:bottom w:val="single" w:sz="4" w:space="0" w:color="auto"/>
              <w:right w:val="single" w:sz="4" w:space="0" w:color="auto"/>
            </w:tcBorders>
            <w:shd w:val="clear" w:color="auto" w:fill="auto"/>
            <w:noWrap/>
            <w:vAlign w:val="bottom"/>
            <w:hideMark/>
          </w:tcPr>
          <w:p w:rsidR="00092B59" w:rsidRPr="00092B59" w:rsidRDefault="006F3353" w:rsidP="003649B2">
            <w:pPr>
              <w:ind w:left="0"/>
              <w:jc w:val="right"/>
              <w:rPr>
                <w:rFonts w:ascii="Arial Narrow" w:hAnsi="Arial Narrow"/>
                <w:sz w:val="20"/>
                <w:szCs w:val="20"/>
              </w:rPr>
            </w:pPr>
            <w:r>
              <w:rPr>
                <w:rFonts w:ascii="Arial Narrow" w:hAnsi="Arial Narrow"/>
                <w:sz w:val="20"/>
                <w:szCs w:val="20"/>
              </w:rPr>
              <w:t>49.3</w:t>
            </w:r>
            <w:r w:rsidR="00092B59" w:rsidRPr="00092B59">
              <w:rPr>
                <w:rFonts w:ascii="Arial Narrow" w:hAnsi="Arial Narrow"/>
                <w:sz w:val="20"/>
                <w:szCs w:val="20"/>
              </w:rPr>
              <w:t>%</w:t>
            </w:r>
          </w:p>
        </w:tc>
        <w:tc>
          <w:tcPr>
            <w:tcW w:w="1343" w:type="dxa"/>
            <w:tcBorders>
              <w:top w:val="nil"/>
              <w:left w:val="nil"/>
              <w:bottom w:val="single" w:sz="4" w:space="0" w:color="auto"/>
              <w:right w:val="single" w:sz="4" w:space="0" w:color="auto"/>
            </w:tcBorders>
            <w:shd w:val="clear" w:color="auto" w:fill="auto"/>
            <w:noWrap/>
            <w:vAlign w:val="bottom"/>
            <w:hideMark/>
          </w:tcPr>
          <w:p w:rsidR="00092B59" w:rsidRPr="00092B59" w:rsidRDefault="006F3353" w:rsidP="003649B2">
            <w:pPr>
              <w:ind w:left="0"/>
              <w:jc w:val="right"/>
              <w:rPr>
                <w:rFonts w:ascii="Arial Narrow" w:hAnsi="Arial Narrow"/>
                <w:sz w:val="20"/>
                <w:szCs w:val="20"/>
              </w:rPr>
            </w:pPr>
            <w:r>
              <w:rPr>
                <w:rFonts w:ascii="Arial Narrow" w:hAnsi="Arial Narrow"/>
                <w:sz w:val="20"/>
                <w:szCs w:val="20"/>
              </w:rPr>
              <w:t>23.9</w:t>
            </w:r>
            <w:r w:rsidR="00092B59" w:rsidRPr="00092B59">
              <w:rPr>
                <w:rFonts w:ascii="Arial Narrow" w:hAnsi="Arial Narrow"/>
                <w:sz w:val="20"/>
                <w:szCs w:val="20"/>
              </w:rPr>
              <w:t>%</w:t>
            </w:r>
          </w:p>
        </w:tc>
        <w:tc>
          <w:tcPr>
            <w:tcW w:w="1756" w:type="dxa"/>
            <w:tcBorders>
              <w:top w:val="nil"/>
              <w:left w:val="nil"/>
              <w:bottom w:val="single" w:sz="4" w:space="0" w:color="auto"/>
              <w:right w:val="single" w:sz="4" w:space="0" w:color="auto"/>
            </w:tcBorders>
            <w:shd w:val="clear" w:color="auto" w:fill="auto"/>
            <w:noWrap/>
            <w:vAlign w:val="bottom"/>
            <w:hideMark/>
          </w:tcPr>
          <w:p w:rsidR="00092B59" w:rsidRPr="00092B59" w:rsidRDefault="006F3353" w:rsidP="003649B2">
            <w:pPr>
              <w:ind w:left="0"/>
              <w:jc w:val="right"/>
              <w:rPr>
                <w:rFonts w:ascii="Arial Narrow" w:hAnsi="Arial Narrow"/>
                <w:sz w:val="20"/>
                <w:szCs w:val="20"/>
              </w:rPr>
            </w:pPr>
            <w:r>
              <w:rPr>
                <w:rFonts w:ascii="Arial Narrow" w:hAnsi="Arial Narrow"/>
                <w:sz w:val="20"/>
                <w:szCs w:val="20"/>
              </w:rPr>
              <w:t>14.3</w:t>
            </w:r>
            <w:r w:rsidR="00092B59" w:rsidRPr="00092B59">
              <w:rPr>
                <w:rFonts w:ascii="Arial Narrow" w:hAnsi="Arial Narrow"/>
                <w:sz w:val="20"/>
                <w:szCs w:val="20"/>
              </w:rPr>
              <w:t>%</w:t>
            </w:r>
          </w:p>
        </w:tc>
      </w:tr>
    </w:tbl>
    <w:p w:rsidR="009B1426" w:rsidRDefault="009B1426" w:rsidP="009B1426">
      <w:pPr>
        <w:pStyle w:val="SourceNoteL"/>
        <w:rPr>
          <w:b/>
          <w:sz w:val="26"/>
          <w:szCs w:val="26"/>
        </w:rPr>
      </w:pPr>
    </w:p>
    <w:p w:rsidR="009B1426" w:rsidRDefault="009B1426">
      <w:pPr>
        <w:ind w:left="0"/>
        <w:jc w:val="left"/>
        <w:rPr>
          <w:rFonts w:ascii="Arial Narrow" w:hAnsi="Arial Narrow"/>
          <w:b/>
          <w:sz w:val="26"/>
          <w:szCs w:val="26"/>
        </w:rPr>
      </w:pPr>
    </w:p>
    <w:p w:rsidR="009B1426" w:rsidRDefault="009B1426" w:rsidP="009B1426">
      <w:pPr>
        <w:pStyle w:val="SourceNoteL"/>
        <w:rPr>
          <w:b/>
          <w:sz w:val="26"/>
          <w:szCs w:val="26"/>
        </w:rPr>
        <w:sectPr w:rsidR="009B1426" w:rsidSect="00223616">
          <w:headerReference w:type="even" r:id="rId34"/>
          <w:headerReference w:type="default" r:id="rId35"/>
          <w:footerReference w:type="even" r:id="rId36"/>
          <w:footerReference w:type="default" r:id="rId37"/>
          <w:pgSz w:w="15840" w:h="12240" w:orient="landscape" w:code="1"/>
          <w:pgMar w:top="1800" w:right="1440" w:bottom="1440" w:left="1440" w:header="720" w:footer="720" w:gutter="0"/>
          <w:pgNumType w:chapStyle="1"/>
          <w:cols w:space="720"/>
          <w:docGrid w:linePitch="360"/>
        </w:sectPr>
      </w:pPr>
    </w:p>
    <w:p w:rsidR="009B1426" w:rsidRDefault="009B1426">
      <w:pPr>
        <w:pStyle w:val="Caption"/>
        <w:ind w:left="1296"/>
      </w:pPr>
      <w:bookmarkStart w:id="25" w:name="_Toc280932666"/>
      <w:r>
        <w:lastRenderedPageBreak/>
        <w:t xml:space="preserve">Table </w:t>
      </w:r>
      <w:fldSimple w:instr=" STYLEREF 1 \s ">
        <w:r w:rsidR="008166F8">
          <w:rPr>
            <w:noProof/>
          </w:rPr>
          <w:t>1</w:t>
        </w:r>
      </w:fldSimple>
      <w:r>
        <w:t>.</w:t>
      </w:r>
      <w:fldSimple w:instr=" SEQ Table \* ARABIC \s 1 ">
        <w:r w:rsidR="008166F8">
          <w:rPr>
            <w:noProof/>
          </w:rPr>
          <w:t>11</w:t>
        </w:r>
      </w:fldSimple>
      <w:r>
        <w:tab/>
        <w:t>Time of Day Factors – Urban Size Segmentation</w:t>
      </w:r>
      <w:bookmarkEnd w:id="25"/>
    </w:p>
    <w:tbl>
      <w:tblPr>
        <w:tblW w:w="13082" w:type="dxa"/>
        <w:tblInd w:w="94" w:type="dxa"/>
        <w:tblLook w:val="04A0"/>
      </w:tblPr>
      <w:tblGrid>
        <w:gridCol w:w="1198"/>
        <w:gridCol w:w="1125"/>
        <w:gridCol w:w="1275"/>
        <w:gridCol w:w="1847"/>
        <w:gridCol w:w="1930"/>
        <w:gridCol w:w="1930"/>
        <w:gridCol w:w="1930"/>
        <w:gridCol w:w="1847"/>
      </w:tblGrid>
      <w:tr w:rsidR="009B1426" w:rsidRPr="00223616" w:rsidTr="00206918">
        <w:trPr>
          <w:trHeight w:val="285"/>
        </w:trPr>
        <w:tc>
          <w:tcPr>
            <w:tcW w:w="13082"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B1426" w:rsidRPr="00223616" w:rsidRDefault="009B1426" w:rsidP="00960F8D">
            <w:pPr>
              <w:ind w:left="0"/>
              <w:jc w:val="center"/>
              <w:rPr>
                <w:rFonts w:ascii="Arial Narrow" w:hAnsi="Arial Narrow"/>
                <w:b/>
                <w:sz w:val="20"/>
                <w:szCs w:val="20"/>
              </w:rPr>
            </w:pPr>
            <w:r w:rsidRPr="00223616">
              <w:rPr>
                <w:rFonts w:ascii="Arial Narrow" w:hAnsi="Arial Narrow"/>
                <w:b/>
                <w:sz w:val="20"/>
                <w:szCs w:val="20"/>
              </w:rPr>
              <w:t xml:space="preserve">Segment </w:t>
            </w:r>
            <w:r w:rsidR="00960F8D">
              <w:rPr>
                <w:rFonts w:ascii="Arial Narrow" w:hAnsi="Arial Narrow"/>
                <w:b/>
                <w:sz w:val="20"/>
                <w:szCs w:val="20"/>
              </w:rPr>
              <w:t>–</w:t>
            </w:r>
            <w:r w:rsidRPr="00223616">
              <w:rPr>
                <w:rFonts w:ascii="Arial Narrow" w:hAnsi="Arial Narrow"/>
                <w:b/>
                <w:sz w:val="20"/>
                <w:szCs w:val="20"/>
              </w:rPr>
              <w:t xml:space="preserve"> </w:t>
            </w:r>
            <w:r w:rsidR="00960F8D">
              <w:rPr>
                <w:rFonts w:ascii="Arial Narrow" w:hAnsi="Arial Narrow"/>
                <w:b/>
                <w:sz w:val="20"/>
                <w:szCs w:val="20"/>
              </w:rPr>
              <w:t>Urban Population 50,000 to 199,999</w:t>
            </w:r>
          </w:p>
        </w:tc>
      </w:tr>
      <w:tr w:rsidR="009B1426" w:rsidRPr="00223616" w:rsidTr="00206918">
        <w:trPr>
          <w:trHeight w:val="285"/>
        </w:trPr>
        <w:tc>
          <w:tcPr>
            <w:tcW w:w="1198" w:type="dxa"/>
            <w:tcBorders>
              <w:top w:val="nil"/>
              <w:left w:val="single" w:sz="8" w:space="0" w:color="auto"/>
              <w:bottom w:val="single" w:sz="8" w:space="0" w:color="auto"/>
              <w:right w:val="single" w:sz="8" w:space="0" w:color="auto"/>
            </w:tcBorders>
            <w:shd w:val="clear" w:color="auto" w:fill="auto"/>
            <w:noWrap/>
            <w:vAlign w:val="bottom"/>
            <w:hideMark/>
          </w:tcPr>
          <w:p w:rsidR="009B1426" w:rsidRPr="00223616" w:rsidRDefault="009B1426" w:rsidP="009B1426">
            <w:pPr>
              <w:ind w:left="0"/>
              <w:jc w:val="left"/>
              <w:rPr>
                <w:rFonts w:ascii="Arial Narrow" w:hAnsi="Arial Narrow"/>
                <w:b/>
                <w:sz w:val="20"/>
                <w:szCs w:val="20"/>
              </w:rPr>
            </w:pPr>
            <w:r w:rsidRPr="00223616">
              <w:rPr>
                <w:rFonts w:ascii="Arial Narrow" w:hAnsi="Arial Narrow"/>
                <w:b/>
                <w:sz w:val="20"/>
                <w:szCs w:val="20"/>
              </w:rPr>
              <w:t>Purpose</w:t>
            </w:r>
          </w:p>
        </w:tc>
        <w:tc>
          <w:tcPr>
            <w:tcW w:w="1125" w:type="dxa"/>
            <w:tcBorders>
              <w:top w:val="nil"/>
              <w:left w:val="nil"/>
              <w:bottom w:val="single" w:sz="8" w:space="0" w:color="auto"/>
              <w:right w:val="single" w:sz="8" w:space="0" w:color="auto"/>
            </w:tcBorders>
            <w:shd w:val="clear" w:color="auto" w:fill="auto"/>
            <w:noWrap/>
            <w:vAlign w:val="bottom"/>
            <w:hideMark/>
          </w:tcPr>
          <w:p w:rsidR="009B1426" w:rsidRPr="00223616" w:rsidRDefault="009B1426" w:rsidP="009B1426">
            <w:pPr>
              <w:ind w:left="0"/>
              <w:jc w:val="left"/>
              <w:rPr>
                <w:rFonts w:ascii="Arial Narrow" w:hAnsi="Arial Narrow"/>
                <w:b/>
                <w:sz w:val="20"/>
                <w:szCs w:val="20"/>
              </w:rPr>
            </w:pPr>
            <w:r w:rsidRPr="00223616">
              <w:rPr>
                <w:rFonts w:ascii="Arial Narrow" w:hAnsi="Arial Narrow"/>
                <w:b/>
                <w:sz w:val="20"/>
                <w:szCs w:val="20"/>
              </w:rPr>
              <w:t>Number of Trips</w:t>
            </w:r>
          </w:p>
        </w:tc>
        <w:tc>
          <w:tcPr>
            <w:tcW w:w="1275" w:type="dxa"/>
            <w:tcBorders>
              <w:top w:val="nil"/>
              <w:left w:val="nil"/>
              <w:bottom w:val="single" w:sz="8" w:space="0" w:color="auto"/>
              <w:right w:val="single" w:sz="8" w:space="0" w:color="auto"/>
            </w:tcBorders>
            <w:shd w:val="clear" w:color="auto" w:fill="auto"/>
            <w:noWrap/>
            <w:vAlign w:val="bottom"/>
            <w:hideMark/>
          </w:tcPr>
          <w:p w:rsidR="009B1426" w:rsidRPr="00223616" w:rsidRDefault="009B1426" w:rsidP="009B1426">
            <w:pPr>
              <w:ind w:left="0"/>
              <w:jc w:val="left"/>
              <w:rPr>
                <w:rFonts w:ascii="Arial Narrow" w:hAnsi="Arial Narrow"/>
                <w:b/>
                <w:sz w:val="20"/>
                <w:szCs w:val="20"/>
              </w:rPr>
            </w:pPr>
            <w:r w:rsidRPr="00223616">
              <w:rPr>
                <w:rFonts w:ascii="Arial Narrow" w:hAnsi="Arial Narrow"/>
                <w:b/>
                <w:sz w:val="20"/>
                <w:szCs w:val="20"/>
              </w:rPr>
              <w:t>Direction</w:t>
            </w:r>
          </w:p>
        </w:tc>
        <w:tc>
          <w:tcPr>
            <w:tcW w:w="1847" w:type="dxa"/>
            <w:tcBorders>
              <w:top w:val="nil"/>
              <w:left w:val="nil"/>
              <w:bottom w:val="single" w:sz="8" w:space="0" w:color="auto"/>
              <w:right w:val="single" w:sz="8" w:space="0" w:color="auto"/>
            </w:tcBorders>
            <w:shd w:val="clear" w:color="auto" w:fill="auto"/>
            <w:noWrap/>
            <w:vAlign w:val="bottom"/>
            <w:hideMark/>
          </w:tcPr>
          <w:p w:rsidR="009B1426" w:rsidRPr="00223616" w:rsidRDefault="009B1426" w:rsidP="009B1426">
            <w:pPr>
              <w:ind w:left="0"/>
              <w:jc w:val="left"/>
              <w:rPr>
                <w:rFonts w:ascii="Arial Narrow" w:hAnsi="Arial Narrow"/>
                <w:b/>
                <w:sz w:val="20"/>
                <w:szCs w:val="20"/>
              </w:rPr>
            </w:pPr>
            <w:r w:rsidRPr="00223616">
              <w:rPr>
                <w:rFonts w:ascii="Arial Narrow" w:hAnsi="Arial Narrow"/>
                <w:b/>
                <w:sz w:val="20"/>
                <w:szCs w:val="20"/>
              </w:rPr>
              <w:t>Midnight to 7 AM</w:t>
            </w:r>
          </w:p>
        </w:tc>
        <w:tc>
          <w:tcPr>
            <w:tcW w:w="1930" w:type="dxa"/>
            <w:tcBorders>
              <w:top w:val="nil"/>
              <w:left w:val="nil"/>
              <w:bottom w:val="single" w:sz="8" w:space="0" w:color="auto"/>
              <w:right w:val="single" w:sz="8" w:space="0" w:color="auto"/>
            </w:tcBorders>
            <w:shd w:val="clear" w:color="auto" w:fill="auto"/>
            <w:noWrap/>
            <w:vAlign w:val="bottom"/>
            <w:hideMark/>
          </w:tcPr>
          <w:p w:rsidR="009B1426" w:rsidRPr="00223616" w:rsidRDefault="009B1426" w:rsidP="009B1426">
            <w:pPr>
              <w:ind w:left="0"/>
              <w:jc w:val="left"/>
              <w:rPr>
                <w:rFonts w:ascii="Arial Narrow" w:hAnsi="Arial Narrow"/>
                <w:b/>
                <w:sz w:val="20"/>
                <w:szCs w:val="20"/>
              </w:rPr>
            </w:pPr>
            <w:r w:rsidRPr="00223616">
              <w:rPr>
                <w:rFonts w:ascii="Arial Narrow" w:hAnsi="Arial Narrow"/>
                <w:b/>
                <w:sz w:val="20"/>
                <w:szCs w:val="20"/>
              </w:rPr>
              <w:t>7 AM to 9 AM</w:t>
            </w:r>
          </w:p>
        </w:tc>
        <w:tc>
          <w:tcPr>
            <w:tcW w:w="1930" w:type="dxa"/>
            <w:tcBorders>
              <w:top w:val="nil"/>
              <w:left w:val="nil"/>
              <w:bottom w:val="single" w:sz="8" w:space="0" w:color="auto"/>
              <w:right w:val="single" w:sz="8" w:space="0" w:color="auto"/>
            </w:tcBorders>
            <w:shd w:val="clear" w:color="auto" w:fill="auto"/>
            <w:noWrap/>
            <w:vAlign w:val="bottom"/>
            <w:hideMark/>
          </w:tcPr>
          <w:p w:rsidR="009B1426" w:rsidRPr="00223616" w:rsidRDefault="009B1426" w:rsidP="009B1426">
            <w:pPr>
              <w:ind w:left="0"/>
              <w:jc w:val="left"/>
              <w:rPr>
                <w:rFonts w:ascii="Arial Narrow" w:hAnsi="Arial Narrow"/>
                <w:b/>
                <w:sz w:val="20"/>
                <w:szCs w:val="20"/>
              </w:rPr>
            </w:pPr>
            <w:r w:rsidRPr="00223616">
              <w:rPr>
                <w:rFonts w:ascii="Arial Narrow" w:hAnsi="Arial Narrow"/>
                <w:b/>
                <w:sz w:val="20"/>
                <w:szCs w:val="20"/>
              </w:rPr>
              <w:t>9 AM to 3 PM</w:t>
            </w:r>
          </w:p>
        </w:tc>
        <w:tc>
          <w:tcPr>
            <w:tcW w:w="1930" w:type="dxa"/>
            <w:tcBorders>
              <w:top w:val="nil"/>
              <w:left w:val="nil"/>
              <w:bottom w:val="single" w:sz="8" w:space="0" w:color="auto"/>
              <w:right w:val="single" w:sz="8" w:space="0" w:color="auto"/>
            </w:tcBorders>
            <w:shd w:val="clear" w:color="auto" w:fill="auto"/>
            <w:noWrap/>
            <w:vAlign w:val="bottom"/>
            <w:hideMark/>
          </w:tcPr>
          <w:p w:rsidR="009B1426" w:rsidRPr="00223616" w:rsidRDefault="009B1426" w:rsidP="009B1426">
            <w:pPr>
              <w:ind w:left="0"/>
              <w:jc w:val="left"/>
              <w:rPr>
                <w:rFonts w:ascii="Arial Narrow" w:hAnsi="Arial Narrow"/>
                <w:b/>
                <w:sz w:val="20"/>
                <w:szCs w:val="20"/>
              </w:rPr>
            </w:pPr>
            <w:r w:rsidRPr="00223616">
              <w:rPr>
                <w:rFonts w:ascii="Arial Narrow" w:hAnsi="Arial Narrow"/>
                <w:b/>
                <w:sz w:val="20"/>
                <w:szCs w:val="20"/>
              </w:rPr>
              <w:t>3 PM to 6 PM</w:t>
            </w:r>
          </w:p>
        </w:tc>
        <w:tc>
          <w:tcPr>
            <w:tcW w:w="1847" w:type="dxa"/>
            <w:tcBorders>
              <w:top w:val="nil"/>
              <w:left w:val="nil"/>
              <w:bottom w:val="single" w:sz="8" w:space="0" w:color="auto"/>
              <w:right w:val="single" w:sz="8" w:space="0" w:color="auto"/>
            </w:tcBorders>
            <w:shd w:val="clear" w:color="auto" w:fill="auto"/>
            <w:noWrap/>
            <w:vAlign w:val="bottom"/>
            <w:hideMark/>
          </w:tcPr>
          <w:p w:rsidR="009B1426" w:rsidRPr="00223616" w:rsidRDefault="009B1426" w:rsidP="009B1426">
            <w:pPr>
              <w:ind w:left="0"/>
              <w:jc w:val="left"/>
              <w:rPr>
                <w:rFonts w:ascii="Arial Narrow" w:hAnsi="Arial Narrow"/>
                <w:b/>
                <w:sz w:val="20"/>
                <w:szCs w:val="20"/>
              </w:rPr>
            </w:pPr>
            <w:r w:rsidRPr="00223616">
              <w:rPr>
                <w:rFonts w:ascii="Arial Narrow" w:hAnsi="Arial Narrow"/>
                <w:b/>
                <w:sz w:val="20"/>
                <w:szCs w:val="20"/>
              </w:rPr>
              <w:t>6 PM to Midnight</w:t>
            </w:r>
          </w:p>
        </w:tc>
      </w:tr>
      <w:tr w:rsidR="00FA6B35" w:rsidRPr="00223616" w:rsidTr="00206918">
        <w:trPr>
          <w:trHeight w:val="285"/>
        </w:trPr>
        <w:tc>
          <w:tcPr>
            <w:tcW w:w="1198"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FA6B35" w:rsidRPr="00223616" w:rsidRDefault="00FA6B35" w:rsidP="009B1426">
            <w:pPr>
              <w:ind w:left="0"/>
              <w:jc w:val="center"/>
              <w:rPr>
                <w:rFonts w:ascii="Arial Narrow" w:hAnsi="Arial Narrow"/>
                <w:sz w:val="20"/>
                <w:szCs w:val="20"/>
              </w:rPr>
            </w:pPr>
            <w:r w:rsidRPr="00223616">
              <w:rPr>
                <w:rFonts w:ascii="Arial Narrow" w:hAnsi="Arial Narrow"/>
                <w:sz w:val="20"/>
                <w:szCs w:val="20"/>
              </w:rPr>
              <w:t>HBW</w:t>
            </w:r>
          </w:p>
        </w:tc>
        <w:tc>
          <w:tcPr>
            <w:tcW w:w="1125"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FA6B35" w:rsidRPr="00223616" w:rsidRDefault="006A4F70" w:rsidP="009B1426">
            <w:pPr>
              <w:ind w:left="0"/>
              <w:jc w:val="center"/>
              <w:rPr>
                <w:rFonts w:ascii="Arial Narrow" w:hAnsi="Arial Narrow"/>
                <w:sz w:val="20"/>
                <w:szCs w:val="20"/>
              </w:rPr>
            </w:pPr>
            <w:r>
              <w:rPr>
                <w:rFonts w:ascii="Arial Narrow" w:hAnsi="Arial Narrow"/>
                <w:sz w:val="20"/>
                <w:szCs w:val="20"/>
              </w:rPr>
              <w:t>876</w:t>
            </w:r>
          </w:p>
        </w:tc>
        <w:tc>
          <w:tcPr>
            <w:tcW w:w="1275" w:type="dxa"/>
            <w:tcBorders>
              <w:top w:val="nil"/>
              <w:left w:val="nil"/>
              <w:bottom w:val="single" w:sz="8" w:space="0" w:color="auto"/>
              <w:right w:val="single" w:sz="8" w:space="0" w:color="auto"/>
            </w:tcBorders>
            <w:shd w:val="clear" w:color="auto" w:fill="auto"/>
            <w:noWrap/>
            <w:vAlign w:val="bottom"/>
            <w:hideMark/>
          </w:tcPr>
          <w:p w:rsidR="00FA6B35" w:rsidRPr="00223616" w:rsidRDefault="00FA6B35" w:rsidP="009B1426">
            <w:pPr>
              <w:ind w:left="0"/>
              <w:jc w:val="left"/>
              <w:rPr>
                <w:rFonts w:ascii="Arial Narrow" w:hAnsi="Arial Narrow"/>
                <w:sz w:val="20"/>
                <w:szCs w:val="20"/>
              </w:rPr>
            </w:pPr>
            <w:r w:rsidRPr="00223616">
              <w:rPr>
                <w:rFonts w:ascii="Arial Narrow" w:hAnsi="Arial Narrow"/>
                <w:sz w:val="20"/>
                <w:szCs w:val="20"/>
              </w:rPr>
              <w:t>From Home</w:t>
            </w:r>
          </w:p>
        </w:tc>
        <w:tc>
          <w:tcPr>
            <w:tcW w:w="1847" w:type="dxa"/>
            <w:tcBorders>
              <w:top w:val="nil"/>
              <w:left w:val="nil"/>
              <w:bottom w:val="single" w:sz="8" w:space="0" w:color="auto"/>
              <w:right w:val="single" w:sz="8" w:space="0" w:color="auto"/>
            </w:tcBorders>
            <w:shd w:val="clear" w:color="auto" w:fill="auto"/>
            <w:noWrap/>
            <w:vAlign w:val="bottom"/>
            <w:hideMark/>
          </w:tcPr>
          <w:p w:rsidR="00FA6B35" w:rsidRPr="00185934" w:rsidRDefault="00FA6B35" w:rsidP="00F2408F">
            <w:pPr>
              <w:ind w:left="0"/>
              <w:jc w:val="right"/>
              <w:rPr>
                <w:rFonts w:ascii="Arial Narrow" w:hAnsi="Arial Narrow"/>
                <w:sz w:val="20"/>
                <w:szCs w:val="20"/>
              </w:rPr>
            </w:pPr>
            <w:r w:rsidRPr="00185934">
              <w:rPr>
                <w:rFonts w:ascii="Arial Narrow" w:hAnsi="Arial Narrow"/>
                <w:sz w:val="20"/>
                <w:szCs w:val="20"/>
              </w:rPr>
              <w:t>16.4%</w:t>
            </w:r>
          </w:p>
        </w:tc>
        <w:tc>
          <w:tcPr>
            <w:tcW w:w="1930" w:type="dxa"/>
            <w:tcBorders>
              <w:top w:val="nil"/>
              <w:left w:val="nil"/>
              <w:bottom w:val="single" w:sz="8" w:space="0" w:color="auto"/>
              <w:right w:val="single" w:sz="8" w:space="0" w:color="auto"/>
            </w:tcBorders>
            <w:shd w:val="clear" w:color="auto" w:fill="auto"/>
            <w:noWrap/>
            <w:vAlign w:val="bottom"/>
            <w:hideMark/>
          </w:tcPr>
          <w:p w:rsidR="00FA6B35" w:rsidRPr="00185934" w:rsidRDefault="00FA6B35" w:rsidP="00F2408F">
            <w:pPr>
              <w:ind w:left="0"/>
              <w:jc w:val="right"/>
              <w:rPr>
                <w:rFonts w:ascii="Arial Narrow" w:hAnsi="Arial Narrow"/>
                <w:sz w:val="20"/>
                <w:szCs w:val="20"/>
              </w:rPr>
            </w:pPr>
            <w:r w:rsidRPr="00185934">
              <w:rPr>
                <w:rFonts w:ascii="Arial Narrow" w:hAnsi="Arial Narrow"/>
                <w:sz w:val="20"/>
                <w:szCs w:val="20"/>
              </w:rPr>
              <w:t>20.9%</w:t>
            </w:r>
          </w:p>
        </w:tc>
        <w:tc>
          <w:tcPr>
            <w:tcW w:w="1930" w:type="dxa"/>
            <w:tcBorders>
              <w:top w:val="nil"/>
              <w:left w:val="nil"/>
              <w:bottom w:val="single" w:sz="8" w:space="0" w:color="auto"/>
              <w:right w:val="single" w:sz="8" w:space="0" w:color="auto"/>
            </w:tcBorders>
            <w:shd w:val="clear" w:color="auto" w:fill="auto"/>
            <w:noWrap/>
            <w:vAlign w:val="bottom"/>
            <w:hideMark/>
          </w:tcPr>
          <w:p w:rsidR="00FA6B35" w:rsidRPr="00185934" w:rsidRDefault="00FA6B35" w:rsidP="00F2408F">
            <w:pPr>
              <w:ind w:left="0"/>
              <w:jc w:val="right"/>
              <w:rPr>
                <w:rFonts w:ascii="Arial Narrow" w:hAnsi="Arial Narrow"/>
                <w:sz w:val="20"/>
                <w:szCs w:val="20"/>
              </w:rPr>
            </w:pPr>
            <w:r w:rsidRPr="00185934">
              <w:rPr>
                <w:rFonts w:ascii="Arial Narrow" w:hAnsi="Arial Narrow"/>
                <w:sz w:val="20"/>
                <w:szCs w:val="20"/>
              </w:rPr>
              <w:t>12.5%</w:t>
            </w:r>
          </w:p>
        </w:tc>
        <w:tc>
          <w:tcPr>
            <w:tcW w:w="1930" w:type="dxa"/>
            <w:tcBorders>
              <w:top w:val="nil"/>
              <w:left w:val="nil"/>
              <w:bottom w:val="single" w:sz="8" w:space="0" w:color="auto"/>
              <w:right w:val="single" w:sz="8" w:space="0" w:color="auto"/>
            </w:tcBorders>
            <w:shd w:val="clear" w:color="auto" w:fill="auto"/>
            <w:noWrap/>
            <w:vAlign w:val="bottom"/>
            <w:hideMark/>
          </w:tcPr>
          <w:p w:rsidR="00FA6B35" w:rsidRPr="00185934" w:rsidRDefault="00FA6B35" w:rsidP="00F2408F">
            <w:pPr>
              <w:ind w:left="0"/>
              <w:jc w:val="right"/>
              <w:rPr>
                <w:rFonts w:ascii="Arial Narrow" w:hAnsi="Arial Narrow"/>
                <w:sz w:val="20"/>
                <w:szCs w:val="20"/>
              </w:rPr>
            </w:pPr>
            <w:r w:rsidRPr="00185934">
              <w:rPr>
                <w:rFonts w:ascii="Arial Narrow" w:hAnsi="Arial Narrow"/>
                <w:sz w:val="20"/>
                <w:szCs w:val="20"/>
              </w:rPr>
              <w:t>2.8%</w:t>
            </w:r>
          </w:p>
        </w:tc>
        <w:tc>
          <w:tcPr>
            <w:tcW w:w="1847" w:type="dxa"/>
            <w:tcBorders>
              <w:top w:val="nil"/>
              <w:left w:val="nil"/>
              <w:bottom w:val="single" w:sz="8" w:space="0" w:color="auto"/>
              <w:right w:val="single" w:sz="8" w:space="0" w:color="auto"/>
            </w:tcBorders>
            <w:shd w:val="clear" w:color="auto" w:fill="auto"/>
            <w:noWrap/>
            <w:vAlign w:val="bottom"/>
            <w:hideMark/>
          </w:tcPr>
          <w:p w:rsidR="00FA6B35" w:rsidRPr="00185934" w:rsidRDefault="00FA6B35" w:rsidP="00F2408F">
            <w:pPr>
              <w:ind w:left="0"/>
              <w:jc w:val="right"/>
              <w:rPr>
                <w:rFonts w:ascii="Arial Narrow" w:hAnsi="Arial Narrow"/>
                <w:sz w:val="20"/>
                <w:szCs w:val="20"/>
              </w:rPr>
            </w:pPr>
            <w:r w:rsidRPr="00185934">
              <w:rPr>
                <w:rFonts w:ascii="Arial Narrow" w:hAnsi="Arial Narrow"/>
                <w:sz w:val="20"/>
                <w:szCs w:val="20"/>
              </w:rPr>
              <w:t>0.8%</w:t>
            </w:r>
          </w:p>
        </w:tc>
      </w:tr>
      <w:tr w:rsidR="00FA6B35" w:rsidRPr="00223616" w:rsidTr="00206918">
        <w:trPr>
          <w:trHeight w:val="285"/>
        </w:trPr>
        <w:tc>
          <w:tcPr>
            <w:tcW w:w="1198" w:type="dxa"/>
            <w:vMerge/>
            <w:tcBorders>
              <w:top w:val="nil"/>
              <w:left w:val="single" w:sz="8" w:space="0" w:color="auto"/>
              <w:bottom w:val="single" w:sz="8" w:space="0" w:color="000000"/>
              <w:right w:val="single" w:sz="8" w:space="0" w:color="auto"/>
            </w:tcBorders>
            <w:vAlign w:val="center"/>
            <w:hideMark/>
          </w:tcPr>
          <w:p w:rsidR="00FA6B35" w:rsidRPr="00223616" w:rsidRDefault="00FA6B35" w:rsidP="009B1426">
            <w:pPr>
              <w:ind w:left="0"/>
              <w:jc w:val="left"/>
              <w:rPr>
                <w:rFonts w:ascii="Arial Narrow" w:hAnsi="Arial Narrow"/>
                <w:sz w:val="20"/>
                <w:szCs w:val="20"/>
              </w:rPr>
            </w:pPr>
          </w:p>
        </w:tc>
        <w:tc>
          <w:tcPr>
            <w:tcW w:w="1125" w:type="dxa"/>
            <w:vMerge/>
            <w:tcBorders>
              <w:top w:val="nil"/>
              <w:left w:val="single" w:sz="8" w:space="0" w:color="auto"/>
              <w:bottom w:val="single" w:sz="8" w:space="0" w:color="000000"/>
              <w:right w:val="single" w:sz="8" w:space="0" w:color="auto"/>
            </w:tcBorders>
            <w:vAlign w:val="center"/>
            <w:hideMark/>
          </w:tcPr>
          <w:p w:rsidR="00FA6B35" w:rsidRPr="00223616" w:rsidRDefault="00FA6B35" w:rsidP="009B1426">
            <w:pPr>
              <w:ind w:left="0"/>
              <w:jc w:val="left"/>
              <w:rPr>
                <w:rFonts w:ascii="Arial Narrow" w:hAnsi="Arial Narrow"/>
                <w:sz w:val="20"/>
                <w:szCs w:val="20"/>
              </w:rPr>
            </w:pPr>
          </w:p>
        </w:tc>
        <w:tc>
          <w:tcPr>
            <w:tcW w:w="1275" w:type="dxa"/>
            <w:tcBorders>
              <w:top w:val="nil"/>
              <w:left w:val="nil"/>
              <w:bottom w:val="single" w:sz="8" w:space="0" w:color="auto"/>
              <w:right w:val="single" w:sz="8" w:space="0" w:color="auto"/>
            </w:tcBorders>
            <w:shd w:val="clear" w:color="auto" w:fill="auto"/>
            <w:noWrap/>
            <w:vAlign w:val="bottom"/>
            <w:hideMark/>
          </w:tcPr>
          <w:p w:rsidR="00FA6B35" w:rsidRPr="00223616" w:rsidRDefault="00FA6B35" w:rsidP="009B1426">
            <w:pPr>
              <w:ind w:left="0"/>
              <w:jc w:val="left"/>
              <w:rPr>
                <w:rFonts w:ascii="Arial Narrow" w:hAnsi="Arial Narrow"/>
                <w:sz w:val="20"/>
                <w:szCs w:val="20"/>
              </w:rPr>
            </w:pPr>
            <w:r w:rsidRPr="00223616">
              <w:rPr>
                <w:rFonts w:ascii="Arial Narrow" w:hAnsi="Arial Narrow"/>
                <w:sz w:val="20"/>
                <w:szCs w:val="20"/>
              </w:rPr>
              <w:t>To Home</w:t>
            </w:r>
          </w:p>
        </w:tc>
        <w:tc>
          <w:tcPr>
            <w:tcW w:w="1847" w:type="dxa"/>
            <w:tcBorders>
              <w:top w:val="nil"/>
              <w:left w:val="nil"/>
              <w:bottom w:val="single" w:sz="8" w:space="0" w:color="auto"/>
              <w:right w:val="single" w:sz="8" w:space="0" w:color="auto"/>
            </w:tcBorders>
            <w:shd w:val="clear" w:color="auto" w:fill="auto"/>
            <w:noWrap/>
            <w:vAlign w:val="bottom"/>
            <w:hideMark/>
          </w:tcPr>
          <w:p w:rsidR="00FA6B35" w:rsidRPr="00185934" w:rsidRDefault="00FA6B35" w:rsidP="00F2408F">
            <w:pPr>
              <w:ind w:left="0"/>
              <w:jc w:val="right"/>
              <w:rPr>
                <w:rFonts w:ascii="Arial Narrow" w:hAnsi="Arial Narrow"/>
                <w:sz w:val="20"/>
                <w:szCs w:val="20"/>
              </w:rPr>
            </w:pPr>
            <w:r w:rsidRPr="00185934">
              <w:rPr>
                <w:rFonts w:ascii="Arial Narrow" w:hAnsi="Arial Narrow"/>
                <w:sz w:val="20"/>
                <w:szCs w:val="20"/>
              </w:rPr>
              <w:t>0.2%</w:t>
            </w:r>
          </w:p>
        </w:tc>
        <w:tc>
          <w:tcPr>
            <w:tcW w:w="1930" w:type="dxa"/>
            <w:tcBorders>
              <w:top w:val="nil"/>
              <w:left w:val="nil"/>
              <w:bottom w:val="single" w:sz="8" w:space="0" w:color="auto"/>
              <w:right w:val="single" w:sz="8" w:space="0" w:color="auto"/>
            </w:tcBorders>
            <w:shd w:val="clear" w:color="auto" w:fill="auto"/>
            <w:noWrap/>
            <w:vAlign w:val="bottom"/>
            <w:hideMark/>
          </w:tcPr>
          <w:p w:rsidR="00FA6B35" w:rsidRPr="00185934" w:rsidRDefault="00FA6B35" w:rsidP="00F2408F">
            <w:pPr>
              <w:ind w:left="0"/>
              <w:jc w:val="right"/>
              <w:rPr>
                <w:rFonts w:ascii="Arial Narrow" w:hAnsi="Arial Narrow"/>
                <w:sz w:val="20"/>
                <w:szCs w:val="20"/>
              </w:rPr>
            </w:pPr>
            <w:r w:rsidRPr="00185934">
              <w:rPr>
                <w:rFonts w:ascii="Arial Narrow" w:hAnsi="Arial Narrow"/>
                <w:sz w:val="20"/>
                <w:szCs w:val="20"/>
              </w:rPr>
              <w:t>0.2%</w:t>
            </w:r>
          </w:p>
        </w:tc>
        <w:tc>
          <w:tcPr>
            <w:tcW w:w="1930" w:type="dxa"/>
            <w:tcBorders>
              <w:top w:val="nil"/>
              <w:left w:val="nil"/>
              <w:bottom w:val="single" w:sz="8" w:space="0" w:color="auto"/>
              <w:right w:val="single" w:sz="8" w:space="0" w:color="auto"/>
            </w:tcBorders>
            <w:shd w:val="clear" w:color="auto" w:fill="auto"/>
            <w:noWrap/>
            <w:vAlign w:val="bottom"/>
            <w:hideMark/>
          </w:tcPr>
          <w:p w:rsidR="00FA6B35" w:rsidRPr="00185934" w:rsidRDefault="00FA6B35" w:rsidP="00F2408F">
            <w:pPr>
              <w:ind w:left="0"/>
              <w:jc w:val="right"/>
              <w:rPr>
                <w:rFonts w:ascii="Arial Narrow" w:hAnsi="Arial Narrow"/>
                <w:sz w:val="20"/>
                <w:szCs w:val="20"/>
              </w:rPr>
            </w:pPr>
            <w:r w:rsidRPr="00185934">
              <w:rPr>
                <w:rFonts w:ascii="Arial Narrow" w:hAnsi="Arial Narrow"/>
                <w:sz w:val="20"/>
                <w:szCs w:val="20"/>
              </w:rPr>
              <w:t>7.6%</w:t>
            </w:r>
          </w:p>
        </w:tc>
        <w:tc>
          <w:tcPr>
            <w:tcW w:w="1930" w:type="dxa"/>
            <w:tcBorders>
              <w:top w:val="nil"/>
              <w:left w:val="nil"/>
              <w:bottom w:val="single" w:sz="8" w:space="0" w:color="auto"/>
              <w:right w:val="single" w:sz="8" w:space="0" w:color="auto"/>
            </w:tcBorders>
            <w:shd w:val="clear" w:color="auto" w:fill="auto"/>
            <w:noWrap/>
            <w:vAlign w:val="bottom"/>
            <w:hideMark/>
          </w:tcPr>
          <w:p w:rsidR="00FA6B35" w:rsidRPr="00185934" w:rsidRDefault="00FA6B35" w:rsidP="00F2408F">
            <w:pPr>
              <w:ind w:left="0"/>
              <w:jc w:val="right"/>
              <w:rPr>
                <w:rFonts w:ascii="Arial Narrow" w:hAnsi="Arial Narrow"/>
                <w:sz w:val="20"/>
                <w:szCs w:val="20"/>
              </w:rPr>
            </w:pPr>
            <w:r w:rsidRPr="00185934">
              <w:rPr>
                <w:rFonts w:ascii="Arial Narrow" w:hAnsi="Arial Narrow"/>
                <w:sz w:val="20"/>
                <w:szCs w:val="20"/>
              </w:rPr>
              <w:t>27.2%</w:t>
            </w:r>
          </w:p>
        </w:tc>
        <w:tc>
          <w:tcPr>
            <w:tcW w:w="1847" w:type="dxa"/>
            <w:tcBorders>
              <w:top w:val="nil"/>
              <w:left w:val="nil"/>
              <w:bottom w:val="single" w:sz="8" w:space="0" w:color="auto"/>
              <w:right w:val="single" w:sz="8" w:space="0" w:color="auto"/>
            </w:tcBorders>
            <w:shd w:val="clear" w:color="auto" w:fill="auto"/>
            <w:noWrap/>
            <w:vAlign w:val="bottom"/>
            <w:hideMark/>
          </w:tcPr>
          <w:p w:rsidR="00FA6B35" w:rsidRPr="00185934" w:rsidRDefault="00FA6B35" w:rsidP="00F2408F">
            <w:pPr>
              <w:ind w:left="0"/>
              <w:jc w:val="right"/>
              <w:rPr>
                <w:rFonts w:ascii="Arial Narrow" w:hAnsi="Arial Narrow"/>
                <w:sz w:val="20"/>
                <w:szCs w:val="20"/>
              </w:rPr>
            </w:pPr>
            <w:r w:rsidRPr="00185934">
              <w:rPr>
                <w:rFonts w:ascii="Arial Narrow" w:hAnsi="Arial Narrow"/>
                <w:sz w:val="20"/>
                <w:szCs w:val="20"/>
              </w:rPr>
              <w:t>11.5%</w:t>
            </w:r>
          </w:p>
        </w:tc>
      </w:tr>
      <w:tr w:rsidR="00FA6B35" w:rsidRPr="00223616" w:rsidTr="00206918">
        <w:trPr>
          <w:trHeight w:val="285"/>
        </w:trPr>
        <w:tc>
          <w:tcPr>
            <w:tcW w:w="1198"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FA6B35" w:rsidRPr="00223616" w:rsidRDefault="00FA6B35" w:rsidP="009B1426">
            <w:pPr>
              <w:ind w:left="0"/>
              <w:jc w:val="center"/>
              <w:rPr>
                <w:rFonts w:ascii="Arial Narrow" w:hAnsi="Arial Narrow"/>
                <w:sz w:val="20"/>
                <w:szCs w:val="20"/>
              </w:rPr>
            </w:pPr>
            <w:r w:rsidRPr="00223616">
              <w:rPr>
                <w:rFonts w:ascii="Arial Narrow" w:hAnsi="Arial Narrow"/>
                <w:sz w:val="20"/>
                <w:szCs w:val="20"/>
              </w:rPr>
              <w:t>HBSHOP</w:t>
            </w:r>
          </w:p>
        </w:tc>
        <w:tc>
          <w:tcPr>
            <w:tcW w:w="1125"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FA6B35" w:rsidRPr="00223616" w:rsidRDefault="006A4F70" w:rsidP="009B1426">
            <w:pPr>
              <w:ind w:left="0"/>
              <w:jc w:val="center"/>
              <w:rPr>
                <w:rFonts w:ascii="Arial Narrow" w:hAnsi="Arial Narrow"/>
                <w:sz w:val="20"/>
                <w:szCs w:val="20"/>
              </w:rPr>
            </w:pPr>
            <w:r>
              <w:rPr>
                <w:rFonts w:ascii="Arial Narrow" w:hAnsi="Arial Narrow"/>
                <w:sz w:val="20"/>
                <w:szCs w:val="20"/>
              </w:rPr>
              <w:t>1,720</w:t>
            </w:r>
          </w:p>
        </w:tc>
        <w:tc>
          <w:tcPr>
            <w:tcW w:w="1275" w:type="dxa"/>
            <w:tcBorders>
              <w:top w:val="nil"/>
              <w:left w:val="nil"/>
              <w:bottom w:val="single" w:sz="8" w:space="0" w:color="auto"/>
              <w:right w:val="single" w:sz="8" w:space="0" w:color="auto"/>
            </w:tcBorders>
            <w:shd w:val="clear" w:color="auto" w:fill="auto"/>
            <w:noWrap/>
            <w:vAlign w:val="bottom"/>
            <w:hideMark/>
          </w:tcPr>
          <w:p w:rsidR="00FA6B35" w:rsidRPr="00223616" w:rsidRDefault="00FA6B35" w:rsidP="009B1426">
            <w:pPr>
              <w:ind w:left="0"/>
              <w:jc w:val="left"/>
              <w:rPr>
                <w:rFonts w:ascii="Arial Narrow" w:hAnsi="Arial Narrow"/>
                <w:sz w:val="20"/>
                <w:szCs w:val="20"/>
              </w:rPr>
            </w:pPr>
            <w:r w:rsidRPr="00223616">
              <w:rPr>
                <w:rFonts w:ascii="Arial Narrow" w:hAnsi="Arial Narrow"/>
                <w:sz w:val="20"/>
                <w:szCs w:val="20"/>
              </w:rPr>
              <w:t>From Home</w:t>
            </w:r>
          </w:p>
        </w:tc>
        <w:tc>
          <w:tcPr>
            <w:tcW w:w="1847" w:type="dxa"/>
            <w:tcBorders>
              <w:top w:val="nil"/>
              <w:left w:val="nil"/>
              <w:bottom w:val="single" w:sz="8" w:space="0" w:color="auto"/>
              <w:right w:val="single" w:sz="8" w:space="0" w:color="auto"/>
            </w:tcBorders>
            <w:shd w:val="clear" w:color="auto" w:fill="auto"/>
            <w:noWrap/>
            <w:vAlign w:val="bottom"/>
            <w:hideMark/>
          </w:tcPr>
          <w:p w:rsidR="00FA6B35" w:rsidRPr="00185934" w:rsidRDefault="00FA6B35" w:rsidP="00F2408F">
            <w:pPr>
              <w:ind w:left="0"/>
              <w:jc w:val="right"/>
              <w:rPr>
                <w:rFonts w:ascii="Arial Narrow" w:hAnsi="Arial Narrow"/>
                <w:sz w:val="20"/>
                <w:szCs w:val="20"/>
              </w:rPr>
            </w:pPr>
            <w:r w:rsidRPr="00185934">
              <w:rPr>
                <w:rFonts w:ascii="Arial Narrow" w:hAnsi="Arial Narrow"/>
                <w:sz w:val="20"/>
                <w:szCs w:val="20"/>
              </w:rPr>
              <w:t>1.6%</w:t>
            </w:r>
          </w:p>
        </w:tc>
        <w:tc>
          <w:tcPr>
            <w:tcW w:w="1930" w:type="dxa"/>
            <w:tcBorders>
              <w:top w:val="nil"/>
              <w:left w:val="nil"/>
              <w:bottom w:val="single" w:sz="8" w:space="0" w:color="auto"/>
              <w:right w:val="single" w:sz="8" w:space="0" w:color="auto"/>
            </w:tcBorders>
            <w:shd w:val="clear" w:color="auto" w:fill="auto"/>
            <w:noWrap/>
            <w:vAlign w:val="bottom"/>
            <w:hideMark/>
          </w:tcPr>
          <w:p w:rsidR="00FA6B35" w:rsidRPr="00185934" w:rsidRDefault="00FA6B35" w:rsidP="00F2408F">
            <w:pPr>
              <w:ind w:left="0"/>
              <w:jc w:val="right"/>
              <w:rPr>
                <w:rFonts w:ascii="Arial Narrow" w:hAnsi="Arial Narrow"/>
                <w:sz w:val="20"/>
                <w:szCs w:val="20"/>
              </w:rPr>
            </w:pPr>
            <w:r w:rsidRPr="00185934">
              <w:rPr>
                <w:rFonts w:ascii="Arial Narrow" w:hAnsi="Arial Narrow"/>
                <w:sz w:val="20"/>
                <w:szCs w:val="20"/>
              </w:rPr>
              <w:t>4.6%</w:t>
            </w:r>
          </w:p>
        </w:tc>
        <w:tc>
          <w:tcPr>
            <w:tcW w:w="1930" w:type="dxa"/>
            <w:tcBorders>
              <w:top w:val="nil"/>
              <w:left w:val="nil"/>
              <w:bottom w:val="single" w:sz="8" w:space="0" w:color="auto"/>
              <w:right w:val="single" w:sz="8" w:space="0" w:color="auto"/>
            </w:tcBorders>
            <w:shd w:val="clear" w:color="auto" w:fill="auto"/>
            <w:noWrap/>
            <w:vAlign w:val="bottom"/>
            <w:hideMark/>
          </w:tcPr>
          <w:p w:rsidR="00FA6B35" w:rsidRPr="00185934" w:rsidRDefault="00FA6B35" w:rsidP="00F2408F">
            <w:pPr>
              <w:ind w:left="0"/>
              <w:jc w:val="right"/>
              <w:rPr>
                <w:rFonts w:ascii="Arial Narrow" w:hAnsi="Arial Narrow"/>
                <w:sz w:val="20"/>
                <w:szCs w:val="20"/>
              </w:rPr>
            </w:pPr>
            <w:r w:rsidRPr="00185934">
              <w:rPr>
                <w:rFonts w:ascii="Arial Narrow" w:hAnsi="Arial Narrow"/>
                <w:sz w:val="20"/>
                <w:szCs w:val="20"/>
              </w:rPr>
              <w:t>22.8%</w:t>
            </w:r>
          </w:p>
        </w:tc>
        <w:tc>
          <w:tcPr>
            <w:tcW w:w="1930" w:type="dxa"/>
            <w:tcBorders>
              <w:top w:val="nil"/>
              <w:left w:val="nil"/>
              <w:bottom w:val="single" w:sz="8" w:space="0" w:color="auto"/>
              <w:right w:val="single" w:sz="8" w:space="0" w:color="auto"/>
            </w:tcBorders>
            <w:shd w:val="clear" w:color="auto" w:fill="auto"/>
            <w:noWrap/>
            <w:vAlign w:val="bottom"/>
            <w:hideMark/>
          </w:tcPr>
          <w:p w:rsidR="00FA6B35" w:rsidRPr="00185934" w:rsidRDefault="00FA6B35" w:rsidP="00F2408F">
            <w:pPr>
              <w:ind w:left="0"/>
              <w:jc w:val="right"/>
              <w:rPr>
                <w:rFonts w:ascii="Arial Narrow" w:hAnsi="Arial Narrow"/>
                <w:sz w:val="20"/>
                <w:szCs w:val="20"/>
              </w:rPr>
            </w:pPr>
            <w:r w:rsidRPr="00185934">
              <w:rPr>
                <w:rFonts w:ascii="Arial Narrow" w:hAnsi="Arial Narrow"/>
                <w:sz w:val="20"/>
                <w:szCs w:val="20"/>
              </w:rPr>
              <w:t>10.4%</w:t>
            </w:r>
          </w:p>
        </w:tc>
        <w:tc>
          <w:tcPr>
            <w:tcW w:w="1847" w:type="dxa"/>
            <w:tcBorders>
              <w:top w:val="nil"/>
              <w:left w:val="nil"/>
              <w:bottom w:val="single" w:sz="8" w:space="0" w:color="auto"/>
              <w:right w:val="single" w:sz="8" w:space="0" w:color="auto"/>
            </w:tcBorders>
            <w:shd w:val="clear" w:color="auto" w:fill="auto"/>
            <w:noWrap/>
            <w:vAlign w:val="bottom"/>
            <w:hideMark/>
          </w:tcPr>
          <w:p w:rsidR="00FA6B35" w:rsidRPr="00185934" w:rsidRDefault="00FA6B35" w:rsidP="00F2408F">
            <w:pPr>
              <w:ind w:left="0"/>
              <w:jc w:val="right"/>
              <w:rPr>
                <w:rFonts w:ascii="Arial Narrow" w:hAnsi="Arial Narrow"/>
                <w:sz w:val="20"/>
                <w:szCs w:val="20"/>
              </w:rPr>
            </w:pPr>
            <w:r w:rsidRPr="00185934">
              <w:rPr>
                <w:rFonts w:ascii="Arial Narrow" w:hAnsi="Arial Narrow"/>
                <w:sz w:val="20"/>
                <w:szCs w:val="20"/>
              </w:rPr>
              <w:t>4.0%</w:t>
            </w:r>
          </w:p>
        </w:tc>
      </w:tr>
      <w:tr w:rsidR="00FA6B35" w:rsidRPr="00223616" w:rsidTr="00206918">
        <w:trPr>
          <w:trHeight w:val="285"/>
        </w:trPr>
        <w:tc>
          <w:tcPr>
            <w:tcW w:w="1198" w:type="dxa"/>
            <w:vMerge/>
            <w:tcBorders>
              <w:top w:val="nil"/>
              <w:left w:val="single" w:sz="8" w:space="0" w:color="auto"/>
              <w:bottom w:val="single" w:sz="8" w:space="0" w:color="000000"/>
              <w:right w:val="single" w:sz="8" w:space="0" w:color="auto"/>
            </w:tcBorders>
            <w:vAlign w:val="center"/>
            <w:hideMark/>
          </w:tcPr>
          <w:p w:rsidR="00FA6B35" w:rsidRPr="00223616" w:rsidRDefault="00FA6B35" w:rsidP="009B1426">
            <w:pPr>
              <w:ind w:left="0"/>
              <w:jc w:val="left"/>
              <w:rPr>
                <w:rFonts w:ascii="Arial Narrow" w:hAnsi="Arial Narrow"/>
                <w:sz w:val="20"/>
                <w:szCs w:val="20"/>
              </w:rPr>
            </w:pPr>
          </w:p>
        </w:tc>
        <w:tc>
          <w:tcPr>
            <w:tcW w:w="1125" w:type="dxa"/>
            <w:vMerge/>
            <w:tcBorders>
              <w:top w:val="nil"/>
              <w:left w:val="single" w:sz="8" w:space="0" w:color="auto"/>
              <w:bottom w:val="single" w:sz="8" w:space="0" w:color="000000"/>
              <w:right w:val="single" w:sz="8" w:space="0" w:color="auto"/>
            </w:tcBorders>
            <w:vAlign w:val="center"/>
            <w:hideMark/>
          </w:tcPr>
          <w:p w:rsidR="00FA6B35" w:rsidRPr="00223616" w:rsidRDefault="00FA6B35" w:rsidP="009B1426">
            <w:pPr>
              <w:ind w:left="0"/>
              <w:jc w:val="left"/>
              <w:rPr>
                <w:rFonts w:ascii="Arial Narrow" w:hAnsi="Arial Narrow"/>
                <w:sz w:val="20"/>
                <w:szCs w:val="20"/>
              </w:rPr>
            </w:pPr>
          </w:p>
        </w:tc>
        <w:tc>
          <w:tcPr>
            <w:tcW w:w="1275" w:type="dxa"/>
            <w:tcBorders>
              <w:top w:val="nil"/>
              <w:left w:val="nil"/>
              <w:bottom w:val="single" w:sz="8" w:space="0" w:color="auto"/>
              <w:right w:val="single" w:sz="8" w:space="0" w:color="auto"/>
            </w:tcBorders>
            <w:shd w:val="clear" w:color="auto" w:fill="auto"/>
            <w:noWrap/>
            <w:vAlign w:val="bottom"/>
            <w:hideMark/>
          </w:tcPr>
          <w:p w:rsidR="00FA6B35" w:rsidRPr="00223616" w:rsidRDefault="00FA6B35" w:rsidP="009B1426">
            <w:pPr>
              <w:ind w:left="0"/>
              <w:jc w:val="left"/>
              <w:rPr>
                <w:rFonts w:ascii="Arial Narrow" w:hAnsi="Arial Narrow"/>
                <w:sz w:val="20"/>
                <w:szCs w:val="20"/>
              </w:rPr>
            </w:pPr>
            <w:r w:rsidRPr="00223616">
              <w:rPr>
                <w:rFonts w:ascii="Arial Narrow" w:hAnsi="Arial Narrow"/>
                <w:sz w:val="20"/>
                <w:szCs w:val="20"/>
              </w:rPr>
              <w:t>To Home</w:t>
            </w:r>
          </w:p>
        </w:tc>
        <w:tc>
          <w:tcPr>
            <w:tcW w:w="1847" w:type="dxa"/>
            <w:tcBorders>
              <w:top w:val="nil"/>
              <w:left w:val="nil"/>
              <w:bottom w:val="single" w:sz="8" w:space="0" w:color="auto"/>
              <w:right w:val="single" w:sz="8" w:space="0" w:color="auto"/>
            </w:tcBorders>
            <w:shd w:val="clear" w:color="auto" w:fill="auto"/>
            <w:noWrap/>
            <w:vAlign w:val="bottom"/>
            <w:hideMark/>
          </w:tcPr>
          <w:p w:rsidR="00FA6B35" w:rsidRPr="00185934" w:rsidRDefault="00FA6B35" w:rsidP="00F2408F">
            <w:pPr>
              <w:ind w:left="0"/>
              <w:jc w:val="right"/>
              <w:rPr>
                <w:rFonts w:ascii="Arial Narrow" w:hAnsi="Arial Narrow"/>
                <w:sz w:val="20"/>
                <w:szCs w:val="20"/>
              </w:rPr>
            </w:pPr>
            <w:r w:rsidRPr="00185934">
              <w:rPr>
                <w:rFonts w:ascii="Arial Narrow" w:hAnsi="Arial Narrow"/>
                <w:sz w:val="20"/>
                <w:szCs w:val="20"/>
              </w:rPr>
              <w:t>0.3%</w:t>
            </w:r>
          </w:p>
        </w:tc>
        <w:tc>
          <w:tcPr>
            <w:tcW w:w="1930" w:type="dxa"/>
            <w:tcBorders>
              <w:top w:val="nil"/>
              <w:left w:val="nil"/>
              <w:bottom w:val="single" w:sz="8" w:space="0" w:color="auto"/>
              <w:right w:val="single" w:sz="8" w:space="0" w:color="auto"/>
            </w:tcBorders>
            <w:shd w:val="clear" w:color="auto" w:fill="auto"/>
            <w:noWrap/>
            <w:vAlign w:val="bottom"/>
            <w:hideMark/>
          </w:tcPr>
          <w:p w:rsidR="00FA6B35" w:rsidRPr="00185934" w:rsidRDefault="00FA6B35" w:rsidP="00F2408F">
            <w:pPr>
              <w:ind w:left="0"/>
              <w:jc w:val="right"/>
              <w:rPr>
                <w:rFonts w:ascii="Arial Narrow" w:hAnsi="Arial Narrow"/>
                <w:sz w:val="20"/>
                <w:szCs w:val="20"/>
              </w:rPr>
            </w:pPr>
            <w:r w:rsidRPr="00185934">
              <w:rPr>
                <w:rFonts w:ascii="Arial Narrow" w:hAnsi="Arial Narrow"/>
                <w:sz w:val="20"/>
                <w:szCs w:val="20"/>
              </w:rPr>
              <w:t>1.7%</w:t>
            </w:r>
          </w:p>
        </w:tc>
        <w:tc>
          <w:tcPr>
            <w:tcW w:w="1930" w:type="dxa"/>
            <w:tcBorders>
              <w:top w:val="nil"/>
              <w:left w:val="nil"/>
              <w:bottom w:val="single" w:sz="8" w:space="0" w:color="auto"/>
              <w:right w:val="single" w:sz="8" w:space="0" w:color="auto"/>
            </w:tcBorders>
            <w:shd w:val="clear" w:color="auto" w:fill="auto"/>
            <w:noWrap/>
            <w:vAlign w:val="bottom"/>
            <w:hideMark/>
          </w:tcPr>
          <w:p w:rsidR="00FA6B35" w:rsidRPr="00185934" w:rsidRDefault="00FA6B35" w:rsidP="00F2408F">
            <w:pPr>
              <w:ind w:left="0"/>
              <w:jc w:val="right"/>
              <w:rPr>
                <w:rFonts w:ascii="Arial Narrow" w:hAnsi="Arial Narrow"/>
                <w:sz w:val="20"/>
                <w:szCs w:val="20"/>
              </w:rPr>
            </w:pPr>
            <w:r w:rsidRPr="00185934">
              <w:rPr>
                <w:rFonts w:ascii="Arial Narrow" w:hAnsi="Arial Narrow"/>
                <w:sz w:val="20"/>
                <w:szCs w:val="20"/>
              </w:rPr>
              <w:t>24.0%</w:t>
            </w:r>
          </w:p>
        </w:tc>
        <w:tc>
          <w:tcPr>
            <w:tcW w:w="1930" w:type="dxa"/>
            <w:tcBorders>
              <w:top w:val="nil"/>
              <w:left w:val="nil"/>
              <w:bottom w:val="single" w:sz="8" w:space="0" w:color="auto"/>
              <w:right w:val="single" w:sz="8" w:space="0" w:color="auto"/>
            </w:tcBorders>
            <w:shd w:val="clear" w:color="auto" w:fill="auto"/>
            <w:noWrap/>
            <w:vAlign w:val="bottom"/>
            <w:hideMark/>
          </w:tcPr>
          <w:p w:rsidR="00FA6B35" w:rsidRPr="00185934" w:rsidRDefault="00FA6B35" w:rsidP="00F2408F">
            <w:pPr>
              <w:ind w:left="0"/>
              <w:jc w:val="right"/>
              <w:rPr>
                <w:rFonts w:ascii="Arial Narrow" w:hAnsi="Arial Narrow"/>
                <w:sz w:val="20"/>
                <w:szCs w:val="20"/>
              </w:rPr>
            </w:pPr>
            <w:r w:rsidRPr="00185934">
              <w:rPr>
                <w:rFonts w:ascii="Arial Narrow" w:hAnsi="Arial Narrow"/>
                <w:sz w:val="20"/>
                <w:szCs w:val="20"/>
              </w:rPr>
              <w:t>15.7%</w:t>
            </w:r>
          </w:p>
        </w:tc>
        <w:tc>
          <w:tcPr>
            <w:tcW w:w="1847" w:type="dxa"/>
            <w:tcBorders>
              <w:top w:val="nil"/>
              <w:left w:val="nil"/>
              <w:bottom w:val="single" w:sz="8" w:space="0" w:color="auto"/>
              <w:right w:val="single" w:sz="8" w:space="0" w:color="auto"/>
            </w:tcBorders>
            <w:shd w:val="clear" w:color="auto" w:fill="auto"/>
            <w:noWrap/>
            <w:vAlign w:val="bottom"/>
            <w:hideMark/>
          </w:tcPr>
          <w:p w:rsidR="00FA6B35" w:rsidRPr="00185934" w:rsidRDefault="00FA6B35" w:rsidP="00F2408F">
            <w:pPr>
              <w:ind w:left="0"/>
              <w:jc w:val="right"/>
              <w:rPr>
                <w:rFonts w:ascii="Arial Narrow" w:hAnsi="Arial Narrow"/>
                <w:sz w:val="20"/>
                <w:szCs w:val="20"/>
              </w:rPr>
            </w:pPr>
            <w:r w:rsidRPr="00185934">
              <w:rPr>
                <w:rFonts w:ascii="Arial Narrow" w:hAnsi="Arial Narrow"/>
                <w:sz w:val="20"/>
                <w:szCs w:val="20"/>
              </w:rPr>
              <w:t>14.9%</w:t>
            </w:r>
          </w:p>
        </w:tc>
      </w:tr>
      <w:tr w:rsidR="00FA6B35" w:rsidRPr="00223616" w:rsidTr="00206918">
        <w:trPr>
          <w:trHeight w:val="285"/>
        </w:trPr>
        <w:tc>
          <w:tcPr>
            <w:tcW w:w="1198"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FA6B35" w:rsidRPr="00223616" w:rsidRDefault="00FA6B35" w:rsidP="009B1426">
            <w:pPr>
              <w:ind w:left="0"/>
              <w:jc w:val="center"/>
              <w:rPr>
                <w:rFonts w:ascii="Arial Narrow" w:hAnsi="Arial Narrow"/>
                <w:sz w:val="20"/>
                <w:szCs w:val="20"/>
              </w:rPr>
            </w:pPr>
            <w:r w:rsidRPr="00223616">
              <w:rPr>
                <w:rFonts w:ascii="Arial Narrow" w:hAnsi="Arial Narrow"/>
                <w:sz w:val="20"/>
                <w:szCs w:val="20"/>
              </w:rPr>
              <w:t>HBSOCREC</w:t>
            </w:r>
          </w:p>
        </w:tc>
        <w:tc>
          <w:tcPr>
            <w:tcW w:w="1125"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FA6B35" w:rsidRPr="00223616" w:rsidRDefault="006A4F70" w:rsidP="00A63918">
            <w:pPr>
              <w:ind w:left="0"/>
              <w:jc w:val="center"/>
              <w:rPr>
                <w:rFonts w:ascii="Arial Narrow" w:hAnsi="Arial Narrow"/>
                <w:sz w:val="20"/>
                <w:szCs w:val="20"/>
              </w:rPr>
            </w:pPr>
            <w:r>
              <w:rPr>
                <w:rFonts w:ascii="Arial Narrow" w:hAnsi="Arial Narrow"/>
                <w:sz w:val="20"/>
                <w:szCs w:val="20"/>
              </w:rPr>
              <w:t>1,123</w:t>
            </w:r>
          </w:p>
        </w:tc>
        <w:tc>
          <w:tcPr>
            <w:tcW w:w="1275" w:type="dxa"/>
            <w:tcBorders>
              <w:top w:val="nil"/>
              <w:left w:val="nil"/>
              <w:bottom w:val="single" w:sz="8" w:space="0" w:color="auto"/>
              <w:right w:val="single" w:sz="8" w:space="0" w:color="auto"/>
            </w:tcBorders>
            <w:shd w:val="clear" w:color="auto" w:fill="auto"/>
            <w:noWrap/>
            <w:vAlign w:val="bottom"/>
            <w:hideMark/>
          </w:tcPr>
          <w:p w:rsidR="00FA6B35" w:rsidRPr="00223616" w:rsidRDefault="00FA6B35" w:rsidP="009B1426">
            <w:pPr>
              <w:ind w:left="0"/>
              <w:jc w:val="left"/>
              <w:rPr>
                <w:rFonts w:ascii="Arial Narrow" w:hAnsi="Arial Narrow"/>
                <w:sz w:val="20"/>
                <w:szCs w:val="20"/>
              </w:rPr>
            </w:pPr>
            <w:r w:rsidRPr="00223616">
              <w:rPr>
                <w:rFonts w:ascii="Arial Narrow" w:hAnsi="Arial Narrow"/>
                <w:sz w:val="20"/>
                <w:szCs w:val="20"/>
              </w:rPr>
              <w:t>From Home</w:t>
            </w:r>
          </w:p>
        </w:tc>
        <w:tc>
          <w:tcPr>
            <w:tcW w:w="1847" w:type="dxa"/>
            <w:tcBorders>
              <w:top w:val="nil"/>
              <w:left w:val="nil"/>
              <w:bottom w:val="single" w:sz="8" w:space="0" w:color="auto"/>
              <w:right w:val="single" w:sz="8" w:space="0" w:color="auto"/>
            </w:tcBorders>
            <w:shd w:val="clear" w:color="auto" w:fill="auto"/>
            <w:noWrap/>
            <w:vAlign w:val="bottom"/>
            <w:hideMark/>
          </w:tcPr>
          <w:p w:rsidR="00FA6B35" w:rsidRPr="0054707B" w:rsidRDefault="00FA6B35" w:rsidP="00F2408F">
            <w:pPr>
              <w:ind w:left="0"/>
              <w:jc w:val="right"/>
              <w:rPr>
                <w:rFonts w:ascii="Arial Narrow" w:hAnsi="Arial Narrow"/>
                <w:sz w:val="20"/>
                <w:szCs w:val="20"/>
              </w:rPr>
            </w:pPr>
            <w:r w:rsidRPr="0054707B">
              <w:rPr>
                <w:rFonts w:ascii="Arial Narrow" w:hAnsi="Arial Narrow"/>
                <w:sz w:val="20"/>
                <w:szCs w:val="20"/>
              </w:rPr>
              <w:t>3.2%</w:t>
            </w:r>
          </w:p>
        </w:tc>
        <w:tc>
          <w:tcPr>
            <w:tcW w:w="1930" w:type="dxa"/>
            <w:tcBorders>
              <w:top w:val="nil"/>
              <w:left w:val="nil"/>
              <w:bottom w:val="single" w:sz="8" w:space="0" w:color="auto"/>
              <w:right w:val="single" w:sz="8" w:space="0" w:color="auto"/>
            </w:tcBorders>
            <w:shd w:val="clear" w:color="auto" w:fill="auto"/>
            <w:noWrap/>
            <w:vAlign w:val="bottom"/>
            <w:hideMark/>
          </w:tcPr>
          <w:p w:rsidR="00FA6B35" w:rsidRPr="0054707B" w:rsidRDefault="00FA6B35" w:rsidP="00F2408F">
            <w:pPr>
              <w:ind w:left="0"/>
              <w:jc w:val="right"/>
              <w:rPr>
                <w:rFonts w:ascii="Arial Narrow" w:hAnsi="Arial Narrow"/>
                <w:sz w:val="20"/>
                <w:szCs w:val="20"/>
              </w:rPr>
            </w:pPr>
            <w:r w:rsidRPr="0054707B">
              <w:rPr>
                <w:rFonts w:ascii="Arial Narrow" w:hAnsi="Arial Narrow"/>
                <w:sz w:val="20"/>
                <w:szCs w:val="20"/>
              </w:rPr>
              <w:t>6.5%</w:t>
            </w:r>
          </w:p>
        </w:tc>
        <w:tc>
          <w:tcPr>
            <w:tcW w:w="1930" w:type="dxa"/>
            <w:tcBorders>
              <w:top w:val="nil"/>
              <w:left w:val="nil"/>
              <w:bottom w:val="single" w:sz="8" w:space="0" w:color="auto"/>
              <w:right w:val="single" w:sz="8" w:space="0" w:color="auto"/>
            </w:tcBorders>
            <w:shd w:val="clear" w:color="auto" w:fill="auto"/>
            <w:noWrap/>
            <w:vAlign w:val="bottom"/>
            <w:hideMark/>
          </w:tcPr>
          <w:p w:rsidR="00FA6B35" w:rsidRPr="0054707B" w:rsidRDefault="00FA6B35" w:rsidP="00F2408F">
            <w:pPr>
              <w:ind w:left="0"/>
              <w:jc w:val="right"/>
              <w:rPr>
                <w:rFonts w:ascii="Arial Narrow" w:hAnsi="Arial Narrow"/>
                <w:sz w:val="20"/>
                <w:szCs w:val="20"/>
              </w:rPr>
            </w:pPr>
            <w:r w:rsidRPr="0054707B">
              <w:rPr>
                <w:rFonts w:ascii="Arial Narrow" w:hAnsi="Arial Narrow"/>
                <w:sz w:val="20"/>
                <w:szCs w:val="20"/>
              </w:rPr>
              <w:t>15.3%</w:t>
            </w:r>
          </w:p>
        </w:tc>
        <w:tc>
          <w:tcPr>
            <w:tcW w:w="1930" w:type="dxa"/>
            <w:tcBorders>
              <w:top w:val="nil"/>
              <w:left w:val="nil"/>
              <w:bottom w:val="single" w:sz="8" w:space="0" w:color="auto"/>
              <w:right w:val="single" w:sz="8" w:space="0" w:color="auto"/>
            </w:tcBorders>
            <w:shd w:val="clear" w:color="auto" w:fill="auto"/>
            <w:noWrap/>
            <w:vAlign w:val="bottom"/>
            <w:hideMark/>
          </w:tcPr>
          <w:p w:rsidR="00FA6B35" w:rsidRPr="0054707B" w:rsidRDefault="00FA6B35" w:rsidP="00F2408F">
            <w:pPr>
              <w:ind w:left="0"/>
              <w:jc w:val="right"/>
              <w:rPr>
                <w:rFonts w:ascii="Arial Narrow" w:hAnsi="Arial Narrow"/>
                <w:sz w:val="20"/>
                <w:szCs w:val="20"/>
              </w:rPr>
            </w:pPr>
            <w:r w:rsidRPr="0054707B">
              <w:rPr>
                <w:rFonts w:ascii="Arial Narrow" w:hAnsi="Arial Narrow"/>
                <w:sz w:val="20"/>
                <w:szCs w:val="20"/>
              </w:rPr>
              <w:t>14.2%</w:t>
            </w:r>
          </w:p>
        </w:tc>
        <w:tc>
          <w:tcPr>
            <w:tcW w:w="1847" w:type="dxa"/>
            <w:tcBorders>
              <w:top w:val="nil"/>
              <w:left w:val="nil"/>
              <w:bottom w:val="single" w:sz="8" w:space="0" w:color="auto"/>
              <w:right w:val="single" w:sz="8" w:space="0" w:color="auto"/>
            </w:tcBorders>
            <w:shd w:val="clear" w:color="auto" w:fill="auto"/>
            <w:noWrap/>
            <w:vAlign w:val="bottom"/>
            <w:hideMark/>
          </w:tcPr>
          <w:p w:rsidR="00FA6B35" w:rsidRPr="0054707B" w:rsidRDefault="00FA6B35" w:rsidP="00F2408F">
            <w:pPr>
              <w:ind w:left="0"/>
              <w:jc w:val="right"/>
              <w:rPr>
                <w:rFonts w:ascii="Arial Narrow" w:hAnsi="Arial Narrow"/>
                <w:sz w:val="20"/>
                <w:szCs w:val="20"/>
              </w:rPr>
            </w:pPr>
            <w:r w:rsidRPr="0054707B">
              <w:rPr>
                <w:rFonts w:ascii="Arial Narrow" w:hAnsi="Arial Narrow"/>
                <w:sz w:val="20"/>
                <w:szCs w:val="20"/>
              </w:rPr>
              <w:t>12.6%</w:t>
            </w:r>
          </w:p>
        </w:tc>
      </w:tr>
      <w:tr w:rsidR="00FA6B35" w:rsidRPr="00223616" w:rsidTr="00206918">
        <w:trPr>
          <w:trHeight w:val="285"/>
        </w:trPr>
        <w:tc>
          <w:tcPr>
            <w:tcW w:w="1198" w:type="dxa"/>
            <w:vMerge/>
            <w:tcBorders>
              <w:top w:val="nil"/>
              <w:left w:val="single" w:sz="8" w:space="0" w:color="auto"/>
              <w:bottom w:val="single" w:sz="8" w:space="0" w:color="000000"/>
              <w:right w:val="single" w:sz="8" w:space="0" w:color="auto"/>
            </w:tcBorders>
            <w:vAlign w:val="center"/>
            <w:hideMark/>
          </w:tcPr>
          <w:p w:rsidR="00FA6B35" w:rsidRPr="00223616" w:rsidRDefault="00FA6B35" w:rsidP="009B1426">
            <w:pPr>
              <w:ind w:left="0"/>
              <w:jc w:val="left"/>
              <w:rPr>
                <w:rFonts w:ascii="Arial Narrow" w:hAnsi="Arial Narrow"/>
                <w:sz w:val="20"/>
                <w:szCs w:val="20"/>
              </w:rPr>
            </w:pPr>
          </w:p>
        </w:tc>
        <w:tc>
          <w:tcPr>
            <w:tcW w:w="1125" w:type="dxa"/>
            <w:vMerge/>
            <w:tcBorders>
              <w:top w:val="nil"/>
              <w:left w:val="single" w:sz="8" w:space="0" w:color="auto"/>
              <w:bottom w:val="single" w:sz="8" w:space="0" w:color="000000"/>
              <w:right w:val="single" w:sz="8" w:space="0" w:color="auto"/>
            </w:tcBorders>
            <w:vAlign w:val="center"/>
            <w:hideMark/>
          </w:tcPr>
          <w:p w:rsidR="00FA6B35" w:rsidRPr="00223616" w:rsidRDefault="00FA6B35" w:rsidP="009B1426">
            <w:pPr>
              <w:ind w:left="0"/>
              <w:jc w:val="left"/>
              <w:rPr>
                <w:rFonts w:ascii="Arial Narrow" w:hAnsi="Arial Narrow"/>
                <w:sz w:val="20"/>
                <w:szCs w:val="20"/>
              </w:rPr>
            </w:pPr>
          </w:p>
        </w:tc>
        <w:tc>
          <w:tcPr>
            <w:tcW w:w="1275" w:type="dxa"/>
            <w:tcBorders>
              <w:top w:val="nil"/>
              <w:left w:val="nil"/>
              <w:bottom w:val="single" w:sz="8" w:space="0" w:color="auto"/>
              <w:right w:val="single" w:sz="8" w:space="0" w:color="auto"/>
            </w:tcBorders>
            <w:shd w:val="clear" w:color="auto" w:fill="auto"/>
            <w:noWrap/>
            <w:vAlign w:val="bottom"/>
            <w:hideMark/>
          </w:tcPr>
          <w:p w:rsidR="00FA6B35" w:rsidRPr="00223616" w:rsidRDefault="00FA6B35" w:rsidP="009B1426">
            <w:pPr>
              <w:ind w:left="0"/>
              <w:jc w:val="left"/>
              <w:rPr>
                <w:rFonts w:ascii="Arial Narrow" w:hAnsi="Arial Narrow"/>
                <w:sz w:val="20"/>
                <w:szCs w:val="20"/>
              </w:rPr>
            </w:pPr>
            <w:r w:rsidRPr="00223616">
              <w:rPr>
                <w:rFonts w:ascii="Arial Narrow" w:hAnsi="Arial Narrow"/>
                <w:sz w:val="20"/>
                <w:szCs w:val="20"/>
              </w:rPr>
              <w:t>To Home</w:t>
            </w:r>
          </w:p>
        </w:tc>
        <w:tc>
          <w:tcPr>
            <w:tcW w:w="1847" w:type="dxa"/>
            <w:tcBorders>
              <w:top w:val="nil"/>
              <w:left w:val="nil"/>
              <w:bottom w:val="single" w:sz="8" w:space="0" w:color="auto"/>
              <w:right w:val="single" w:sz="8" w:space="0" w:color="auto"/>
            </w:tcBorders>
            <w:shd w:val="clear" w:color="auto" w:fill="auto"/>
            <w:noWrap/>
            <w:vAlign w:val="bottom"/>
            <w:hideMark/>
          </w:tcPr>
          <w:p w:rsidR="00FA6B35" w:rsidRPr="0054707B" w:rsidRDefault="00FA6B35" w:rsidP="00F2408F">
            <w:pPr>
              <w:ind w:left="0"/>
              <w:jc w:val="right"/>
              <w:rPr>
                <w:rFonts w:ascii="Arial Narrow" w:hAnsi="Arial Narrow"/>
                <w:sz w:val="20"/>
                <w:szCs w:val="20"/>
              </w:rPr>
            </w:pPr>
            <w:r w:rsidRPr="0054707B">
              <w:rPr>
                <w:rFonts w:ascii="Arial Narrow" w:hAnsi="Arial Narrow"/>
                <w:sz w:val="20"/>
                <w:szCs w:val="20"/>
              </w:rPr>
              <w:t>1.2%</w:t>
            </w:r>
          </w:p>
        </w:tc>
        <w:tc>
          <w:tcPr>
            <w:tcW w:w="1930" w:type="dxa"/>
            <w:tcBorders>
              <w:top w:val="nil"/>
              <w:left w:val="nil"/>
              <w:bottom w:val="single" w:sz="8" w:space="0" w:color="auto"/>
              <w:right w:val="single" w:sz="8" w:space="0" w:color="auto"/>
            </w:tcBorders>
            <w:shd w:val="clear" w:color="auto" w:fill="auto"/>
            <w:noWrap/>
            <w:vAlign w:val="bottom"/>
            <w:hideMark/>
          </w:tcPr>
          <w:p w:rsidR="00FA6B35" w:rsidRPr="0054707B" w:rsidRDefault="00FA6B35" w:rsidP="00F2408F">
            <w:pPr>
              <w:ind w:left="0"/>
              <w:jc w:val="right"/>
              <w:rPr>
                <w:rFonts w:ascii="Arial Narrow" w:hAnsi="Arial Narrow"/>
                <w:sz w:val="20"/>
                <w:szCs w:val="20"/>
              </w:rPr>
            </w:pPr>
            <w:r w:rsidRPr="0054707B">
              <w:rPr>
                <w:rFonts w:ascii="Arial Narrow" w:hAnsi="Arial Narrow"/>
                <w:sz w:val="20"/>
                <w:szCs w:val="20"/>
              </w:rPr>
              <w:t>3.4%</w:t>
            </w:r>
          </w:p>
        </w:tc>
        <w:tc>
          <w:tcPr>
            <w:tcW w:w="1930" w:type="dxa"/>
            <w:tcBorders>
              <w:top w:val="nil"/>
              <w:left w:val="nil"/>
              <w:bottom w:val="single" w:sz="8" w:space="0" w:color="auto"/>
              <w:right w:val="single" w:sz="8" w:space="0" w:color="auto"/>
            </w:tcBorders>
            <w:shd w:val="clear" w:color="auto" w:fill="auto"/>
            <w:noWrap/>
            <w:vAlign w:val="bottom"/>
            <w:hideMark/>
          </w:tcPr>
          <w:p w:rsidR="00FA6B35" w:rsidRPr="0054707B" w:rsidRDefault="00FA6B35" w:rsidP="00F2408F">
            <w:pPr>
              <w:ind w:left="0"/>
              <w:jc w:val="right"/>
              <w:rPr>
                <w:rFonts w:ascii="Arial Narrow" w:hAnsi="Arial Narrow"/>
                <w:sz w:val="20"/>
                <w:szCs w:val="20"/>
              </w:rPr>
            </w:pPr>
            <w:r w:rsidRPr="0054707B">
              <w:rPr>
                <w:rFonts w:ascii="Arial Narrow" w:hAnsi="Arial Narrow"/>
                <w:sz w:val="20"/>
                <w:szCs w:val="20"/>
              </w:rPr>
              <w:t>11.2%</w:t>
            </w:r>
          </w:p>
        </w:tc>
        <w:tc>
          <w:tcPr>
            <w:tcW w:w="1930" w:type="dxa"/>
            <w:tcBorders>
              <w:top w:val="nil"/>
              <w:left w:val="nil"/>
              <w:bottom w:val="single" w:sz="8" w:space="0" w:color="auto"/>
              <w:right w:val="single" w:sz="8" w:space="0" w:color="auto"/>
            </w:tcBorders>
            <w:shd w:val="clear" w:color="auto" w:fill="auto"/>
            <w:noWrap/>
            <w:vAlign w:val="bottom"/>
            <w:hideMark/>
          </w:tcPr>
          <w:p w:rsidR="00FA6B35" w:rsidRPr="0054707B" w:rsidRDefault="00FA6B35" w:rsidP="00F2408F">
            <w:pPr>
              <w:ind w:left="0"/>
              <w:jc w:val="right"/>
              <w:rPr>
                <w:rFonts w:ascii="Arial Narrow" w:hAnsi="Arial Narrow"/>
                <w:sz w:val="20"/>
                <w:szCs w:val="20"/>
              </w:rPr>
            </w:pPr>
            <w:r w:rsidRPr="0054707B">
              <w:rPr>
                <w:rFonts w:ascii="Arial Narrow" w:hAnsi="Arial Narrow"/>
                <w:sz w:val="20"/>
                <w:szCs w:val="20"/>
              </w:rPr>
              <w:t>10.0%</w:t>
            </w:r>
          </w:p>
        </w:tc>
        <w:tc>
          <w:tcPr>
            <w:tcW w:w="1847" w:type="dxa"/>
            <w:tcBorders>
              <w:top w:val="nil"/>
              <w:left w:val="nil"/>
              <w:bottom w:val="single" w:sz="8" w:space="0" w:color="auto"/>
              <w:right w:val="single" w:sz="8" w:space="0" w:color="auto"/>
            </w:tcBorders>
            <w:shd w:val="clear" w:color="auto" w:fill="auto"/>
            <w:noWrap/>
            <w:vAlign w:val="bottom"/>
            <w:hideMark/>
          </w:tcPr>
          <w:p w:rsidR="00FA6B35" w:rsidRPr="0054707B" w:rsidRDefault="00FA6B35" w:rsidP="00F2408F">
            <w:pPr>
              <w:ind w:left="0"/>
              <w:jc w:val="right"/>
              <w:rPr>
                <w:rFonts w:ascii="Arial Narrow" w:hAnsi="Arial Narrow"/>
                <w:sz w:val="20"/>
                <w:szCs w:val="20"/>
              </w:rPr>
            </w:pPr>
            <w:r w:rsidRPr="0054707B">
              <w:rPr>
                <w:rFonts w:ascii="Arial Narrow" w:hAnsi="Arial Narrow"/>
                <w:sz w:val="20"/>
                <w:szCs w:val="20"/>
              </w:rPr>
              <w:t>22.4%</w:t>
            </w:r>
          </w:p>
        </w:tc>
      </w:tr>
      <w:tr w:rsidR="00FA6B35" w:rsidRPr="00223616" w:rsidTr="00206918">
        <w:trPr>
          <w:trHeight w:val="285"/>
        </w:trPr>
        <w:tc>
          <w:tcPr>
            <w:tcW w:w="1198"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FA6B35" w:rsidRPr="00223616" w:rsidRDefault="00FA6B35" w:rsidP="009B1426">
            <w:pPr>
              <w:ind w:left="0"/>
              <w:jc w:val="center"/>
              <w:rPr>
                <w:rFonts w:ascii="Arial Narrow" w:hAnsi="Arial Narrow"/>
                <w:sz w:val="20"/>
                <w:szCs w:val="20"/>
              </w:rPr>
            </w:pPr>
            <w:r w:rsidRPr="00223616">
              <w:rPr>
                <w:rFonts w:ascii="Arial Narrow" w:hAnsi="Arial Narrow"/>
                <w:sz w:val="20"/>
                <w:szCs w:val="20"/>
              </w:rPr>
              <w:t>HBO</w:t>
            </w:r>
          </w:p>
        </w:tc>
        <w:tc>
          <w:tcPr>
            <w:tcW w:w="1125"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FA6B35" w:rsidRPr="00223616" w:rsidRDefault="00FA6B35" w:rsidP="006A4F70">
            <w:pPr>
              <w:ind w:left="0"/>
              <w:jc w:val="center"/>
              <w:rPr>
                <w:rFonts w:ascii="Arial Narrow" w:hAnsi="Arial Narrow"/>
                <w:sz w:val="20"/>
                <w:szCs w:val="20"/>
              </w:rPr>
            </w:pPr>
            <w:r>
              <w:rPr>
                <w:rFonts w:ascii="Arial Narrow" w:hAnsi="Arial Narrow"/>
                <w:sz w:val="20"/>
                <w:szCs w:val="20"/>
              </w:rPr>
              <w:t>1,</w:t>
            </w:r>
            <w:r w:rsidR="006A4F70">
              <w:rPr>
                <w:rFonts w:ascii="Arial Narrow" w:hAnsi="Arial Narrow"/>
                <w:sz w:val="20"/>
                <w:szCs w:val="20"/>
              </w:rPr>
              <w:t>605</w:t>
            </w:r>
          </w:p>
        </w:tc>
        <w:tc>
          <w:tcPr>
            <w:tcW w:w="1275" w:type="dxa"/>
            <w:tcBorders>
              <w:top w:val="nil"/>
              <w:left w:val="nil"/>
              <w:bottom w:val="single" w:sz="8" w:space="0" w:color="auto"/>
              <w:right w:val="single" w:sz="8" w:space="0" w:color="auto"/>
            </w:tcBorders>
            <w:shd w:val="clear" w:color="auto" w:fill="auto"/>
            <w:noWrap/>
            <w:vAlign w:val="bottom"/>
            <w:hideMark/>
          </w:tcPr>
          <w:p w:rsidR="00FA6B35" w:rsidRPr="00223616" w:rsidRDefault="00FA6B35" w:rsidP="009B1426">
            <w:pPr>
              <w:ind w:left="0"/>
              <w:jc w:val="left"/>
              <w:rPr>
                <w:rFonts w:ascii="Arial Narrow" w:hAnsi="Arial Narrow"/>
                <w:sz w:val="20"/>
                <w:szCs w:val="20"/>
              </w:rPr>
            </w:pPr>
            <w:r w:rsidRPr="00223616">
              <w:rPr>
                <w:rFonts w:ascii="Arial Narrow" w:hAnsi="Arial Narrow"/>
                <w:sz w:val="20"/>
                <w:szCs w:val="20"/>
              </w:rPr>
              <w:t>From Home</w:t>
            </w:r>
          </w:p>
        </w:tc>
        <w:tc>
          <w:tcPr>
            <w:tcW w:w="1847" w:type="dxa"/>
            <w:tcBorders>
              <w:top w:val="nil"/>
              <w:left w:val="nil"/>
              <w:bottom w:val="single" w:sz="8" w:space="0" w:color="auto"/>
              <w:right w:val="single" w:sz="8" w:space="0" w:color="auto"/>
            </w:tcBorders>
            <w:shd w:val="clear" w:color="auto" w:fill="auto"/>
            <w:noWrap/>
            <w:vAlign w:val="bottom"/>
            <w:hideMark/>
          </w:tcPr>
          <w:p w:rsidR="00FA6B35" w:rsidRPr="0054707B" w:rsidRDefault="00FA6B35" w:rsidP="00F2408F">
            <w:pPr>
              <w:ind w:left="0"/>
              <w:jc w:val="right"/>
              <w:rPr>
                <w:rFonts w:ascii="Arial Narrow" w:hAnsi="Arial Narrow"/>
                <w:sz w:val="20"/>
                <w:szCs w:val="20"/>
              </w:rPr>
            </w:pPr>
            <w:r w:rsidRPr="0054707B">
              <w:rPr>
                <w:rFonts w:ascii="Arial Narrow" w:hAnsi="Arial Narrow"/>
                <w:sz w:val="20"/>
                <w:szCs w:val="20"/>
              </w:rPr>
              <w:t>6.1%</w:t>
            </w:r>
          </w:p>
        </w:tc>
        <w:tc>
          <w:tcPr>
            <w:tcW w:w="1930" w:type="dxa"/>
            <w:tcBorders>
              <w:top w:val="nil"/>
              <w:left w:val="nil"/>
              <w:bottom w:val="single" w:sz="8" w:space="0" w:color="auto"/>
              <w:right w:val="single" w:sz="8" w:space="0" w:color="auto"/>
            </w:tcBorders>
            <w:shd w:val="clear" w:color="auto" w:fill="auto"/>
            <w:noWrap/>
            <w:vAlign w:val="bottom"/>
            <w:hideMark/>
          </w:tcPr>
          <w:p w:rsidR="00FA6B35" w:rsidRPr="0054707B" w:rsidRDefault="00FA6B35" w:rsidP="00F2408F">
            <w:pPr>
              <w:ind w:left="0"/>
              <w:jc w:val="right"/>
              <w:rPr>
                <w:rFonts w:ascii="Arial Narrow" w:hAnsi="Arial Narrow"/>
                <w:sz w:val="20"/>
                <w:szCs w:val="20"/>
              </w:rPr>
            </w:pPr>
            <w:r w:rsidRPr="0054707B">
              <w:rPr>
                <w:rFonts w:ascii="Arial Narrow" w:hAnsi="Arial Narrow"/>
                <w:sz w:val="20"/>
                <w:szCs w:val="20"/>
              </w:rPr>
              <w:t>21.3%</w:t>
            </w:r>
          </w:p>
        </w:tc>
        <w:tc>
          <w:tcPr>
            <w:tcW w:w="1930" w:type="dxa"/>
            <w:tcBorders>
              <w:top w:val="nil"/>
              <w:left w:val="nil"/>
              <w:bottom w:val="single" w:sz="8" w:space="0" w:color="auto"/>
              <w:right w:val="single" w:sz="8" w:space="0" w:color="auto"/>
            </w:tcBorders>
            <w:shd w:val="clear" w:color="auto" w:fill="auto"/>
            <w:noWrap/>
            <w:vAlign w:val="bottom"/>
            <w:hideMark/>
          </w:tcPr>
          <w:p w:rsidR="00FA6B35" w:rsidRPr="0054707B" w:rsidRDefault="00FA6B35" w:rsidP="00F2408F">
            <w:pPr>
              <w:ind w:left="0"/>
              <w:jc w:val="right"/>
              <w:rPr>
                <w:rFonts w:ascii="Arial Narrow" w:hAnsi="Arial Narrow"/>
                <w:sz w:val="20"/>
                <w:szCs w:val="20"/>
              </w:rPr>
            </w:pPr>
            <w:r w:rsidRPr="0054707B">
              <w:rPr>
                <w:rFonts w:ascii="Arial Narrow" w:hAnsi="Arial Narrow"/>
                <w:sz w:val="20"/>
                <w:szCs w:val="20"/>
              </w:rPr>
              <w:t>11.4%</w:t>
            </w:r>
          </w:p>
        </w:tc>
        <w:tc>
          <w:tcPr>
            <w:tcW w:w="1930" w:type="dxa"/>
            <w:tcBorders>
              <w:top w:val="nil"/>
              <w:left w:val="nil"/>
              <w:bottom w:val="single" w:sz="8" w:space="0" w:color="auto"/>
              <w:right w:val="single" w:sz="8" w:space="0" w:color="auto"/>
            </w:tcBorders>
            <w:shd w:val="clear" w:color="auto" w:fill="auto"/>
            <w:noWrap/>
            <w:vAlign w:val="bottom"/>
            <w:hideMark/>
          </w:tcPr>
          <w:p w:rsidR="00FA6B35" w:rsidRPr="0054707B" w:rsidRDefault="00FA6B35" w:rsidP="00F2408F">
            <w:pPr>
              <w:ind w:left="0"/>
              <w:jc w:val="right"/>
              <w:rPr>
                <w:rFonts w:ascii="Arial Narrow" w:hAnsi="Arial Narrow"/>
                <w:sz w:val="20"/>
                <w:szCs w:val="20"/>
              </w:rPr>
            </w:pPr>
            <w:r w:rsidRPr="0054707B">
              <w:rPr>
                <w:rFonts w:ascii="Arial Narrow" w:hAnsi="Arial Narrow"/>
                <w:sz w:val="20"/>
                <w:szCs w:val="20"/>
              </w:rPr>
              <w:t>9.3%</w:t>
            </w:r>
          </w:p>
        </w:tc>
        <w:tc>
          <w:tcPr>
            <w:tcW w:w="1847" w:type="dxa"/>
            <w:tcBorders>
              <w:top w:val="nil"/>
              <w:left w:val="nil"/>
              <w:bottom w:val="single" w:sz="8" w:space="0" w:color="auto"/>
              <w:right w:val="single" w:sz="8" w:space="0" w:color="auto"/>
            </w:tcBorders>
            <w:shd w:val="clear" w:color="auto" w:fill="auto"/>
            <w:noWrap/>
            <w:vAlign w:val="bottom"/>
            <w:hideMark/>
          </w:tcPr>
          <w:p w:rsidR="00FA6B35" w:rsidRPr="0054707B" w:rsidRDefault="00FA6B35" w:rsidP="00F2408F">
            <w:pPr>
              <w:ind w:left="0"/>
              <w:jc w:val="right"/>
              <w:rPr>
                <w:rFonts w:ascii="Arial Narrow" w:hAnsi="Arial Narrow"/>
                <w:sz w:val="20"/>
                <w:szCs w:val="20"/>
              </w:rPr>
            </w:pPr>
            <w:r w:rsidRPr="0054707B">
              <w:rPr>
                <w:rFonts w:ascii="Arial Narrow" w:hAnsi="Arial Narrow"/>
                <w:sz w:val="20"/>
                <w:szCs w:val="20"/>
              </w:rPr>
              <w:t>5.8%</w:t>
            </w:r>
          </w:p>
        </w:tc>
      </w:tr>
      <w:tr w:rsidR="00FA6B35" w:rsidRPr="00223616" w:rsidTr="00206918">
        <w:trPr>
          <w:trHeight w:val="285"/>
        </w:trPr>
        <w:tc>
          <w:tcPr>
            <w:tcW w:w="1198" w:type="dxa"/>
            <w:vMerge/>
            <w:tcBorders>
              <w:top w:val="nil"/>
              <w:left w:val="single" w:sz="8" w:space="0" w:color="auto"/>
              <w:bottom w:val="single" w:sz="8" w:space="0" w:color="000000"/>
              <w:right w:val="single" w:sz="8" w:space="0" w:color="auto"/>
            </w:tcBorders>
            <w:vAlign w:val="center"/>
            <w:hideMark/>
          </w:tcPr>
          <w:p w:rsidR="00FA6B35" w:rsidRPr="00223616" w:rsidRDefault="00FA6B35" w:rsidP="009B1426">
            <w:pPr>
              <w:ind w:left="0"/>
              <w:jc w:val="left"/>
              <w:rPr>
                <w:rFonts w:ascii="Arial Narrow" w:hAnsi="Arial Narrow"/>
                <w:sz w:val="20"/>
                <w:szCs w:val="20"/>
              </w:rPr>
            </w:pPr>
          </w:p>
        </w:tc>
        <w:tc>
          <w:tcPr>
            <w:tcW w:w="1125" w:type="dxa"/>
            <w:vMerge/>
            <w:tcBorders>
              <w:top w:val="nil"/>
              <w:left w:val="single" w:sz="8" w:space="0" w:color="auto"/>
              <w:bottom w:val="single" w:sz="8" w:space="0" w:color="000000"/>
              <w:right w:val="single" w:sz="8" w:space="0" w:color="auto"/>
            </w:tcBorders>
            <w:vAlign w:val="center"/>
            <w:hideMark/>
          </w:tcPr>
          <w:p w:rsidR="00FA6B35" w:rsidRPr="00223616" w:rsidRDefault="00FA6B35" w:rsidP="009B1426">
            <w:pPr>
              <w:ind w:left="0"/>
              <w:jc w:val="left"/>
              <w:rPr>
                <w:rFonts w:ascii="Arial Narrow" w:hAnsi="Arial Narrow"/>
                <w:sz w:val="20"/>
                <w:szCs w:val="20"/>
              </w:rPr>
            </w:pPr>
          </w:p>
        </w:tc>
        <w:tc>
          <w:tcPr>
            <w:tcW w:w="1275" w:type="dxa"/>
            <w:tcBorders>
              <w:top w:val="nil"/>
              <w:left w:val="nil"/>
              <w:bottom w:val="single" w:sz="8" w:space="0" w:color="auto"/>
              <w:right w:val="single" w:sz="8" w:space="0" w:color="auto"/>
            </w:tcBorders>
            <w:shd w:val="clear" w:color="auto" w:fill="auto"/>
            <w:noWrap/>
            <w:vAlign w:val="bottom"/>
            <w:hideMark/>
          </w:tcPr>
          <w:p w:rsidR="00FA6B35" w:rsidRPr="00223616" w:rsidRDefault="00FA6B35" w:rsidP="009B1426">
            <w:pPr>
              <w:ind w:left="0"/>
              <w:jc w:val="left"/>
              <w:rPr>
                <w:rFonts w:ascii="Arial Narrow" w:hAnsi="Arial Narrow"/>
                <w:sz w:val="20"/>
                <w:szCs w:val="20"/>
              </w:rPr>
            </w:pPr>
            <w:r w:rsidRPr="00223616">
              <w:rPr>
                <w:rFonts w:ascii="Arial Narrow" w:hAnsi="Arial Narrow"/>
                <w:sz w:val="20"/>
                <w:szCs w:val="20"/>
              </w:rPr>
              <w:t>To Home</w:t>
            </w:r>
          </w:p>
        </w:tc>
        <w:tc>
          <w:tcPr>
            <w:tcW w:w="1847" w:type="dxa"/>
            <w:tcBorders>
              <w:top w:val="nil"/>
              <w:left w:val="nil"/>
              <w:bottom w:val="single" w:sz="8" w:space="0" w:color="auto"/>
              <w:right w:val="single" w:sz="8" w:space="0" w:color="auto"/>
            </w:tcBorders>
            <w:shd w:val="clear" w:color="auto" w:fill="auto"/>
            <w:noWrap/>
            <w:vAlign w:val="bottom"/>
            <w:hideMark/>
          </w:tcPr>
          <w:p w:rsidR="00FA6B35" w:rsidRPr="0054707B" w:rsidRDefault="00FA6B35" w:rsidP="00F2408F">
            <w:pPr>
              <w:ind w:left="0"/>
              <w:jc w:val="right"/>
              <w:rPr>
                <w:rFonts w:ascii="Arial Narrow" w:hAnsi="Arial Narrow"/>
                <w:sz w:val="20"/>
                <w:szCs w:val="20"/>
              </w:rPr>
            </w:pPr>
            <w:r w:rsidRPr="0054707B">
              <w:rPr>
                <w:rFonts w:ascii="Arial Narrow" w:hAnsi="Arial Narrow"/>
                <w:sz w:val="20"/>
                <w:szCs w:val="20"/>
              </w:rPr>
              <w:t>0.6%</w:t>
            </w:r>
          </w:p>
        </w:tc>
        <w:tc>
          <w:tcPr>
            <w:tcW w:w="1930" w:type="dxa"/>
            <w:tcBorders>
              <w:top w:val="nil"/>
              <w:left w:val="nil"/>
              <w:bottom w:val="single" w:sz="8" w:space="0" w:color="auto"/>
              <w:right w:val="single" w:sz="8" w:space="0" w:color="auto"/>
            </w:tcBorders>
            <w:shd w:val="clear" w:color="auto" w:fill="auto"/>
            <w:noWrap/>
            <w:vAlign w:val="bottom"/>
            <w:hideMark/>
          </w:tcPr>
          <w:p w:rsidR="00FA6B35" w:rsidRPr="0054707B" w:rsidRDefault="00FA6B35" w:rsidP="00F2408F">
            <w:pPr>
              <w:ind w:left="0"/>
              <w:jc w:val="right"/>
              <w:rPr>
                <w:rFonts w:ascii="Arial Narrow" w:hAnsi="Arial Narrow"/>
                <w:sz w:val="20"/>
                <w:szCs w:val="20"/>
              </w:rPr>
            </w:pPr>
            <w:r w:rsidRPr="0054707B">
              <w:rPr>
                <w:rFonts w:ascii="Arial Narrow" w:hAnsi="Arial Narrow"/>
                <w:sz w:val="20"/>
                <w:szCs w:val="20"/>
              </w:rPr>
              <w:t>3.6%</w:t>
            </w:r>
          </w:p>
        </w:tc>
        <w:tc>
          <w:tcPr>
            <w:tcW w:w="1930" w:type="dxa"/>
            <w:tcBorders>
              <w:top w:val="nil"/>
              <w:left w:val="nil"/>
              <w:bottom w:val="single" w:sz="8" w:space="0" w:color="auto"/>
              <w:right w:val="single" w:sz="8" w:space="0" w:color="auto"/>
            </w:tcBorders>
            <w:shd w:val="clear" w:color="auto" w:fill="auto"/>
            <w:noWrap/>
            <w:vAlign w:val="bottom"/>
            <w:hideMark/>
          </w:tcPr>
          <w:p w:rsidR="00FA6B35" w:rsidRPr="0054707B" w:rsidRDefault="00FA6B35" w:rsidP="00F2408F">
            <w:pPr>
              <w:ind w:left="0"/>
              <w:jc w:val="right"/>
              <w:rPr>
                <w:rFonts w:ascii="Arial Narrow" w:hAnsi="Arial Narrow"/>
                <w:sz w:val="20"/>
                <w:szCs w:val="20"/>
              </w:rPr>
            </w:pPr>
            <w:r w:rsidRPr="0054707B">
              <w:rPr>
                <w:rFonts w:ascii="Arial Narrow" w:hAnsi="Arial Narrow"/>
                <w:sz w:val="20"/>
                <w:szCs w:val="20"/>
              </w:rPr>
              <w:t>15.9%</w:t>
            </w:r>
          </w:p>
        </w:tc>
        <w:tc>
          <w:tcPr>
            <w:tcW w:w="1930" w:type="dxa"/>
            <w:tcBorders>
              <w:top w:val="nil"/>
              <w:left w:val="nil"/>
              <w:bottom w:val="single" w:sz="8" w:space="0" w:color="auto"/>
              <w:right w:val="single" w:sz="8" w:space="0" w:color="auto"/>
            </w:tcBorders>
            <w:shd w:val="clear" w:color="auto" w:fill="auto"/>
            <w:noWrap/>
            <w:vAlign w:val="bottom"/>
            <w:hideMark/>
          </w:tcPr>
          <w:p w:rsidR="00FA6B35" w:rsidRPr="0054707B" w:rsidRDefault="00FA6B35" w:rsidP="00F2408F">
            <w:pPr>
              <w:ind w:left="0"/>
              <w:jc w:val="right"/>
              <w:rPr>
                <w:rFonts w:ascii="Arial Narrow" w:hAnsi="Arial Narrow"/>
                <w:sz w:val="20"/>
                <w:szCs w:val="20"/>
              </w:rPr>
            </w:pPr>
            <w:r w:rsidRPr="0054707B">
              <w:rPr>
                <w:rFonts w:ascii="Arial Narrow" w:hAnsi="Arial Narrow"/>
                <w:sz w:val="20"/>
                <w:szCs w:val="20"/>
              </w:rPr>
              <w:t>17.1%</w:t>
            </w:r>
          </w:p>
        </w:tc>
        <w:tc>
          <w:tcPr>
            <w:tcW w:w="1847" w:type="dxa"/>
            <w:tcBorders>
              <w:top w:val="nil"/>
              <w:left w:val="nil"/>
              <w:bottom w:val="single" w:sz="8" w:space="0" w:color="auto"/>
              <w:right w:val="single" w:sz="8" w:space="0" w:color="auto"/>
            </w:tcBorders>
            <w:shd w:val="clear" w:color="auto" w:fill="auto"/>
            <w:noWrap/>
            <w:vAlign w:val="bottom"/>
            <w:hideMark/>
          </w:tcPr>
          <w:p w:rsidR="00FA6B35" w:rsidRPr="0054707B" w:rsidRDefault="00FA6B35" w:rsidP="00F2408F">
            <w:pPr>
              <w:ind w:left="0"/>
              <w:jc w:val="right"/>
              <w:rPr>
                <w:rFonts w:ascii="Arial Narrow" w:hAnsi="Arial Narrow"/>
                <w:sz w:val="20"/>
                <w:szCs w:val="20"/>
              </w:rPr>
            </w:pPr>
            <w:r w:rsidRPr="0054707B">
              <w:rPr>
                <w:rFonts w:ascii="Arial Narrow" w:hAnsi="Arial Narrow"/>
                <w:sz w:val="20"/>
                <w:szCs w:val="20"/>
              </w:rPr>
              <w:t>8.9%</w:t>
            </w:r>
          </w:p>
        </w:tc>
      </w:tr>
      <w:tr w:rsidR="00FA6B35" w:rsidRPr="00223616" w:rsidTr="00206918">
        <w:trPr>
          <w:trHeight w:val="285"/>
        </w:trPr>
        <w:tc>
          <w:tcPr>
            <w:tcW w:w="1198" w:type="dxa"/>
            <w:tcBorders>
              <w:top w:val="nil"/>
              <w:left w:val="single" w:sz="8" w:space="0" w:color="auto"/>
              <w:bottom w:val="single" w:sz="8" w:space="0" w:color="auto"/>
              <w:right w:val="single" w:sz="8" w:space="0" w:color="auto"/>
            </w:tcBorders>
            <w:shd w:val="clear" w:color="auto" w:fill="auto"/>
            <w:noWrap/>
            <w:vAlign w:val="bottom"/>
            <w:hideMark/>
          </w:tcPr>
          <w:p w:rsidR="00FA6B35" w:rsidRPr="00223616" w:rsidRDefault="00FA6B35" w:rsidP="009B1426">
            <w:pPr>
              <w:ind w:left="0"/>
              <w:jc w:val="center"/>
              <w:rPr>
                <w:rFonts w:ascii="Arial Narrow" w:hAnsi="Arial Narrow"/>
                <w:sz w:val="20"/>
                <w:szCs w:val="20"/>
              </w:rPr>
            </w:pPr>
            <w:r w:rsidRPr="00223616">
              <w:rPr>
                <w:rFonts w:ascii="Arial Narrow" w:hAnsi="Arial Narrow"/>
                <w:sz w:val="20"/>
                <w:szCs w:val="20"/>
              </w:rPr>
              <w:t>NHB</w:t>
            </w:r>
          </w:p>
        </w:tc>
        <w:tc>
          <w:tcPr>
            <w:tcW w:w="1125" w:type="dxa"/>
            <w:tcBorders>
              <w:top w:val="nil"/>
              <w:left w:val="nil"/>
              <w:bottom w:val="single" w:sz="8" w:space="0" w:color="auto"/>
              <w:right w:val="single" w:sz="8" w:space="0" w:color="auto"/>
            </w:tcBorders>
            <w:shd w:val="clear" w:color="auto" w:fill="auto"/>
            <w:noWrap/>
            <w:vAlign w:val="bottom"/>
            <w:hideMark/>
          </w:tcPr>
          <w:p w:rsidR="00FA6B35" w:rsidRPr="00223616" w:rsidRDefault="006A4F70" w:rsidP="00A63918">
            <w:pPr>
              <w:ind w:left="0"/>
              <w:jc w:val="center"/>
              <w:rPr>
                <w:rFonts w:ascii="Arial Narrow" w:hAnsi="Arial Narrow"/>
                <w:sz w:val="20"/>
                <w:szCs w:val="20"/>
              </w:rPr>
            </w:pPr>
            <w:r>
              <w:rPr>
                <w:rFonts w:ascii="Arial Narrow" w:hAnsi="Arial Narrow"/>
                <w:sz w:val="20"/>
                <w:szCs w:val="20"/>
              </w:rPr>
              <w:t>2,543</w:t>
            </w:r>
          </w:p>
        </w:tc>
        <w:tc>
          <w:tcPr>
            <w:tcW w:w="1275" w:type="dxa"/>
            <w:tcBorders>
              <w:top w:val="nil"/>
              <w:left w:val="nil"/>
              <w:bottom w:val="single" w:sz="8" w:space="0" w:color="auto"/>
              <w:right w:val="single" w:sz="8" w:space="0" w:color="auto"/>
            </w:tcBorders>
            <w:shd w:val="clear" w:color="auto" w:fill="auto"/>
            <w:noWrap/>
            <w:vAlign w:val="bottom"/>
            <w:hideMark/>
          </w:tcPr>
          <w:p w:rsidR="00FA6B35" w:rsidRPr="00223616" w:rsidRDefault="00FA6B35" w:rsidP="009B1426">
            <w:pPr>
              <w:ind w:left="0"/>
              <w:jc w:val="left"/>
              <w:rPr>
                <w:rFonts w:ascii="Arial Narrow" w:hAnsi="Arial Narrow"/>
                <w:sz w:val="20"/>
                <w:szCs w:val="20"/>
              </w:rPr>
            </w:pPr>
            <w:r w:rsidRPr="00223616">
              <w:rPr>
                <w:rFonts w:ascii="Arial Narrow" w:hAnsi="Arial Narrow"/>
                <w:sz w:val="20"/>
                <w:szCs w:val="20"/>
              </w:rPr>
              <w:t> </w:t>
            </w:r>
          </w:p>
        </w:tc>
        <w:tc>
          <w:tcPr>
            <w:tcW w:w="1847" w:type="dxa"/>
            <w:tcBorders>
              <w:top w:val="nil"/>
              <w:left w:val="nil"/>
              <w:bottom w:val="single" w:sz="8" w:space="0" w:color="auto"/>
              <w:right w:val="single" w:sz="8" w:space="0" w:color="auto"/>
            </w:tcBorders>
            <w:shd w:val="clear" w:color="auto" w:fill="auto"/>
            <w:noWrap/>
            <w:vAlign w:val="bottom"/>
            <w:hideMark/>
          </w:tcPr>
          <w:p w:rsidR="00FA6B35" w:rsidRPr="0054707B" w:rsidRDefault="00FA6B35" w:rsidP="00F2408F">
            <w:pPr>
              <w:ind w:left="0"/>
              <w:jc w:val="right"/>
              <w:rPr>
                <w:rFonts w:ascii="Arial Narrow" w:hAnsi="Arial Narrow"/>
                <w:sz w:val="20"/>
                <w:szCs w:val="20"/>
              </w:rPr>
            </w:pPr>
            <w:r w:rsidRPr="0054707B">
              <w:rPr>
                <w:rFonts w:ascii="Arial Narrow" w:hAnsi="Arial Narrow"/>
                <w:sz w:val="20"/>
                <w:szCs w:val="20"/>
              </w:rPr>
              <w:t>3.2%</w:t>
            </w:r>
          </w:p>
        </w:tc>
        <w:tc>
          <w:tcPr>
            <w:tcW w:w="1930" w:type="dxa"/>
            <w:tcBorders>
              <w:top w:val="nil"/>
              <w:left w:val="nil"/>
              <w:bottom w:val="single" w:sz="8" w:space="0" w:color="auto"/>
              <w:right w:val="single" w:sz="8" w:space="0" w:color="auto"/>
            </w:tcBorders>
            <w:shd w:val="clear" w:color="auto" w:fill="auto"/>
            <w:noWrap/>
            <w:vAlign w:val="bottom"/>
            <w:hideMark/>
          </w:tcPr>
          <w:p w:rsidR="00FA6B35" w:rsidRPr="0054707B" w:rsidRDefault="00FA6B35" w:rsidP="00F2408F">
            <w:pPr>
              <w:ind w:left="0"/>
              <w:jc w:val="right"/>
              <w:rPr>
                <w:rFonts w:ascii="Arial Narrow" w:hAnsi="Arial Narrow"/>
                <w:sz w:val="20"/>
                <w:szCs w:val="20"/>
              </w:rPr>
            </w:pPr>
            <w:r w:rsidRPr="0054707B">
              <w:rPr>
                <w:rFonts w:ascii="Arial Narrow" w:hAnsi="Arial Narrow"/>
                <w:sz w:val="20"/>
                <w:szCs w:val="20"/>
              </w:rPr>
              <w:t>9.4%</w:t>
            </w:r>
          </w:p>
        </w:tc>
        <w:tc>
          <w:tcPr>
            <w:tcW w:w="1930" w:type="dxa"/>
            <w:tcBorders>
              <w:top w:val="nil"/>
              <w:left w:val="nil"/>
              <w:bottom w:val="single" w:sz="8" w:space="0" w:color="auto"/>
              <w:right w:val="single" w:sz="8" w:space="0" w:color="auto"/>
            </w:tcBorders>
            <w:shd w:val="clear" w:color="auto" w:fill="auto"/>
            <w:noWrap/>
            <w:vAlign w:val="bottom"/>
            <w:hideMark/>
          </w:tcPr>
          <w:p w:rsidR="00FA6B35" w:rsidRPr="0054707B" w:rsidRDefault="00FA6B35" w:rsidP="00F2408F">
            <w:pPr>
              <w:ind w:left="0"/>
              <w:jc w:val="right"/>
              <w:rPr>
                <w:rFonts w:ascii="Arial Narrow" w:hAnsi="Arial Narrow"/>
                <w:sz w:val="20"/>
                <w:szCs w:val="20"/>
              </w:rPr>
            </w:pPr>
            <w:r w:rsidRPr="0054707B">
              <w:rPr>
                <w:rFonts w:ascii="Arial Narrow" w:hAnsi="Arial Narrow"/>
                <w:sz w:val="20"/>
                <w:szCs w:val="20"/>
              </w:rPr>
              <w:t>52.2%</w:t>
            </w:r>
          </w:p>
        </w:tc>
        <w:tc>
          <w:tcPr>
            <w:tcW w:w="1930" w:type="dxa"/>
            <w:tcBorders>
              <w:top w:val="nil"/>
              <w:left w:val="nil"/>
              <w:bottom w:val="single" w:sz="8" w:space="0" w:color="auto"/>
              <w:right w:val="single" w:sz="8" w:space="0" w:color="auto"/>
            </w:tcBorders>
            <w:shd w:val="clear" w:color="auto" w:fill="auto"/>
            <w:noWrap/>
            <w:vAlign w:val="bottom"/>
            <w:hideMark/>
          </w:tcPr>
          <w:p w:rsidR="00FA6B35" w:rsidRPr="0054707B" w:rsidRDefault="00FA6B35" w:rsidP="00F2408F">
            <w:pPr>
              <w:ind w:left="0"/>
              <w:jc w:val="right"/>
              <w:rPr>
                <w:rFonts w:ascii="Arial Narrow" w:hAnsi="Arial Narrow"/>
                <w:sz w:val="20"/>
                <w:szCs w:val="20"/>
              </w:rPr>
            </w:pPr>
            <w:r w:rsidRPr="0054707B">
              <w:rPr>
                <w:rFonts w:ascii="Arial Narrow" w:hAnsi="Arial Narrow"/>
                <w:sz w:val="20"/>
                <w:szCs w:val="20"/>
              </w:rPr>
              <w:t>21.0%</w:t>
            </w:r>
          </w:p>
        </w:tc>
        <w:tc>
          <w:tcPr>
            <w:tcW w:w="1847" w:type="dxa"/>
            <w:tcBorders>
              <w:top w:val="nil"/>
              <w:left w:val="nil"/>
              <w:bottom w:val="single" w:sz="8" w:space="0" w:color="auto"/>
              <w:right w:val="single" w:sz="8" w:space="0" w:color="auto"/>
            </w:tcBorders>
            <w:shd w:val="clear" w:color="auto" w:fill="auto"/>
            <w:noWrap/>
            <w:vAlign w:val="bottom"/>
            <w:hideMark/>
          </w:tcPr>
          <w:p w:rsidR="00FA6B35" w:rsidRPr="0054707B" w:rsidRDefault="00FA6B35" w:rsidP="00F2408F">
            <w:pPr>
              <w:ind w:left="0"/>
              <w:jc w:val="right"/>
              <w:rPr>
                <w:rFonts w:ascii="Arial Narrow" w:hAnsi="Arial Narrow"/>
                <w:sz w:val="20"/>
                <w:szCs w:val="20"/>
              </w:rPr>
            </w:pPr>
            <w:r w:rsidRPr="0054707B">
              <w:rPr>
                <w:rFonts w:ascii="Arial Narrow" w:hAnsi="Arial Narrow"/>
                <w:sz w:val="20"/>
                <w:szCs w:val="20"/>
              </w:rPr>
              <w:t>14.3%</w:t>
            </w:r>
          </w:p>
        </w:tc>
      </w:tr>
      <w:tr w:rsidR="009B1426" w:rsidRPr="00223616" w:rsidTr="00206918">
        <w:trPr>
          <w:trHeight w:val="285"/>
        </w:trPr>
        <w:tc>
          <w:tcPr>
            <w:tcW w:w="13082"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B1426" w:rsidRPr="00223616" w:rsidRDefault="009B1426" w:rsidP="00960F8D">
            <w:pPr>
              <w:ind w:left="0"/>
              <w:jc w:val="center"/>
              <w:rPr>
                <w:rFonts w:ascii="Arial Narrow" w:hAnsi="Arial Narrow"/>
                <w:b/>
                <w:sz w:val="20"/>
                <w:szCs w:val="20"/>
              </w:rPr>
            </w:pPr>
            <w:r w:rsidRPr="00223616">
              <w:rPr>
                <w:rFonts w:ascii="Arial Narrow" w:hAnsi="Arial Narrow"/>
                <w:b/>
                <w:sz w:val="20"/>
                <w:szCs w:val="20"/>
              </w:rPr>
              <w:t xml:space="preserve">Segment - </w:t>
            </w:r>
            <w:r w:rsidR="00960F8D">
              <w:rPr>
                <w:rFonts w:ascii="Arial Narrow" w:hAnsi="Arial Narrow"/>
                <w:b/>
                <w:sz w:val="20"/>
                <w:szCs w:val="20"/>
              </w:rPr>
              <w:t>Urban Population 200,000 to 499,999</w:t>
            </w:r>
          </w:p>
        </w:tc>
      </w:tr>
      <w:tr w:rsidR="009B1426" w:rsidRPr="00223616" w:rsidTr="00206918">
        <w:trPr>
          <w:trHeight w:val="285"/>
        </w:trPr>
        <w:tc>
          <w:tcPr>
            <w:tcW w:w="1198" w:type="dxa"/>
            <w:tcBorders>
              <w:top w:val="nil"/>
              <w:left w:val="single" w:sz="8" w:space="0" w:color="auto"/>
              <w:bottom w:val="single" w:sz="8" w:space="0" w:color="auto"/>
              <w:right w:val="single" w:sz="8" w:space="0" w:color="auto"/>
            </w:tcBorders>
            <w:shd w:val="clear" w:color="auto" w:fill="auto"/>
            <w:noWrap/>
            <w:vAlign w:val="bottom"/>
            <w:hideMark/>
          </w:tcPr>
          <w:p w:rsidR="009B1426" w:rsidRPr="00223616" w:rsidRDefault="009B1426" w:rsidP="009B1426">
            <w:pPr>
              <w:ind w:left="0"/>
              <w:jc w:val="left"/>
              <w:rPr>
                <w:rFonts w:ascii="Arial Narrow" w:hAnsi="Arial Narrow"/>
                <w:b/>
                <w:sz w:val="20"/>
                <w:szCs w:val="20"/>
              </w:rPr>
            </w:pPr>
            <w:r w:rsidRPr="00223616">
              <w:rPr>
                <w:rFonts w:ascii="Arial Narrow" w:hAnsi="Arial Narrow"/>
                <w:b/>
                <w:sz w:val="20"/>
                <w:szCs w:val="20"/>
              </w:rPr>
              <w:t>Purpose</w:t>
            </w:r>
          </w:p>
        </w:tc>
        <w:tc>
          <w:tcPr>
            <w:tcW w:w="1125" w:type="dxa"/>
            <w:tcBorders>
              <w:top w:val="nil"/>
              <w:left w:val="nil"/>
              <w:bottom w:val="single" w:sz="8" w:space="0" w:color="auto"/>
              <w:right w:val="single" w:sz="8" w:space="0" w:color="auto"/>
            </w:tcBorders>
            <w:shd w:val="clear" w:color="auto" w:fill="auto"/>
            <w:noWrap/>
            <w:vAlign w:val="bottom"/>
            <w:hideMark/>
          </w:tcPr>
          <w:p w:rsidR="009B1426" w:rsidRPr="00223616" w:rsidRDefault="009B1426" w:rsidP="009B1426">
            <w:pPr>
              <w:ind w:left="0"/>
              <w:jc w:val="left"/>
              <w:rPr>
                <w:rFonts w:ascii="Arial Narrow" w:hAnsi="Arial Narrow"/>
                <w:b/>
                <w:sz w:val="20"/>
                <w:szCs w:val="20"/>
              </w:rPr>
            </w:pPr>
            <w:r w:rsidRPr="00223616">
              <w:rPr>
                <w:rFonts w:ascii="Arial Narrow" w:hAnsi="Arial Narrow"/>
                <w:b/>
                <w:sz w:val="20"/>
                <w:szCs w:val="20"/>
              </w:rPr>
              <w:t>Number of Trips</w:t>
            </w:r>
          </w:p>
        </w:tc>
        <w:tc>
          <w:tcPr>
            <w:tcW w:w="1275" w:type="dxa"/>
            <w:tcBorders>
              <w:top w:val="nil"/>
              <w:left w:val="nil"/>
              <w:bottom w:val="single" w:sz="8" w:space="0" w:color="auto"/>
              <w:right w:val="single" w:sz="8" w:space="0" w:color="auto"/>
            </w:tcBorders>
            <w:shd w:val="clear" w:color="auto" w:fill="auto"/>
            <w:noWrap/>
            <w:vAlign w:val="bottom"/>
            <w:hideMark/>
          </w:tcPr>
          <w:p w:rsidR="009B1426" w:rsidRPr="00223616" w:rsidRDefault="009B1426" w:rsidP="009B1426">
            <w:pPr>
              <w:ind w:left="0"/>
              <w:jc w:val="left"/>
              <w:rPr>
                <w:rFonts w:ascii="Arial Narrow" w:hAnsi="Arial Narrow"/>
                <w:b/>
                <w:sz w:val="20"/>
                <w:szCs w:val="20"/>
              </w:rPr>
            </w:pPr>
            <w:r w:rsidRPr="00223616">
              <w:rPr>
                <w:rFonts w:ascii="Arial Narrow" w:hAnsi="Arial Narrow"/>
                <w:b/>
                <w:sz w:val="20"/>
                <w:szCs w:val="20"/>
              </w:rPr>
              <w:t>Direction</w:t>
            </w:r>
          </w:p>
        </w:tc>
        <w:tc>
          <w:tcPr>
            <w:tcW w:w="1847" w:type="dxa"/>
            <w:tcBorders>
              <w:top w:val="nil"/>
              <w:left w:val="nil"/>
              <w:bottom w:val="single" w:sz="8" w:space="0" w:color="auto"/>
              <w:right w:val="single" w:sz="8" w:space="0" w:color="auto"/>
            </w:tcBorders>
            <w:shd w:val="clear" w:color="auto" w:fill="auto"/>
            <w:noWrap/>
            <w:vAlign w:val="bottom"/>
            <w:hideMark/>
          </w:tcPr>
          <w:p w:rsidR="009B1426" w:rsidRPr="00223616" w:rsidRDefault="009B1426" w:rsidP="009B1426">
            <w:pPr>
              <w:ind w:left="0"/>
              <w:jc w:val="left"/>
              <w:rPr>
                <w:rFonts w:ascii="Arial Narrow" w:hAnsi="Arial Narrow"/>
                <w:b/>
                <w:sz w:val="20"/>
                <w:szCs w:val="20"/>
              </w:rPr>
            </w:pPr>
            <w:r w:rsidRPr="00223616">
              <w:rPr>
                <w:rFonts w:ascii="Arial Narrow" w:hAnsi="Arial Narrow"/>
                <w:b/>
                <w:sz w:val="20"/>
                <w:szCs w:val="20"/>
              </w:rPr>
              <w:t>Midnight to 7 AM</w:t>
            </w:r>
          </w:p>
        </w:tc>
        <w:tc>
          <w:tcPr>
            <w:tcW w:w="1930" w:type="dxa"/>
            <w:tcBorders>
              <w:top w:val="nil"/>
              <w:left w:val="nil"/>
              <w:bottom w:val="single" w:sz="8" w:space="0" w:color="auto"/>
              <w:right w:val="single" w:sz="8" w:space="0" w:color="auto"/>
            </w:tcBorders>
            <w:shd w:val="clear" w:color="auto" w:fill="auto"/>
            <w:noWrap/>
            <w:vAlign w:val="bottom"/>
            <w:hideMark/>
          </w:tcPr>
          <w:p w:rsidR="009B1426" w:rsidRPr="00223616" w:rsidRDefault="009B1426" w:rsidP="009B1426">
            <w:pPr>
              <w:ind w:left="0"/>
              <w:jc w:val="left"/>
              <w:rPr>
                <w:rFonts w:ascii="Arial Narrow" w:hAnsi="Arial Narrow"/>
                <w:b/>
                <w:sz w:val="20"/>
                <w:szCs w:val="20"/>
              </w:rPr>
            </w:pPr>
            <w:r w:rsidRPr="00223616">
              <w:rPr>
                <w:rFonts w:ascii="Arial Narrow" w:hAnsi="Arial Narrow"/>
                <w:b/>
                <w:sz w:val="20"/>
                <w:szCs w:val="20"/>
              </w:rPr>
              <w:t>7 AM to 9 AM</w:t>
            </w:r>
          </w:p>
        </w:tc>
        <w:tc>
          <w:tcPr>
            <w:tcW w:w="1930" w:type="dxa"/>
            <w:tcBorders>
              <w:top w:val="nil"/>
              <w:left w:val="nil"/>
              <w:bottom w:val="single" w:sz="8" w:space="0" w:color="auto"/>
              <w:right w:val="single" w:sz="8" w:space="0" w:color="auto"/>
            </w:tcBorders>
            <w:shd w:val="clear" w:color="auto" w:fill="auto"/>
            <w:noWrap/>
            <w:vAlign w:val="bottom"/>
            <w:hideMark/>
          </w:tcPr>
          <w:p w:rsidR="009B1426" w:rsidRPr="00223616" w:rsidRDefault="009B1426" w:rsidP="009B1426">
            <w:pPr>
              <w:ind w:left="0"/>
              <w:jc w:val="left"/>
              <w:rPr>
                <w:rFonts w:ascii="Arial Narrow" w:hAnsi="Arial Narrow"/>
                <w:b/>
                <w:sz w:val="20"/>
                <w:szCs w:val="20"/>
              </w:rPr>
            </w:pPr>
            <w:r w:rsidRPr="00223616">
              <w:rPr>
                <w:rFonts w:ascii="Arial Narrow" w:hAnsi="Arial Narrow"/>
                <w:b/>
                <w:sz w:val="20"/>
                <w:szCs w:val="20"/>
              </w:rPr>
              <w:t>9 AM to 3 PM</w:t>
            </w:r>
          </w:p>
        </w:tc>
        <w:tc>
          <w:tcPr>
            <w:tcW w:w="1930" w:type="dxa"/>
            <w:tcBorders>
              <w:top w:val="nil"/>
              <w:left w:val="nil"/>
              <w:bottom w:val="single" w:sz="8" w:space="0" w:color="auto"/>
              <w:right w:val="single" w:sz="8" w:space="0" w:color="auto"/>
            </w:tcBorders>
            <w:shd w:val="clear" w:color="auto" w:fill="auto"/>
            <w:noWrap/>
            <w:vAlign w:val="bottom"/>
            <w:hideMark/>
          </w:tcPr>
          <w:p w:rsidR="009B1426" w:rsidRPr="00223616" w:rsidRDefault="009B1426" w:rsidP="009B1426">
            <w:pPr>
              <w:ind w:left="0"/>
              <w:jc w:val="left"/>
              <w:rPr>
                <w:rFonts w:ascii="Arial Narrow" w:hAnsi="Arial Narrow"/>
                <w:b/>
                <w:sz w:val="20"/>
                <w:szCs w:val="20"/>
              </w:rPr>
            </w:pPr>
            <w:r w:rsidRPr="00223616">
              <w:rPr>
                <w:rFonts w:ascii="Arial Narrow" w:hAnsi="Arial Narrow"/>
                <w:b/>
                <w:sz w:val="20"/>
                <w:szCs w:val="20"/>
              </w:rPr>
              <w:t>3 PM to 6 PM</w:t>
            </w:r>
          </w:p>
        </w:tc>
        <w:tc>
          <w:tcPr>
            <w:tcW w:w="1847" w:type="dxa"/>
            <w:tcBorders>
              <w:top w:val="nil"/>
              <w:left w:val="nil"/>
              <w:bottom w:val="single" w:sz="8" w:space="0" w:color="auto"/>
              <w:right w:val="single" w:sz="8" w:space="0" w:color="auto"/>
            </w:tcBorders>
            <w:shd w:val="clear" w:color="auto" w:fill="auto"/>
            <w:noWrap/>
            <w:vAlign w:val="bottom"/>
            <w:hideMark/>
          </w:tcPr>
          <w:p w:rsidR="009B1426" w:rsidRPr="00223616" w:rsidRDefault="009B1426" w:rsidP="009B1426">
            <w:pPr>
              <w:ind w:left="0"/>
              <w:jc w:val="left"/>
              <w:rPr>
                <w:rFonts w:ascii="Arial Narrow" w:hAnsi="Arial Narrow"/>
                <w:b/>
                <w:sz w:val="20"/>
                <w:szCs w:val="20"/>
              </w:rPr>
            </w:pPr>
            <w:r w:rsidRPr="00223616">
              <w:rPr>
                <w:rFonts w:ascii="Arial Narrow" w:hAnsi="Arial Narrow"/>
                <w:b/>
                <w:sz w:val="20"/>
                <w:szCs w:val="20"/>
              </w:rPr>
              <w:t>6 PM to Midnight</w:t>
            </w:r>
          </w:p>
        </w:tc>
      </w:tr>
      <w:tr w:rsidR="00FA6B35" w:rsidRPr="00223616" w:rsidTr="00206918">
        <w:trPr>
          <w:trHeight w:val="285"/>
        </w:trPr>
        <w:tc>
          <w:tcPr>
            <w:tcW w:w="1198"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FA6B35" w:rsidRPr="00223616" w:rsidRDefault="00FA6B35" w:rsidP="009B1426">
            <w:pPr>
              <w:ind w:left="0"/>
              <w:jc w:val="center"/>
              <w:rPr>
                <w:rFonts w:ascii="Arial Narrow" w:hAnsi="Arial Narrow"/>
                <w:sz w:val="20"/>
                <w:szCs w:val="20"/>
              </w:rPr>
            </w:pPr>
            <w:r w:rsidRPr="00223616">
              <w:rPr>
                <w:rFonts w:ascii="Arial Narrow" w:hAnsi="Arial Narrow"/>
                <w:sz w:val="20"/>
                <w:szCs w:val="20"/>
              </w:rPr>
              <w:t>HBW</w:t>
            </w:r>
          </w:p>
        </w:tc>
        <w:tc>
          <w:tcPr>
            <w:tcW w:w="1125"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FA6B35" w:rsidRPr="00223616" w:rsidRDefault="00FA6B35" w:rsidP="006A4F70">
            <w:pPr>
              <w:ind w:left="0"/>
              <w:jc w:val="center"/>
              <w:rPr>
                <w:rFonts w:ascii="Arial Narrow" w:hAnsi="Arial Narrow"/>
                <w:sz w:val="20"/>
                <w:szCs w:val="20"/>
              </w:rPr>
            </w:pPr>
            <w:r>
              <w:rPr>
                <w:rFonts w:ascii="Arial Narrow" w:hAnsi="Arial Narrow"/>
                <w:sz w:val="20"/>
                <w:szCs w:val="20"/>
              </w:rPr>
              <w:t>1,</w:t>
            </w:r>
            <w:r w:rsidR="006A4F70">
              <w:rPr>
                <w:rFonts w:ascii="Arial Narrow" w:hAnsi="Arial Narrow"/>
                <w:sz w:val="20"/>
                <w:szCs w:val="20"/>
              </w:rPr>
              <w:t>530</w:t>
            </w:r>
          </w:p>
        </w:tc>
        <w:tc>
          <w:tcPr>
            <w:tcW w:w="1275" w:type="dxa"/>
            <w:tcBorders>
              <w:top w:val="nil"/>
              <w:left w:val="nil"/>
              <w:bottom w:val="single" w:sz="8" w:space="0" w:color="auto"/>
              <w:right w:val="single" w:sz="8" w:space="0" w:color="auto"/>
            </w:tcBorders>
            <w:shd w:val="clear" w:color="auto" w:fill="auto"/>
            <w:noWrap/>
            <w:vAlign w:val="bottom"/>
            <w:hideMark/>
          </w:tcPr>
          <w:p w:rsidR="00FA6B35" w:rsidRPr="00223616" w:rsidRDefault="00FA6B35" w:rsidP="009B1426">
            <w:pPr>
              <w:ind w:left="0"/>
              <w:jc w:val="left"/>
              <w:rPr>
                <w:rFonts w:ascii="Arial Narrow" w:hAnsi="Arial Narrow"/>
                <w:sz w:val="20"/>
                <w:szCs w:val="20"/>
              </w:rPr>
            </w:pPr>
            <w:r w:rsidRPr="00223616">
              <w:rPr>
                <w:rFonts w:ascii="Arial Narrow" w:hAnsi="Arial Narrow"/>
                <w:sz w:val="20"/>
                <w:szCs w:val="20"/>
              </w:rPr>
              <w:t>From Home</w:t>
            </w:r>
          </w:p>
        </w:tc>
        <w:tc>
          <w:tcPr>
            <w:tcW w:w="1847" w:type="dxa"/>
            <w:tcBorders>
              <w:top w:val="nil"/>
              <w:left w:val="nil"/>
              <w:bottom w:val="single" w:sz="8" w:space="0" w:color="auto"/>
              <w:right w:val="single" w:sz="8" w:space="0" w:color="auto"/>
            </w:tcBorders>
            <w:shd w:val="clear" w:color="auto" w:fill="auto"/>
            <w:noWrap/>
            <w:vAlign w:val="bottom"/>
            <w:hideMark/>
          </w:tcPr>
          <w:p w:rsidR="00FA6B35" w:rsidRPr="00280E01" w:rsidRDefault="00FA6B35" w:rsidP="00F2408F">
            <w:pPr>
              <w:ind w:left="0"/>
              <w:jc w:val="right"/>
              <w:rPr>
                <w:rFonts w:ascii="Arial Narrow" w:hAnsi="Arial Narrow"/>
                <w:sz w:val="20"/>
                <w:szCs w:val="20"/>
              </w:rPr>
            </w:pPr>
            <w:r w:rsidRPr="00280E01">
              <w:rPr>
                <w:rFonts w:ascii="Arial Narrow" w:hAnsi="Arial Narrow"/>
                <w:sz w:val="20"/>
                <w:szCs w:val="20"/>
              </w:rPr>
              <w:t>16.5%</w:t>
            </w:r>
          </w:p>
        </w:tc>
        <w:tc>
          <w:tcPr>
            <w:tcW w:w="1930" w:type="dxa"/>
            <w:tcBorders>
              <w:top w:val="nil"/>
              <w:left w:val="nil"/>
              <w:bottom w:val="single" w:sz="8" w:space="0" w:color="auto"/>
              <w:right w:val="single" w:sz="8" w:space="0" w:color="auto"/>
            </w:tcBorders>
            <w:shd w:val="clear" w:color="auto" w:fill="auto"/>
            <w:noWrap/>
            <w:vAlign w:val="bottom"/>
            <w:hideMark/>
          </w:tcPr>
          <w:p w:rsidR="00FA6B35" w:rsidRPr="00280E01" w:rsidRDefault="00FA6B35" w:rsidP="00F2408F">
            <w:pPr>
              <w:ind w:left="0"/>
              <w:jc w:val="right"/>
              <w:rPr>
                <w:rFonts w:ascii="Arial Narrow" w:hAnsi="Arial Narrow"/>
                <w:sz w:val="20"/>
                <w:szCs w:val="20"/>
              </w:rPr>
            </w:pPr>
            <w:r w:rsidRPr="00280E01">
              <w:rPr>
                <w:rFonts w:ascii="Arial Narrow" w:hAnsi="Arial Narrow"/>
                <w:sz w:val="20"/>
                <w:szCs w:val="20"/>
              </w:rPr>
              <w:t>26.5%</w:t>
            </w:r>
          </w:p>
        </w:tc>
        <w:tc>
          <w:tcPr>
            <w:tcW w:w="1930" w:type="dxa"/>
            <w:tcBorders>
              <w:top w:val="nil"/>
              <w:left w:val="nil"/>
              <w:bottom w:val="single" w:sz="8" w:space="0" w:color="auto"/>
              <w:right w:val="single" w:sz="8" w:space="0" w:color="auto"/>
            </w:tcBorders>
            <w:shd w:val="clear" w:color="auto" w:fill="auto"/>
            <w:noWrap/>
            <w:vAlign w:val="bottom"/>
            <w:hideMark/>
          </w:tcPr>
          <w:p w:rsidR="00FA6B35" w:rsidRPr="00280E01" w:rsidRDefault="00FA6B35" w:rsidP="00F2408F">
            <w:pPr>
              <w:ind w:left="0"/>
              <w:jc w:val="right"/>
              <w:rPr>
                <w:rFonts w:ascii="Arial Narrow" w:hAnsi="Arial Narrow"/>
                <w:sz w:val="20"/>
                <w:szCs w:val="20"/>
              </w:rPr>
            </w:pPr>
            <w:r w:rsidRPr="00280E01">
              <w:rPr>
                <w:rFonts w:ascii="Arial Narrow" w:hAnsi="Arial Narrow"/>
                <w:sz w:val="20"/>
                <w:szCs w:val="20"/>
              </w:rPr>
              <w:t>9.2%</w:t>
            </w:r>
          </w:p>
        </w:tc>
        <w:tc>
          <w:tcPr>
            <w:tcW w:w="1930" w:type="dxa"/>
            <w:tcBorders>
              <w:top w:val="nil"/>
              <w:left w:val="nil"/>
              <w:bottom w:val="single" w:sz="8" w:space="0" w:color="auto"/>
              <w:right w:val="single" w:sz="8" w:space="0" w:color="auto"/>
            </w:tcBorders>
            <w:shd w:val="clear" w:color="auto" w:fill="auto"/>
            <w:noWrap/>
            <w:vAlign w:val="bottom"/>
            <w:hideMark/>
          </w:tcPr>
          <w:p w:rsidR="00FA6B35" w:rsidRPr="00280E01" w:rsidRDefault="00FA6B35" w:rsidP="00F2408F">
            <w:pPr>
              <w:ind w:left="0"/>
              <w:jc w:val="right"/>
              <w:rPr>
                <w:rFonts w:ascii="Arial Narrow" w:hAnsi="Arial Narrow"/>
                <w:sz w:val="20"/>
                <w:szCs w:val="20"/>
              </w:rPr>
            </w:pPr>
            <w:r w:rsidRPr="00280E01">
              <w:rPr>
                <w:rFonts w:ascii="Arial Narrow" w:hAnsi="Arial Narrow"/>
                <w:sz w:val="20"/>
                <w:szCs w:val="20"/>
              </w:rPr>
              <w:t>2.3%</w:t>
            </w:r>
          </w:p>
        </w:tc>
        <w:tc>
          <w:tcPr>
            <w:tcW w:w="1847" w:type="dxa"/>
            <w:tcBorders>
              <w:top w:val="nil"/>
              <w:left w:val="nil"/>
              <w:bottom w:val="single" w:sz="8" w:space="0" w:color="auto"/>
              <w:right w:val="single" w:sz="8" w:space="0" w:color="auto"/>
            </w:tcBorders>
            <w:shd w:val="clear" w:color="auto" w:fill="auto"/>
            <w:noWrap/>
            <w:vAlign w:val="bottom"/>
            <w:hideMark/>
          </w:tcPr>
          <w:p w:rsidR="00FA6B35" w:rsidRPr="00280E01" w:rsidRDefault="00FA6B35" w:rsidP="00F2408F">
            <w:pPr>
              <w:ind w:left="0"/>
              <w:jc w:val="right"/>
              <w:rPr>
                <w:rFonts w:ascii="Arial Narrow" w:hAnsi="Arial Narrow"/>
                <w:sz w:val="20"/>
                <w:szCs w:val="20"/>
              </w:rPr>
            </w:pPr>
            <w:r w:rsidRPr="00280E01">
              <w:rPr>
                <w:rFonts w:ascii="Arial Narrow" w:hAnsi="Arial Narrow"/>
                <w:sz w:val="20"/>
                <w:szCs w:val="20"/>
              </w:rPr>
              <w:t>0.6%</w:t>
            </w:r>
          </w:p>
        </w:tc>
      </w:tr>
      <w:tr w:rsidR="00FA6B35" w:rsidRPr="00223616" w:rsidTr="00206918">
        <w:trPr>
          <w:trHeight w:val="285"/>
        </w:trPr>
        <w:tc>
          <w:tcPr>
            <w:tcW w:w="1198" w:type="dxa"/>
            <w:vMerge/>
            <w:tcBorders>
              <w:top w:val="nil"/>
              <w:left w:val="single" w:sz="8" w:space="0" w:color="auto"/>
              <w:bottom w:val="single" w:sz="8" w:space="0" w:color="000000"/>
              <w:right w:val="single" w:sz="8" w:space="0" w:color="auto"/>
            </w:tcBorders>
            <w:vAlign w:val="center"/>
            <w:hideMark/>
          </w:tcPr>
          <w:p w:rsidR="00FA6B35" w:rsidRPr="00223616" w:rsidRDefault="00FA6B35" w:rsidP="009B1426">
            <w:pPr>
              <w:ind w:left="0"/>
              <w:jc w:val="left"/>
              <w:rPr>
                <w:rFonts w:ascii="Arial Narrow" w:hAnsi="Arial Narrow"/>
                <w:sz w:val="20"/>
                <w:szCs w:val="20"/>
              </w:rPr>
            </w:pPr>
          </w:p>
        </w:tc>
        <w:tc>
          <w:tcPr>
            <w:tcW w:w="1125" w:type="dxa"/>
            <w:vMerge/>
            <w:tcBorders>
              <w:top w:val="nil"/>
              <w:left w:val="single" w:sz="8" w:space="0" w:color="auto"/>
              <w:bottom w:val="single" w:sz="8" w:space="0" w:color="000000"/>
              <w:right w:val="single" w:sz="8" w:space="0" w:color="auto"/>
            </w:tcBorders>
            <w:vAlign w:val="center"/>
            <w:hideMark/>
          </w:tcPr>
          <w:p w:rsidR="00FA6B35" w:rsidRPr="00223616" w:rsidRDefault="00FA6B35" w:rsidP="009B1426">
            <w:pPr>
              <w:ind w:left="0"/>
              <w:jc w:val="left"/>
              <w:rPr>
                <w:rFonts w:ascii="Arial Narrow" w:hAnsi="Arial Narrow"/>
                <w:sz w:val="20"/>
                <w:szCs w:val="20"/>
              </w:rPr>
            </w:pPr>
          </w:p>
        </w:tc>
        <w:tc>
          <w:tcPr>
            <w:tcW w:w="1275" w:type="dxa"/>
            <w:tcBorders>
              <w:top w:val="nil"/>
              <w:left w:val="nil"/>
              <w:bottom w:val="single" w:sz="8" w:space="0" w:color="auto"/>
              <w:right w:val="single" w:sz="8" w:space="0" w:color="auto"/>
            </w:tcBorders>
            <w:shd w:val="clear" w:color="auto" w:fill="auto"/>
            <w:noWrap/>
            <w:vAlign w:val="bottom"/>
            <w:hideMark/>
          </w:tcPr>
          <w:p w:rsidR="00FA6B35" w:rsidRPr="00223616" w:rsidRDefault="00FA6B35" w:rsidP="009B1426">
            <w:pPr>
              <w:ind w:left="0"/>
              <w:jc w:val="left"/>
              <w:rPr>
                <w:rFonts w:ascii="Arial Narrow" w:hAnsi="Arial Narrow"/>
                <w:sz w:val="20"/>
                <w:szCs w:val="20"/>
              </w:rPr>
            </w:pPr>
            <w:r w:rsidRPr="00223616">
              <w:rPr>
                <w:rFonts w:ascii="Arial Narrow" w:hAnsi="Arial Narrow"/>
                <w:sz w:val="20"/>
                <w:szCs w:val="20"/>
              </w:rPr>
              <w:t>To Home</w:t>
            </w:r>
          </w:p>
        </w:tc>
        <w:tc>
          <w:tcPr>
            <w:tcW w:w="1847" w:type="dxa"/>
            <w:tcBorders>
              <w:top w:val="nil"/>
              <w:left w:val="nil"/>
              <w:bottom w:val="single" w:sz="8" w:space="0" w:color="auto"/>
              <w:right w:val="single" w:sz="8" w:space="0" w:color="auto"/>
            </w:tcBorders>
            <w:shd w:val="clear" w:color="auto" w:fill="auto"/>
            <w:noWrap/>
            <w:vAlign w:val="bottom"/>
            <w:hideMark/>
          </w:tcPr>
          <w:p w:rsidR="00FA6B35" w:rsidRPr="00280E01" w:rsidRDefault="00FA6B35" w:rsidP="00F2408F">
            <w:pPr>
              <w:ind w:left="0"/>
              <w:jc w:val="right"/>
              <w:rPr>
                <w:rFonts w:ascii="Arial Narrow" w:hAnsi="Arial Narrow"/>
                <w:sz w:val="20"/>
                <w:szCs w:val="20"/>
              </w:rPr>
            </w:pPr>
            <w:r w:rsidRPr="00280E01">
              <w:rPr>
                <w:rFonts w:ascii="Arial Narrow" w:hAnsi="Arial Narrow"/>
                <w:sz w:val="20"/>
                <w:szCs w:val="20"/>
              </w:rPr>
              <w:t>0.9%</w:t>
            </w:r>
          </w:p>
        </w:tc>
        <w:tc>
          <w:tcPr>
            <w:tcW w:w="1930" w:type="dxa"/>
            <w:tcBorders>
              <w:top w:val="nil"/>
              <w:left w:val="nil"/>
              <w:bottom w:val="single" w:sz="8" w:space="0" w:color="auto"/>
              <w:right w:val="single" w:sz="8" w:space="0" w:color="auto"/>
            </w:tcBorders>
            <w:shd w:val="clear" w:color="auto" w:fill="auto"/>
            <w:noWrap/>
            <w:vAlign w:val="bottom"/>
            <w:hideMark/>
          </w:tcPr>
          <w:p w:rsidR="00FA6B35" w:rsidRPr="00280E01" w:rsidRDefault="00FA6B35" w:rsidP="00F2408F">
            <w:pPr>
              <w:ind w:left="0"/>
              <w:jc w:val="right"/>
              <w:rPr>
                <w:rFonts w:ascii="Arial Narrow" w:hAnsi="Arial Narrow"/>
                <w:sz w:val="20"/>
                <w:szCs w:val="20"/>
              </w:rPr>
            </w:pPr>
            <w:r w:rsidRPr="00280E01">
              <w:rPr>
                <w:rFonts w:ascii="Arial Narrow" w:hAnsi="Arial Narrow"/>
                <w:sz w:val="20"/>
                <w:szCs w:val="20"/>
              </w:rPr>
              <w:t>0.4%</w:t>
            </w:r>
          </w:p>
        </w:tc>
        <w:tc>
          <w:tcPr>
            <w:tcW w:w="1930" w:type="dxa"/>
            <w:tcBorders>
              <w:top w:val="nil"/>
              <w:left w:val="nil"/>
              <w:bottom w:val="single" w:sz="8" w:space="0" w:color="auto"/>
              <w:right w:val="single" w:sz="8" w:space="0" w:color="auto"/>
            </w:tcBorders>
            <w:shd w:val="clear" w:color="auto" w:fill="auto"/>
            <w:noWrap/>
            <w:vAlign w:val="bottom"/>
            <w:hideMark/>
          </w:tcPr>
          <w:p w:rsidR="00FA6B35" w:rsidRPr="00280E01" w:rsidRDefault="00FA6B35" w:rsidP="00F2408F">
            <w:pPr>
              <w:ind w:left="0"/>
              <w:jc w:val="right"/>
              <w:rPr>
                <w:rFonts w:ascii="Arial Narrow" w:hAnsi="Arial Narrow"/>
                <w:sz w:val="20"/>
                <w:szCs w:val="20"/>
              </w:rPr>
            </w:pPr>
            <w:r w:rsidRPr="00280E01">
              <w:rPr>
                <w:rFonts w:ascii="Arial Narrow" w:hAnsi="Arial Narrow"/>
                <w:sz w:val="20"/>
                <w:szCs w:val="20"/>
              </w:rPr>
              <w:t>7.2%</w:t>
            </w:r>
          </w:p>
        </w:tc>
        <w:tc>
          <w:tcPr>
            <w:tcW w:w="1930" w:type="dxa"/>
            <w:tcBorders>
              <w:top w:val="nil"/>
              <w:left w:val="nil"/>
              <w:bottom w:val="single" w:sz="8" w:space="0" w:color="auto"/>
              <w:right w:val="single" w:sz="8" w:space="0" w:color="auto"/>
            </w:tcBorders>
            <w:shd w:val="clear" w:color="auto" w:fill="auto"/>
            <w:noWrap/>
            <w:vAlign w:val="bottom"/>
            <w:hideMark/>
          </w:tcPr>
          <w:p w:rsidR="00FA6B35" w:rsidRPr="00280E01" w:rsidRDefault="00FA6B35" w:rsidP="00F2408F">
            <w:pPr>
              <w:ind w:left="0"/>
              <w:jc w:val="right"/>
              <w:rPr>
                <w:rFonts w:ascii="Arial Narrow" w:hAnsi="Arial Narrow"/>
                <w:sz w:val="20"/>
                <w:szCs w:val="20"/>
              </w:rPr>
            </w:pPr>
            <w:r w:rsidRPr="00280E01">
              <w:rPr>
                <w:rFonts w:ascii="Arial Narrow" w:hAnsi="Arial Narrow"/>
                <w:sz w:val="20"/>
                <w:szCs w:val="20"/>
              </w:rPr>
              <w:t>25.0%</w:t>
            </w:r>
          </w:p>
        </w:tc>
        <w:tc>
          <w:tcPr>
            <w:tcW w:w="1847" w:type="dxa"/>
            <w:tcBorders>
              <w:top w:val="nil"/>
              <w:left w:val="nil"/>
              <w:bottom w:val="single" w:sz="8" w:space="0" w:color="auto"/>
              <w:right w:val="single" w:sz="8" w:space="0" w:color="auto"/>
            </w:tcBorders>
            <w:shd w:val="clear" w:color="auto" w:fill="auto"/>
            <w:noWrap/>
            <w:vAlign w:val="bottom"/>
            <w:hideMark/>
          </w:tcPr>
          <w:p w:rsidR="00FA6B35" w:rsidRPr="00280E01" w:rsidRDefault="00FA6B35" w:rsidP="00F2408F">
            <w:pPr>
              <w:ind w:left="0"/>
              <w:jc w:val="right"/>
              <w:rPr>
                <w:rFonts w:ascii="Arial Narrow" w:hAnsi="Arial Narrow"/>
                <w:sz w:val="20"/>
                <w:szCs w:val="20"/>
              </w:rPr>
            </w:pPr>
            <w:r w:rsidRPr="00280E01">
              <w:rPr>
                <w:rFonts w:ascii="Arial Narrow" w:hAnsi="Arial Narrow"/>
                <w:sz w:val="20"/>
                <w:szCs w:val="20"/>
              </w:rPr>
              <w:t>11.5%</w:t>
            </w:r>
          </w:p>
        </w:tc>
      </w:tr>
      <w:tr w:rsidR="00FA6B35" w:rsidRPr="00223616" w:rsidTr="00206918">
        <w:trPr>
          <w:trHeight w:val="285"/>
        </w:trPr>
        <w:tc>
          <w:tcPr>
            <w:tcW w:w="1198"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FA6B35" w:rsidRPr="00223616" w:rsidRDefault="00FA6B35" w:rsidP="009B1426">
            <w:pPr>
              <w:ind w:left="0"/>
              <w:jc w:val="center"/>
              <w:rPr>
                <w:rFonts w:ascii="Arial Narrow" w:hAnsi="Arial Narrow"/>
                <w:sz w:val="20"/>
                <w:szCs w:val="20"/>
              </w:rPr>
            </w:pPr>
            <w:r w:rsidRPr="00223616">
              <w:rPr>
                <w:rFonts w:ascii="Arial Narrow" w:hAnsi="Arial Narrow"/>
                <w:sz w:val="20"/>
                <w:szCs w:val="20"/>
              </w:rPr>
              <w:t>HBSHOP</w:t>
            </w:r>
          </w:p>
        </w:tc>
        <w:tc>
          <w:tcPr>
            <w:tcW w:w="1125"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FA6B35" w:rsidRPr="00223616" w:rsidRDefault="00FA6B35" w:rsidP="006A4F70">
            <w:pPr>
              <w:ind w:left="0"/>
              <w:jc w:val="center"/>
              <w:rPr>
                <w:rFonts w:ascii="Arial Narrow" w:hAnsi="Arial Narrow"/>
                <w:sz w:val="20"/>
                <w:szCs w:val="20"/>
              </w:rPr>
            </w:pPr>
            <w:r>
              <w:rPr>
                <w:rFonts w:ascii="Arial Narrow" w:hAnsi="Arial Narrow"/>
                <w:sz w:val="20"/>
                <w:szCs w:val="20"/>
              </w:rPr>
              <w:t>3,</w:t>
            </w:r>
            <w:r w:rsidR="006A4F70">
              <w:rPr>
                <w:rFonts w:ascii="Arial Narrow" w:hAnsi="Arial Narrow"/>
                <w:sz w:val="20"/>
                <w:szCs w:val="20"/>
              </w:rPr>
              <w:t>710</w:t>
            </w:r>
          </w:p>
        </w:tc>
        <w:tc>
          <w:tcPr>
            <w:tcW w:w="1275" w:type="dxa"/>
            <w:tcBorders>
              <w:top w:val="nil"/>
              <w:left w:val="nil"/>
              <w:bottom w:val="single" w:sz="8" w:space="0" w:color="auto"/>
              <w:right w:val="single" w:sz="8" w:space="0" w:color="auto"/>
            </w:tcBorders>
            <w:shd w:val="clear" w:color="auto" w:fill="auto"/>
            <w:noWrap/>
            <w:vAlign w:val="bottom"/>
            <w:hideMark/>
          </w:tcPr>
          <w:p w:rsidR="00FA6B35" w:rsidRPr="00223616" w:rsidRDefault="00FA6B35" w:rsidP="009B1426">
            <w:pPr>
              <w:ind w:left="0"/>
              <w:jc w:val="left"/>
              <w:rPr>
                <w:rFonts w:ascii="Arial Narrow" w:hAnsi="Arial Narrow"/>
                <w:sz w:val="20"/>
                <w:szCs w:val="20"/>
              </w:rPr>
            </w:pPr>
            <w:r w:rsidRPr="00223616">
              <w:rPr>
                <w:rFonts w:ascii="Arial Narrow" w:hAnsi="Arial Narrow"/>
                <w:sz w:val="20"/>
                <w:szCs w:val="20"/>
              </w:rPr>
              <w:t>From Home</w:t>
            </w:r>
          </w:p>
        </w:tc>
        <w:tc>
          <w:tcPr>
            <w:tcW w:w="1847" w:type="dxa"/>
            <w:tcBorders>
              <w:top w:val="nil"/>
              <w:left w:val="nil"/>
              <w:bottom w:val="single" w:sz="8" w:space="0" w:color="auto"/>
              <w:right w:val="single" w:sz="8" w:space="0" w:color="auto"/>
            </w:tcBorders>
            <w:shd w:val="clear" w:color="auto" w:fill="auto"/>
            <w:noWrap/>
            <w:vAlign w:val="bottom"/>
            <w:hideMark/>
          </w:tcPr>
          <w:p w:rsidR="00FA6B35" w:rsidRPr="00280E01" w:rsidRDefault="00FA6B35" w:rsidP="00F2408F">
            <w:pPr>
              <w:ind w:left="0"/>
              <w:jc w:val="right"/>
              <w:rPr>
                <w:rFonts w:ascii="Arial Narrow" w:hAnsi="Arial Narrow"/>
                <w:sz w:val="20"/>
                <w:szCs w:val="20"/>
              </w:rPr>
            </w:pPr>
            <w:r w:rsidRPr="00280E01">
              <w:rPr>
                <w:rFonts w:ascii="Arial Narrow" w:hAnsi="Arial Narrow"/>
                <w:sz w:val="20"/>
                <w:szCs w:val="20"/>
              </w:rPr>
              <w:t>1.4%</w:t>
            </w:r>
          </w:p>
        </w:tc>
        <w:tc>
          <w:tcPr>
            <w:tcW w:w="1930" w:type="dxa"/>
            <w:tcBorders>
              <w:top w:val="nil"/>
              <w:left w:val="nil"/>
              <w:bottom w:val="single" w:sz="8" w:space="0" w:color="auto"/>
              <w:right w:val="single" w:sz="8" w:space="0" w:color="auto"/>
            </w:tcBorders>
            <w:shd w:val="clear" w:color="auto" w:fill="auto"/>
            <w:noWrap/>
            <w:vAlign w:val="bottom"/>
            <w:hideMark/>
          </w:tcPr>
          <w:p w:rsidR="00FA6B35" w:rsidRPr="00280E01" w:rsidRDefault="00FA6B35" w:rsidP="00F2408F">
            <w:pPr>
              <w:ind w:left="0"/>
              <w:jc w:val="right"/>
              <w:rPr>
                <w:rFonts w:ascii="Arial Narrow" w:hAnsi="Arial Narrow"/>
                <w:sz w:val="20"/>
                <w:szCs w:val="20"/>
              </w:rPr>
            </w:pPr>
            <w:r w:rsidRPr="00280E01">
              <w:rPr>
                <w:rFonts w:ascii="Arial Narrow" w:hAnsi="Arial Narrow"/>
                <w:sz w:val="20"/>
                <w:szCs w:val="20"/>
              </w:rPr>
              <w:t>3.9%</w:t>
            </w:r>
          </w:p>
        </w:tc>
        <w:tc>
          <w:tcPr>
            <w:tcW w:w="1930" w:type="dxa"/>
            <w:tcBorders>
              <w:top w:val="nil"/>
              <w:left w:val="nil"/>
              <w:bottom w:val="single" w:sz="8" w:space="0" w:color="auto"/>
              <w:right w:val="single" w:sz="8" w:space="0" w:color="auto"/>
            </w:tcBorders>
            <w:shd w:val="clear" w:color="auto" w:fill="auto"/>
            <w:noWrap/>
            <w:vAlign w:val="bottom"/>
            <w:hideMark/>
          </w:tcPr>
          <w:p w:rsidR="00FA6B35" w:rsidRPr="00280E01" w:rsidRDefault="00FA6B35" w:rsidP="00F2408F">
            <w:pPr>
              <w:ind w:left="0"/>
              <w:jc w:val="right"/>
              <w:rPr>
                <w:rFonts w:ascii="Arial Narrow" w:hAnsi="Arial Narrow"/>
                <w:sz w:val="20"/>
                <w:szCs w:val="20"/>
              </w:rPr>
            </w:pPr>
            <w:r w:rsidRPr="00280E01">
              <w:rPr>
                <w:rFonts w:ascii="Arial Narrow" w:hAnsi="Arial Narrow"/>
                <w:sz w:val="20"/>
                <w:szCs w:val="20"/>
              </w:rPr>
              <w:t>21.9%</w:t>
            </w:r>
          </w:p>
        </w:tc>
        <w:tc>
          <w:tcPr>
            <w:tcW w:w="1930" w:type="dxa"/>
            <w:tcBorders>
              <w:top w:val="nil"/>
              <w:left w:val="nil"/>
              <w:bottom w:val="single" w:sz="8" w:space="0" w:color="auto"/>
              <w:right w:val="single" w:sz="8" w:space="0" w:color="auto"/>
            </w:tcBorders>
            <w:shd w:val="clear" w:color="auto" w:fill="auto"/>
            <w:noWrap/>
            <w:vAlign w:val="bottom"/>
            <w:hideMark/>
          </w:tcPr>
          <w:p w:rsidR="00FA6B35" w:rsidRPr="00280E01" w:rsidRDefault="00FA6B35" w:rsidP="00F2408F">
            <w:pPr>
              <w:ind w:left="0"/>
              <w:jc w:val="right"/>
              <w:rPr>
                <w:rFonts w:ascii="Arial Narrow" w:hAnsi="Arial Narrow"/>
                <w:sz w:val="20"/>
                <w:szCs w:val="20"/>
              </w:rPr>
            </w:pPr>
            <w:r w:rsidRPr="00280E01">
              <w:rPr>
                <w:rFonts w:ascii="Arial Narrow" w:hAnsi="Arial Narrow"/>
                <w:sz w:val="20"/>
                <w:szCs w:val="20"/>
              </w:rPr>
              <w:t>9.6%</w:t>
            </w:r>
          </w:p>
        </w:tc>
        <w:tc>
          <w:tcPr>
            <w:tcW w:w="1847" w:type="dxa"/>
            <w:tcBorders>
              <w:top w:val="nil"/>
              <w:left w:val="nil"/>
              <w:bottom w:val="single" w:sz="8" w:space="0" w:color="auto"/>
              <w:right w:val="single" w:sz="8" w:space="0" w:color="auto"/>
            </w:tcBorders>
            <w:shd w:val="clear" w:color="auto" w:fill="auto"/>
            <w:noWrap/>
            <w:vAlign w:val="bottom"/>
            <w:hideMark/>
          </w:tcPr>
          <w:p w:rsidR="00FA6B35" w:rsidRPr="00280E01" w:rsidRDefault="00FA6B35" w:rsidP="00F2408F">
            <w:pPr>
              <w:ind w:left="0"/>
              <w:jc w:val="right"/>
              <w:rPr>
                <w:rFonts w:ascii="Arial Narrow" w:hAnsi="Arial Narrow"/>
                <w:sz w:val="20"/>
                <w:szCs w:val="20"/>
              </w:rPr>
            </w:pPr>
            <w:r w:rsidRPr="00280E01">
              <w:rPr>
                <w:rFonts w:ascii="Arial Narrow" w:hAnsi="Arial Narrow"/>
                <w:sz w:val="20"/>
                <w:szCs w:val="20"/>
              </w:rPr>
              <w:t>8.4%</w:t>
            </w:r>
          </w:p>
        </w:tc>
      </w:tr>
      <w:tr w:rsidR="00FA6B35" w:rsidRPr="00223616" w:rsidTr="00206918">
        <w:trPr>
          <w:trHeight w:val="285"/>
        </w:trPr>
        <w:tc>
          <w:tcPr>
            <w:tcW w:w="1198" w:type="dxa"/>
            <w:vMerge/>
            <w:tcBorders>
              <w:top w:val="nil"/>
              <w:left w:val="single" w:sz="8" w:space="0" w:color="auto"/>
              <w:bottom w:val="single" w:sz="8" w:space="0" w:color="000000"/>
              <w:right w:val="single" w:sz="8" w:space="0" w:color="auto"/>
            </w:tcBorders>
            <w:vAlign w:val="center"/>
            <w:hideMark/>
          </w:tcPr>
          <w:p w:rsidR="00FA6B35" w:rsidRPr="00223616" w:rsidRDefault="00FA6B35" w:rsidP="009B1426">
            <w:pPr>
              <w:ind w:left="0"/>
              <w:jc w:val="left"/>
              <w:rPr>
                <w:rFonts w:ascii="Arial Narrow" w:hAnsi="Arial Narrow"/>
                <w:sz w:val="20"/>
                <w:szCs w:val="20"/>
              </w:rPr>
            </w:pPr>
          </w:p>
        </w:tc>
        <w:tc>
          <w:tcPr>
            <w:tcW w:w="1125" w:type="dxa"/>
            <w:vMerge/>
            <w:tcBorders>
              <w:top w:val="nil"/>
              <w:left w:val="single" w:sz="8" w:space="0" w:color="auto"/>
              <w:bottom w:val="single" w:sz="8" w:space="0" w:color="000000"/>
              <w:right w:val="single" w:sz="8" w:space="0" w:color="auto"/>
            </w:tcBorders>
            <w:vAlign w:val="center"/>
            <w:hideMark/>
          </w:tcPr>
          <w:p w:rsidR="00FA6B35" w:rsidRPr="00223616" w:rsidRDefault="00FA6B35" w:rsidP="009B1426">
            <w:pPr>
              <w:ind w:left="0"/>
              <w:jc w:val="left"/>
              <w:rPr>
                <w:rFonts w:ascii="Arial Narrow" w:hAnsi="Arial Narrow"/>
                <w:sz w:val="20"/>
                <w:szCs w:val="20"/>
              </w:rPr>
            </w:pPr>
          </w:p>
        </w:tc>
        <w:tc>
          <w:tcPr>
            <w:tcW w:w="1275" w:type="dxa"/>
            <w:tcBorders>
              <w:top w:val="nil"/>
              <w:left w:val="nil"/>
              <w:bottom w:val="single" w:sz="8" w:space="0" w:color="auto"/>
              <w:right w:val="single" w:sz="8" w:space="0" w:color="auto"/>
            </w:tcBorders>
            <w:shd w:val="clear" w:color="auto" w:fill="auto"/>
            <w:noWrap/>
            <w:vAlign w:val="bottom"/>
            <w:hideMark/>
          </w:tcPr>
          <w:p w:rsidR="00FA6B35" w:rsidRPr="00223616" w:rsidRDefault="00FA6B35" w:rsidP="009B1426">
            <w:pPr>
              <w:ind w:left="0"/>
              <w:jc w:val="left"/>
              <w:rPr>
                <w:rFonts w:ascii="Arial Narrow" w:hAnsi="Arial Narrow"/>
                <w:sz w:val="20"/>
                <w:szCs w:val="20"/>
              </w:rPr>
            </w:pPr>
            <w:r w:rsidRPr="00223616">
              <w:rPr>
                <w:rFonts w:ascii="Arial Narrow" w:hAnsi="Arial Narrow"/>
                <w:sz w:val="20"/>
                <w:szCs w:val="20"/>
              </w:rPr>
              <w:t>To Home</w:t>
            </w:r>
          </w:p>
        </w:tc>
        <w:tc>
          <w:tcPr>
            <w:tcW w:w="1847" w:type="dxa"/>
            <w:tcBorders>
              <w:top w:val="nil"/>
              <w:left w:val="nil"/>
              <w:bottom w:val="single" w:sz="8" w:space="0" w:color="auto"/>
              <w:right w:val="single" w:sz="8" w:space="0" w:color="auto"/>
            </w:tcBorders>
            <w:shd w:val="clear" w:color="auto" w:fill="auto"/>
            <w:noWrap/>
            <w:vAlign w:val="bottom"/>
            <w:hideMark/>
          </w:tcPr>
          <w:p w:rsidR="00FA6B35" w:rsidRPr="00280E01" w:rsidRDefault="00FA6B35" w:rsidP="00F2408F">
            <w:pPr>
              <w:ind w:left="0"/>
              <w:jc w:val="right"/>
              <w:rPr>
                <w:rFonts w:ascii="Arial Narrow" w:hAnsi="Arial Narrow"/>
                <w:sz w:val="20"/>
                <w:szCs w:val="20"/>
              </w:rPr>
            </w:pPr>
            <w:r w:rsidRPr="00280E01">
              <w:rPr>
                <w:rFonts w:ascii="Arial Narrow" w:hAnsi="Arial Narrow"/>
                <w:sz w:val="20"/>
                <w:szCs w:val="20"/>
              </w:rPr>
              <w:t>0.5%</w:t>
            </w:r>
          </w:p>
        </w:tc>
        <w:tc>
          <w:tcPr>
            <w:tcW w:w="1930" w:type="dxa"/>
            <w:tcBorders>
              <w:top w:val="nil"/>
              <w:left w:val="nil"/>
              <w:bottom w:val="single" w:sz="8" w:space="0" w:color="auto"/>
              <w:right w:val="single" w:sz="8" w:space="0" w:color="auto"/>
            </w:tcBorders>
            <w:shd w:val="clear" w:color="auto" w:fill="auto"/>
            <w:noWrap/>
            <w:vAlign w:val="bottom"/>
            <w:hideMark/>
          </w:tcPr>
          <w:p w:rsidR="00FA6B35" w:rsidRPr="00280E01" w:rsidRDefault="00FA6B35" w:rsidP="00F2408F">
            <w:pPr>
              <w:ind w:left="0"/>
              <w:jc w:val="right"/>
              <w:rPr>
                <w:rFonts w:ascii="Arial Narrow" w:hAnsi="Arial Narrow"/>
                <w:sz w:val="20"/>
                <w:szCs w:val="20"/>
              </w:rPr>
            </w:pPr>
            <w:r w:rsidRPr="00280E01">
              <w:rPr>
                <w:rFonts w:ascii="Arial Narrow" w:hAnsi="Arial Narrow"/>
                <w:sz w:val="20"/>
                <w:szCs w:val="20"/>
              </w:rPr>
              <w:t>1.2%</w:t>
            </w:r>
          </w:p>
        </w:tc>
        <w:tc>
          <w:tcPr>
            <w:tcW w:w="1930" w:type="dxa"/>
            <w:tcBorders>
              <w:top w:val="nil"/>
              <w:left w:val="nil"/>
              <w:bottom w:val="single" w:sz="8" w:space="0" w:color="auto"/>
              <w:right w:val="single" w:sz="8" w:space="0" w:color="auto"/>
            </w:tcBorders>
            <w:shd w:val="clear" w:color="auto" w:fill="auto"/>
            <w:noWrap/>
            <w:vAlign w:val="bottom"/>
            <w:hideMark/>
          </w:tcPr>
          <w:p w:rsidR="00FA6B35" w:rsidRPr="00280E01" w:rsidRDefault="00FA6B35" w:rsidP="00F2408F">
            <w:pPr>
              <w:ind w:left="0"/>
              <w:jc w:val="right"/>
              <w:rPr>
                <w:rFonts w:ascii="Arial Narrow" w:hAnsi="Arial Narrow"/>
                <w:sz w:val="20"/>
                <w:szCs w:val="20"/>
              </w:rPr>
            </w:pPr>
            <w:r w:rsidRPr="00280E01">
              <w:rPr>
                <w:rFonts w:ascii="Arial Narrow" w:hAnsi="Arial Narrow"/>
                <w:sz w:val="20"/>
                <w:szCs w:val="20"/>
              </w:rPr>
              <w:t>21.3%</w:t>
            </w:r>
          </w:p>
        </w:tc>
        <w:tc>
          <w:tcPr>
            <w:tcW w:w="1930" w:type="dxa"/>
            <w:tcBorders>
              <w:top w:val="nil"/>
              <w:left w:val="nil"/>
              <w:bottom w:val="single" w:sz="8" w:space="0" w:color="auto"/>
              <w:right w:val="single" w:sz="8" w:space="0" w:color="auto"/>
            </w:tcBorders>
            <w:shd w:val="clear" w:color="auto" w:fill="auto"/>
            <w:noWrap/>
            <w:vAlign w:val="bottom"/>
            <w:hideMark/>
          </w:tcPr>
          <w:p w:rsidR="00FA6B35" w:rsidRPr="00280E01" w:rsidRDefault="00FA6B35" w:rsidP="00F2408F">
            <w:pPr>
              <w:ind w:left="0"/>
              <w:jc w:val="right"/>
              <w:rPr>
                <w:rFonts w:ascii="Arial Narrow" w:hAnsi="Arial Narrow"/>
                <w:sz w:val="20"/>
                <w:szCs w:val="20"/>
              </w:rPr>
            </w:pPr>
            <w:r w:rsidRPr="00280E01">
              <w:rPr>
                <w:rFonts w:ascii="Arial Narrow" w:hAnsi="Arial Narrow"/>
                <w:sz w:val="20"/>
                <w:szCs w:val="20"/>
              </w:rPr>
              <w:t>14.6%</w:t>
            </w:r>
          </w:p>
        </w:tc>
        <w:tc>
          <w:tcPr>
            <w:tcW w:w="1847" w:type="dxa"/>
            <w:tcBorders>
              <w:top w:val="nil"/>
              <w:left w:val="nil"/>
              <w:bottom w:val="single" w:sz="8" w:space="0" w:color="auto"/>
              <w:right w:val="single" w:sz="8" w:space="0" w:color="auto"/>
            </w:tcBorders>
            <w:shd w:val="clear" w:color="auto" w:fill="auto"/>
            <w:noWrap/>
            <w:vAlign w:val="bottom"/>
            <w:hideMark/>
          </w:tcPr>
          <w:p w:rsidR="00FA6B35" w:rsidRPr="00280E01" w:rsidRDefault="00FA6B35" w:rsidP="00F2408F">
            <w:pPr>
              <w:ind w:left="0"/>
              <w:jc w:val="right"/>
              <w:rPr>
                <w:rFonts w:ascii="Arial Narrow" w:hAnsi="Arial Narrow"/>
                <w:sz w:val="20"/>
                <w:szCs w:val="20"/>
              </w:rPr>
            </w:pPr>
            <w:r w:rsidRPr="00280E01">
              <w:rPr>
                <w:rFonts w:ascii="Arial Narrow" w:hAnsi="Arial Narrow"/>
                <w:sz w:val="20"/>
                <w:szCs w:val="20"/>
              </w:rPr>
              <w:t>17.3%</w:t>
            </w:r>
          </w:p>
        </w:tc>
      </w:tr>
      <w:tr w:rsidR="00FA6B35" w:rsidTr="00206918">
        <w:trPr>
          <w:trHeight w:val="285"/>
        </w:trPr>
        <w:tc>
          <w:tcPr>
            <w:tcW w:w="1198"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FA6B35" w:rsidRPr="00223616" w:rsidRDefault="00FA6B35" w:rsidP="009B1426">
            <w:pPr>
              <w:ind w:left="0"/>
              <w:jc w:val="center"/>
              <w:rPr>
                <w:rFonts w:ascii="Arial Narrow" w:hAnsi="Arial Narrow"/>
                <w:sz w:val="20"/>
                <w:szCs w:val="20"/>
              </w:rPr>
            </w:pPr>
            <w:r w:rsidRPr="00223616">
              <w:rPr>
                <w:rFonts w:ascii="Arial Narrow" w:hAnsi="Arial Narrow"/>
                <w:sz w:val="20"/>
                <w:szCs w:val="20"/>
              </w:rPr>
              <w:t>HBSOCREC</w:t>
            </w:r>
          </w:p>
        </w:tc>
        <w:tc>
          <w:tcPr>
            <w:tcW w:w="1125"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FA6B35" w:rsidRPr="00223616" w:rsidRDefault="006A4F70" w:rsidP="009B1426">
            <w:pPr>
              <w:ind w:left="0"/>
              <w:jc w:val="center"/>
              <w:rPr>
                <w:rFonts w:ascii="Arial Narrow" w:hAnsi="Arial Narrow"/>
                <w:sz w:val="20"/>
                <w:szCs w:val="20"/>
              </w:rPr>
            </w:pPr>
            <w:r>
              <w:rPr>
                <w:rFonts w:ascii="Arial Narrow" w:hAnsi="Arial Narrow"/>
                <w:sz w:val="20"/>
                <w:szCs w:val="20"/>
              </w:rPr>
              <w:t>2,178</w:t>
            </w:r>
          </w:p>
        </w:tc>
        <w:tc>
          <w:tcPr>
            <w:tcW w:w="1275" w:type="dxa"/>
            <w:tcBorders>
              <w:top w:val="nil"/>
              <w:left w:val="nil"/>
              <w:bottom w:val="single" w:sz="8" w:space="0" w:color="auto"/>
              <w:right w:val="single" w:sz="8" w:space="0" w:color="auto"/>
            </w:tcBorders>
            <w:shd w:val="clear" w:color="auto" w:fill="auto"/>
            <w:noWrap/>
            <w:vAlign w:val="bottom"/>
            <w:hideMark/>
          </w:tcPr>
          <w:p w:rsidR="00FA6B35" w:rsidRPr="00223616" w:rsidRDefault="00FA6B35" w:rsidP="009B1426">
            <w:pPr>
              <w:ind w:left="0"/>
              <w:jc w:val="left"/>
              <w:rPr>
                <w:rFonts w:ascii="Arial Narrow" w:hAnsi="Arial Narrow"/>
                <w:sz w:val="20"/>
                <w:szCs w:val="20"/>
              </w:rPr>
            </w:pPr>
            <w:r w:rsidRPr="00223616">
              <w:rPr>
                <w:rFonts w:ascii="Arial Narrow" w:hAnsi="Arial Narrow"/>
                <w:sz w:val="20"/>
                <w:szCs w:val="20"/>
              </w:rPr>
              <w:t>From Home</w:t>
            </w:r>
          </w:p>
        </w:tc>
        <w:tc>
          <w:tcPr>
            <w:tcW w:w="1847" w:type="dxa"/>
            <w:tcBorders>
              <w:top w:val="nil"/>
              <w:left w:val="nil"/>
              <w:bottom w:val="single" w:sz="8" w:space="0" w:color="auto"/>
              <w:right w:val="single" w:sz="8" w:space="0" w:color="auto"/>
            </w:tcBorders>
            <w:shd w:val="clear" w:color="auto" w:fill="auto"/>
            <w:noWrap/>
            <w:vAlign w:val="bottom"/>
            <w:hideMark/>
          </w:tcPr>
          <w:p w:rsidR="00FA6B35" w:rsidRPr="00280E01" w:rsidRDefault="00FA6B35" w:rsidP="00F2408F">
            <w:pPr>
              <w:ind w:left="0"/>
              <w:jc w:val="right"/>
              <w:rPr>
                <w:rFonts w:ascii="Arial Narrow" w:hAnsi="Arial Narrow"/>
                <w:sz w:val="20"/>
                <w:szCs w:val="20"/>
              </w:rPr>
            </w:pPr>
            <w:r w:rsidRPr="00280E01">
              <w:rPr>
                <w:rFonts w:ascii="Arial Narrow" w:hAnsi="Arial Narrow"/>
                <w:sz w:val="20"/>
                <w:szCs w:val="20"/>
              </w:rPr>
              <w:t>2.6%</w:t>
            </w:r>
          </w:p>
        </w:tc>
        <w:tc>
          <w:tcPr>
            <w:tcW w:w="1930" w:type="dxa"/>
            <w:tcBorders>
              <w:top w:val="nil"/>
              <w:left w:val="nil"/>
              <w:bottom w:val="single" w:sz="8" w:space="0" w:color="auto"/>
              <w:right w:val="single" w:sz="8" w:space="0" w:color="auto"/>
            </w:tcBorders>
            <w:shd w:val="clear" w:color="auto" w:fill="auto"/>
            <w:noWrap/>
            <w:vAlign w:val="bottom"/>
            <w:hideMark/>
          </w:tcPr>
          <w:p w:rsidR="00FA6B35" w:rsidRPr="00280E01" w:rsidRDefault="00FA6B35" w:rsidP="00F2408F">
            <w:pPr>
              <w:ind w:left="0"/>
              <w:jc w:val="right"/>
              <w:rPr>
                <w:rFonts w:ascii="Arial Narrow" w:hAnsi="Arial Narrow"/>
                <w:sz w:val="20"/>
                <w:szCs w:val="20"/>
              </w:rPr>
            </w:pPr>
            <w:r w:rsidRPr="00280E01">
              <w:rPr>
                <w:rFonts w:ascii="Arial Narrow" w:hAnsi="Arial Narrow"/>
                <w:sz w:val="20"/>
                <w:szCs w:val="20"/>
              </w:rPr>
              <w:t>6.6%</w:t>
            </w:r>
          </w:p>
        </w:tc>
        <w:tc>
          <w:tcPr>
            <w:tcW w:w="1930" w:type="dxa"/>
            <w:tcBorders>
              <w:top w:val="nil"/>
              <w:left w:val="nil"/>
              <w:bottom w:val="single" w:sz="8" w:space="0" w:color="auto"/>
              <w:right w:val="single" w:sz="8" w:space="0" w:color="auto"/>
            </w:tcBorders>
            <w:shd w:val="clear" w:color="auto" w:fill="auto"/>
            <w:noWrap/>
            <w:vAlign w:val="bottom"/>
            <w:hideMark/>
          </w:tcPr>
          <w:p w:rsidR="00FA6B35" w:rsidRPr="00280E01" w:rsidRDefault="00FA6B35" w:rsidP="00F2408F">
            <w:pPr>
              <w:ind w:left="0"/>
              <w:jc w:val="right"/>
              <w:rPr>
                <w:rFonts w:ascii="Arial Narrow" w:hAnsi="Arial Narrow"/>
                <w:sz w:val="20"/>
                <w:szCs w:val="20"/>
              </w:rPr>
            </w:pPr>
            <w:r w:rsidRPr="00280E01">
              <w:rPr>
                <w:rFonts w:ascii="Arial Narrow" w:hAnsi="Arial Narrow"/>
                <w:sz w:val="20"/>
                <w:szCs w:val="20"/>
              </w:rPr>
              <w:t>14.5%</w:t>
            </w:r>
          </w:p>
        </w:tc>
        <w:tc>
          <w:tcPr>
            <w:tcW w:w="1930" w:type="dxa"/>
            <w:tcBorders>
              <w:top w:val="nil"/>
              <w:left w:val="nil"/>
              <w:bottom w:val="single" w:sz="8" w:space="0" w:color="auto"/>
              <w:right w:val="single" w:sz="8" w:space="0" w:color="auto"/>
            </w:tcBorders>
            <w:shd w:val="clear" w:color="auto" w:fill="auto"/>
            <w:noWrap/>
            <w:vAlign w:val="bottom"/>
            <w:hideMark/>
          </w:tcPr>
          <w:p w:rsidR="00FA6B35" w:rsidRPr="00280E01" w:rsidRDefault="00FA6B35" w:rsidP="00F2408F">
            <w:pPr>
              <w:ind w:left="0"/>
              <w:jc w:val="right"/>
              <w:rPr>
                <w:rFonts w:ascii="Arial Narrow" w:hAnsi="Arial Narrow"/>
                <w:sz w:val="20"/>
                <w:szCs w:val="20"/>
              </w:rPr>
            </w:pPr>
            <w:r w:rsidRPr="00280E01">
              <w:rPr>
                <w:rFonts w:ascii="Arial Narrow" w:hAnsi="Arial Narrow"/>
                <w:sz w:val="20"/>
                <w:szCs w:val="20"/>
              </w:rPr>
              <w:t>14.0%</w:t>
            </w:r>
          </w:p>
        </w:tc>
        <w:tc>
          <w:tcPr>
            <w:tcW w:w="1847" w:type="dxa"/>
            <w:tcBorders>
              <w:top w:val="nil"/>
              <w:left w:val="nil"/>
              <w:bottom w:val="single" w:sz="8" w:space="0" w:color="auto"/>
              <w:right w:val="single" w:sz="8" w:space="0" w:color="auto"/>
            </w:tcBorders>
            <w:shd w:val="clear" w:color="auto" w:fill="auto"/>
            <w:noWrap/>
            <w:vAlign w:val="bottom"/>
            <w:hideMark/>
          </w:tcPr>
          <w:p w:rsidR="00FA6B35" w:rsidRPr="00280E01" w:rsidRDefault="00FA6B35" w:rsidP="00F2408F">
            <w:pPr>
              <w:ind w:left="0"/>
              <w:jc w:val="right"/>
              <w:rPr>
                <w:rFonts w:ascii="Arial Narrow" w:hAnsi="Arial Narrow"/>
                <w:sz w:val="20"/>
                <w:szCs w:val="20"/>
              </w:rPr>
            </w:pPr>
            <w:r w:rsidRPr="00280E01">
              <w:rPr>
                <w:rFonts w:ascii="Arial Narrow" w:hAnsi="Arial Narrow"/>
                <w:sz w:val="20"/>
                <w:szCs w:val="20"/>
              </w:rPr>
              <w:t>12.0%</w:t>
            </w:r>
          </w:p>
        </w:tc>
      </w:tr>
      <w:tr w:rsidR="00FA6B35" w:rsidTr="00206918">
        <w:trPr>
          <w:trHeight w:val="285"/>
        </w:trPr>
        <w:tc>
          <w:tcPr>
            <w:tcW w:w="1198" w:type="dxa"/>
            <w:vMerge/>
            <w:tcBorders>
              <w:top w:val="nil"/>
              <w:left w:val="single" w:sz="8" w:space="0" w:color="auto"/>
              <w:bottom w:val="single" w:sz="8" w:space="0" w:color="000000"/>
              <w:right w:val="single" w:sz="8" w:space="0" w:color="auto"/>
            </w:tcBorders>
            <w:vAlign w:val="center"/>
            <w:hideMark/>
          </w:tcPr>
          <w:p w:rsidR="00FA6B35" w:rsidRPr="00223616" w:rsidRDefault="00FA6B35" w:rsidP="009B1426">
            <w:pPr>
              <w:ind w:left="0"/>
              <w:jc w:val="left"/>
              <w:rPr>
                <w:rFonts w:ascii="Arial Narrow" w:hAnsi="Arial Narrow"/>
                <w:sz w:val="20"/>
                <w:szCs w:val="20"/>
              </w:rPr>
            </w:pPr>
          </w:p>
        </w:tc>
        <w:tc>
          <w:tcPr>
            <w:tcW w:w="1125" w:type="dxa"/>
            <w:vMerge/>
            <w:tcBorders>
              <w:top w:val="nil"/>
              <w:left w:val="single" w:sz="8" w:space="0" w:color="auto"/>
              <w:bottom w:val="single" w:sz="8" w:space="0" w:color="000000"/>
              <w:right w:val="single" w:sz="8" w:space="0" w:color="auto"/>
            </w:tcBorders>
            <w:vAlign w:val="center"/>
            <w:hideMark/>
          </w:tcPr>
          <w:p w:rsidR="00FA6B35" w:rsidRPr="00223616" w:rsidRDefault="00FA6B35" w:rsidP="009B1426">
            <w:pPr>
              <w:ind w:left="0"/>
              <w:jc w:val="left"/>
              <w:rPr>
                <w:rFonts w:ascii="Arial Narrow" w:hAnsi="Arial Narrow"/>
                <w:sz w:val="20"/>
                <w:szCs w:val="20"/>
              </w:rPr>
            </w:pPr>
          </w:p>
        </w:tc>
        <w:tc>
          <w:tcPr>
            <w:tcW w:w="1275" w:type="dxa"/>
            <w:tcBorders>
              <w:top w:val="nil"/>
              <w:left w:val="nil"/>
              <w:bottom w:val="single" w:sz="8" w:space="0" w:color="auto"/>
              <w:right w:val="single" w:sz="8" w:space="0" w:color="auto"/>
            </w:tcBorders>
            <w:shd w:val="clear" w:color="auto" w:fill="auto"/>
            <w:noWrap/>
            <w:vAlign w:val="bottom"/>
            <w:hideMark/>
          </w:tcPr>
          <w:p w:rsidR="00FA6B35" w:rsidRPr="00223616" w:rsidRDefault="00FA6B35" w:rsidP="009B1426">
            <w:pPr>
              <w:ind w:left="0"/>
              <w:jc w:val="left"/>
              <w:rPr>
                <w:rFonts w:ascii="Arial Narrow" w:hAnsi="Arial Narrow"/>
                <w:sz w:val="20"/>
                <w:szCs w:val="20"/>
              </w:rPr>
            </w:pPr>
            <w:r w:rsidRPr="00223616">
              <w:rPr>
                <w:rFonts w:ascii="Arial Narrow" w:hAnsi="Arial Narrow"/>
                <w:sz w:val="20"/>
                <w:szCs w:val="20"/>
              </w:rPr>
              <w:t>To Home</w:t>
            </w:r>
          </w:p>
        </w:tc>
        <w:tc>
          <w:tcPr>
            <w:tcW w:w="1847" w:type="dxa"/>
            <w:tcBorders>
              <w:top w:val="nil"/>
              <w:left w:val="nil"/>
              <w:bottom w:val="single" w:sz="8" w:space="0" w:color="auto"/>
              <w:right w:val="single" w:sz="8" w:space="0" w:color="auto"/>
            </w:tcBorders>
            <w:shd w:val="clear" w:color="auto" w:fill="auto"/>
            <w:noWrap/>
            <w:vAlign w:val="bottom"/>
            <w:hideMark/>
          </w:tcPr>
          <w:p w:rsidR="00FA6B35" w:rsidRPr="00280E01" w:rsidRDefault="00FA6B35" w:rsidP="00F2408F">
            <w:pPr>
              <w:ind w:left="0"/>
              <w:jc w:val="right"/>
              <w:rPr>
                <w:rFonts w:ascii="Arial Narrow" w:hAnsi="Arial Narrow"/>
                <w:sz w:val="20"/>
                <w:szCs w:val="20"/>
              </w:rPr>
            </w:pPr>
            <w:r w:rsidRPr="00280E01">
              <w:rPr>
                <w:rFonts w:ascii="Arial Narrow" w:hAnsi="Arial Narrow"/>
                <w:sz w:val="20"/>
                <w:szCs w:val="20"/>
              </w:rPr>
              <w:t>1.9%</w:t>
            </w:r>
          </w:p>
        </w:tc>
        <w:tc>
          <w:tcPr>
            <w:tcW w:w="1930" w:type="dxa"/>
            <w:tcBorders>
              <w:top w:val="nil"/>
              <w:left w:val="nil"/>
              <w:bottom w:val="single" w:sz="8" w:space="0" w:color="auto"/>
              <w:right w:val="single" w:sz="8" w:space="0" w:color="auto"/>
            </w:tcBorders>
            <w:shd w:val="clear" w:color="auto" w:fill="auto"/>
            <w:noWrap/>
            <w:vAlign w:val="bottom"/>
            <w:hideMark/>
          </w:tcPr>
          <w:p w:rsidR="00FA6B35" w:rsidRPr="00280E01" w:rsidRDefault="00FA6B35" w:rsidP="00F2408F">
            <w:pPr>
              <w:ind w:left="0"/>
              <w:jc w:val="right"/>
              <w:rPr>
                <w:rFonts w:ascii="Arial Narrow" w:hAnsi="Arial Narrow"/>
                <w:sz w:val="20"/>
                <w:szCs w:val="20"/>
              </w:rPr>
            </w:pPr>
            <w:r w:rsidRPr="00280E01">
              <w:rPr>
                <w:rFonts w:ascii="Arial Narrow" w:hAnsi="Arial Narrow"/>
                <w:sz w:val="20"/>
                <w:szCs w:val="20"/>
              </w:rPr>
              <w:t>2.6%</w:t>
            </w:r>
          </w:p>
        </w:tc>
        <w:tc>
          <w:tcPr>
            <w:tcW w:w="1930" w:type="dxa"/>
            <w:tcBorders>
              <w:top w:val="nil"/>
              <w:left w:val="nil"/>
              <w:bottom w:val="single" w:sz="8" w:space="0" w:color="auto"/>
              <w:right w:val="single" w:sz="8" w:space="0" w:color="auto"/>
            </w:tcBorders>
            <w:shd w:val="clear" w:color="auto" w:fill="auto"/>
            <w:noWrap/>
            <w:vAlign w:val="bottom"/>
            <w:hideMark/>
          </w:tcPr>
          <w:p w:rsidR="00FA6B35" w:rsidRPr="00280E01" w:rsidRDefault="00FA6B35" w:rsidP="00F2408F">
            <w:pPr>
              <w:ind w:left="0"/>
              <w:jc w:val="right"/>
              <w:rPr>
                <w:rFonts w:ascii="Arial Narrow" w:hAnsi="Arial Narrow"/>
                <w:sz w:val="20"/>
                <w:szCs w:val="20"/>
              </w:rPr>
            </w:pPr>
            <w:r w:rsidRPr="00280E01">
              <w:rPr>
                <w:rFonts w:ascii="Arial Narrow" w:hAnsi="Arial Narrow"/>
                <w:sz w:val="20"/>
                <w:szCs w:val="20"/>
              </w:rPr>
              <w:t>11.1%</w:t>
            </w:r>
          </w:p>
        </w:tc>
        <w:tc>
          <w:tcPr>
            <w:tcW w:w="1930" w:type="dxa"/>
            <w:tcBorders>
              <w:top w:val="nil"/>
              <w:left w:val="nil"/>
              <w:bottom w:val="single" w:sz="8" w:space="0" w:color="auto"/>
              <w:right w:val="single" w:sz="8" w:space="0" w:color="auto"/>
            </w:tcBorders>
            <w:shd w:val="clear" w:color="auto" w:fill="auto"/>
            <w:noWrap/>
            <w:vAlign w:val="bottom"/>
            <w:hideMark/>
          </w:tcPr>
          <w:p w:rsidR="00FA6B35" w:rsidRPr="00280E01" w:rsidRDefault="00FA6B35" w:rsidP="00F2408F">
            <w:pPr>
              <w:ind w:left="0"/>
              <w:jc w:val="right"/>
              <w:rPr>
                <w:rFonts w:ascii="Arial Narrow" w:hAnsi="Arial Narrow"/>
                <w:sz w:val="20"/>
                <w:szCs w:val="20"/>
              </w:rPr>
            </w:pPr>
            <w:r w:rsidRPr="00280E01">
              <w:rPr>
                <w:rFonts w:ascii="Arial Narrow" w:hAnsi="Arial Narrow"/>
                <w:sz w:val="20"/>
                <w:szCs w:val="20"/>
              </w:rPr>
              <w:t>13.1%</w:t>
            </w:r>
          </w:p>
        </w:tc>
        <w:tc>
          <w:tcPr>
            <w:tcW w:w="1847" w:type="dxa"/>
            <w:tcBorders>
              <w:top w:val="nil"/>
              <w:left w:val="nil"/>
              <w:bottom w:val="single" w:sz="8" w:space="0" w:color="auto"/>
              <w:right w:val="single" w:sz="8" w:space="0" w:color="auto"/>
            </w:tcBorders>
            <w:shd w:val="clear" w:color="auto" w:fill="auto"/>
            <w:noWrap/>
            <w:vAlign w:val="bottom"/>
            <w:hideMark/>
          </w:tcPr>
          <w:p w:rsidR="00FA6B35" w:rsidRPr="00280E01" w:rsidRDefault="00FA6B35" w:rsidP="00F2408F">
            <w:pPr>
              <w:ind w:left="0"/>
              <w:jc w:val="right"/>
              <w:rPr>
                <w:rFonts w:ascii="Arial Narrow" w:hAnsi="Arial Narrow"/>
                <w:sz w:val="20"/>
                <w:szCs w:val="20"/>
              </w:rPr>
            </w:pPr>
            <w:r w:rsidRPr="00280E01">
              <w:rPr>
                <w:rFonts w:ascii="Arial Narrow" w:hAnsi="Arial Narrow"/>
                <w:sz w:val="20"/>
                <w:szCs w:val="20"/>
              </w:rPr>
              <w:t>21.6%</w:t>
            </w:r>
          </w:p>
        </w:tc>
      </w:tr>
      <w:tr w:rsidR="00206918" w:rsidTr="00206918">
        <w:trPr>
          <w:trHeight w:val="285"/>
        </w:trPr>
        <w:tc>
          <w:tcPr>
            <w:tcW w:w="1198"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206918" w:rsidRPr="00223616" w:rsidRDefault="00206918" w:rsidP="009B1426">
            <w:pPr>
              <w:ind w:left="0"/>
              <w:jc w:val="center"/>
              <w:rPr>
                <w:rFonts w:ascii="Arial Narrow" w:hAnsi="Arial Narrow"/>
                <w:sz w:val="20"/>
                <w:szCs w:val="20"/>
              </w:rPr>
            </w:pPr>
            <w:r w:rsidRPr="00223616">
              <w:rPr>
                <w:rFonts w:ascii="Arial Narrow" w:hAnsi="Arial Narrow"/>
                <w:sz w:val="20"/>
                <w:szCs w:val="20"/>
              </w:rPr>
              <w:t>HBO</w:t>
            </w:r>
          </w:p>
        </w:tc>
        <w:tc>
          <w:tcPr>
            <w:tcW w:w="1125"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206918" w:rsidRPr="00223616" w:rsidRDefault="006A4F70" w:rsidP="00A63918">
            <w:pPr>
              <w:ind w:left="0"/>
              <w:jc w:val="center"/>
              <w:rPr>
                <w:rFonts w:ascii="Arial Narrow" w:hAnsi="Arial Narrow"/>
                <w:sz w:val="20"/>
                <w:szCs w:val="20"/>
              </w:rPr>
            </w:pPr>
            <w:r>
              <w:rPr>
                <w:rFonts w:ascii="Arial Narrow" w:hAnsi="Arial Narrow"/>
                <w:sz w:val="20"/>
                <w:szCs w:val="20"/>
              </w:rPr>
              <w:t>3,223</w:t>
            </w:r>
          </w:p>
        </w:tc>
        <w:tc>
          <w:tcPr>
            <w:tcW w:w="1275" w:type="dxa"/>
            <w:tcBorders>
              <w:top w:val="nil"/>
              <w:left w:val="nil"/>
              <w:bottom w:val="single" w:sz="8" w:space="0" w:color="auto"/>
              <w:right w:val="single" w:sz="8" w:space="0" w:color="auto"/>
            </w:tcBorders>
            <w:shd w:val="clear" w:color="auto" w:fill="auto"/>
            <w:noWrap/>
            <w:vAlign w:val="bottom"/>
            <w:hideMark/>
          </w:tcPr>
          <w:p w:rsidR="00206918" w:rsidRPr="00223616" w:rsidRDefault="00206918" w:rsidP="009B1426">
            <w:pPr>
              <w:ind w:left="0"/>
              <w:jc w:val="left"/>
              <w:rPr>
                <w:rFonts w:ascii="Arial Narrow" w:hAnsi="Arial Narrow"/>
                <w:sz w:val="20"/>
                <w:szCs w:val="20"/>
              </w:rPr>
            </w:pPr>
            <w:r w:rsidRPr="00223616">
              <w:rPr>
                <w:rFonts w:ascii="Arial Narrow" w:hAnsi="Arial Narrow"/>
                <w:sz w:val="20"/>
                <w:szCs w:val="20"/>
              </w:rPr>
              <w:t>From Home</w:t>
            </w:r>
          </w:p>
        </w:tc>
        <w:tc>
          <w:tcPr>
            <w:tcW w:w="1847" w:type="dxa"/>
            <w:tcBorders>
              <w:top w:val="nil"/>
              <w:left w:val="nil"/>
              <w:bottom w:val="single" w:sz="8" w:space="0" w:color="auto"/>
              <w:right w:val="single" w:sz="8" w:space="0" w:color="auto"/>
            </w:tcBorders>
            <w:shd w:val="clear" w:color="auto" w:fill="auto"/>
            <w:noWrap/>
            <w:vAlign w:val="bottom"/>
            <w:hideMark/>
          </w:tcPr>
          <w:p w:rsidR="00206918" w:rsidRPr="00206918" w:rsidRDefault="00206918" w:rsidP="00206918">
            <w:pPr>
              <w:ind w:left="0"/>
              <w:jc w:val="right"/>
              <w:rPr>
                <w:rFonts w:ascii="Arial Narrow" w:hAnsi="Arial Narrow"/>
                <w:sz w:val="20"/>
                <w:szCs w:val="20"/>
              </w:rPr>
            </w:pPr>
            <w:r w:rsidRPr="00206918">
              <w:rPr>
                <w:rFonts w:ascii="Arial Narrow" w:hAnsi="Arial Narrow"/>
                <w:sz w:val="20"/>
                <w:szCs w:val="20"/>
              </w:rPr>
              <w:t>5.9%</w:t>
            </w:r>
          </w:p>
        </w:tc>
        <w:tc>
          <w:tcPr>
            <w:tcW w:w="1930" w:type="dxa"/>
            <w:tcBorders>
              <w:top w:val="nil"/>
              <w:left w:val="nil"/>
              <w:bottom w:val="single" w:sz="8" w:space="0" w:color="auto"/>
              <w:right w:val="single" w:sz="8" w:space="0" w:color="auto"/>
            </w:tcBorders>
            <w:shd w:val="clear" w:color="auto" w:fill="auto"/>
            <w:noWrap/>
            <w:vAlign w:val="bottom"/>
            <w:hideMark/>
          </w:tcPr>
          <w:p w:rsidR="00206918" w:rsidRPr="00206918" w:rsidRDefault="00206918" w:rsidP="00206918">
            <w:pPr>
              <w:ind w:left="0"/>
              <w:jc w:val="right"/>
              <w:rPr>
                <w:rFonts w:ascii="Arial Narrow" w:hAnsi="Arial Narrow"/>
                <w:sz w:val="20"/>
                <w:szCs w:val="20"/>
              </w:rPr>
            </w:pPr>
            <w:r w:rsidRPr="00206918">
              <w:rPr>
                <w:rFonts w:ascii="Arial Narrow" w:hAnsi="Arial Narrow"/>
                <w:sz w:val="20"/>
                <w:szCs w:val="20"/>
              </w:rPr>
              <w:t>20.8%</w:t>
            </w:r>
          </w:p>
        </w:tc>
        <w:tc>
          <w:tcPr>
            <w:tcW w:w="1930" w:type="dxa"/>
            <w:tcBorders>
              <w:top w:val="nil"/>
              <w:left w:val="nil"/>
              <w:bottom w:val="single" w:sz="8" w:space="0" w:color="auto"/>
              <w:right w:val="single" w:sz="8" w:space="0" w:color="auto"/>
            </w:tcBorders>
            <w:shd w:val="clear" w:color="auto" w:fill="auto"/>
            <w:noWrap/>
            <w:vAlign w:val="bottom"/>
            <w:hideMark/>
          </w:tcPr>
          <w:p w:rsidR="00206918" w:rsidRPr="00206918" w:rsidRDefault="00206918" w:rsidP="00206918">
            <w:pPr>
              <w:ind w:left="0"/>
              <w:jc w:val="right"/>
              <w:rPr>
                <w:rFonts w:ascii="Arial Narrow" w:hAnsi="Arial Narrow"/>
                <w:sz w:val="20"/>
                <w:szCs w:val="20"/>
              </w:rPr>
            </w:pPr>
            <w:r w:rsidRPr="00206918">
              <w:rPr>
                <w:rFonts w:ascii="Arial Narrow" w:hAnsi="Arial Narrow"/>
                <w:sz w:val="20"/>
                <w:szCs w:val="20"/>
              </w:rPr>
              <w:t>14.5%</w:t>
            </w:r>
          </w:p>
        </w:tc>
        <w:tc>
          <w:tcPr>
            <w:tcW w:w="1930" w:type="dxa"/>
            <w:tcBorders>
              <w:top w:val="nil"/>
              <w:left w:val="nil"/>
              <w:bottom w:val="single" w:sz="8" w:space="0" w:color="auto"/>
              <w:right w:val="single" w:sz="8" w:space="0" w:color="auto"/>
            </w:tcBorders>
            <w:shd w:val="clear" w:color="auto" w:fill="auto"/>
            <w:noWrap/>
            <w:vAlign w:val="bottom"/>
            <w:hideMark/>
          </w:tcPr>
          <w:p w:rsidR="00206918" w:rsidRPr="00206918" w:rsidRDefault="00206918" w:rsidP="00206918">
            <w:pPr>
              <w:ind w:left="0"/>
              <w:jc w:val="right"/>
              <w:rPr>
                <w:rFonts w:ascii="Arial Narrow" w:hAnsi="Arial Narrow"/>
                <w:sz w:val="20"/>
                <w:szCs w:val="20"/>
              </w:rPr>
            </w:pPr>
            <w:r w:rsidRPr="00206918">
              <w:rPr>
                <w:rFonts w:ascii="Arial Narrow" w:hAnsi="Arial Narrow"/>
                <w:sz w:val="20"/>
                <w:szCs w:val="20"/>
              </w:rPr>
              <w:t>7.2%</w:t>
            </w:r>
          </w:p>
        </w:tc>
        <w:tc>
          <w:tcPr>
            <w:tcW w:w="1847" w:type="dxa"/>
            <w:tcBorders>
              <w:top w:val="nil"/>
              <w:left w:val="nil"/>
              <w:bottom w:val="single" w:sz="8" w:space="0" w:color="auto"/>
              <w:right w:val="single" w:sz="8" w:space="0" w:color="auto"/>
            </w:tcBorders>
            <w:shd w:val="clear" w:color="auto" w:fill="auto"/>
            <w:noWrap/>
            <w:vAlign w:val="bottom"/>
            <w:hideMark/>
          </w:tcPr>
          <w:p w:rsidR="00206918" w:rsidRPr="00206918" w:rsidRDefault="00206918" w:rsidP="00206918">
            <w:pPr>
              <w:ind w:left="0"/>
              <w:jc w:val="right"/>
              <w:rPr>
                <w:rFonts w:ascii="Arial Narrow" w:hAnsi="Arial Narrow"/>
                <w:sz w:val="20"/>
                <w:szCs w:val="20"/>
              </w:rPr>
            </w:pPr>
            <w:r w:rsidRPr="00206918">
              <w:rPr>
                <w:rFonts w:ascii="Arial Narrow" w:hAnsi="Arial Narrow"/>
                <w:sz w:val="20"/>
                <w:szCs w:val="20"/>
              </w:rPr>
              <w:t>3.9%</w:t>
            </w:r>
          </w:p>
        </w:tc>
      </w:tr>
      <w:tr w:rsidR="00206918" w:rsidTr="00206918">
        <w:trPr>
          <w:trHeight w:val="285"/>
        </w:trPr>
        <w:tc>
          <w:tcPr>
            <w:tcW w:w="1198" w:type="dxa"/>
            <w:vMerge/>
            <w:tcBorders>
              <w:top w:val="nil"/>
              <w:left w:val="single" w:sz="8" w:space="0" w:color="auto"/>
              <w:bottom w:val="single" w:sz="8" w:space="0" w:color="000000"/>
              <w:right w:val="single" w:sz="8" w:space="0" w:color="auto"/>
            </w:tcBorders>
            <w:vAlign w:val="center"/>
            <w:hideMark/>
          </w:tcPr>
          <w:p w:rsidR="00206918" w:rsidRPr="00223616" w:rsidRDefault="00206918" w:rsidP="009B1426">
            <w:pPr>
              <w:ind w:left="0"/>
              <w:jc w:val="left"/>
              <w:rPr>
                <w:rFonts w:ascii="Arial Narrow" w:hAnsi="Arial Narrow"/>
                <w:sz w:val="20"/>
                <w:szCs w:val="20"/>
              </w:rPr>
            </w:pPr>
          </w:p>
        </w:tc>
        <w:tc>
          <w:tcPr>
            <w:tcW w:w="1125" w:type="dxa"/>
            <w:vMerge/>
            <w:tcBorders>
              <w:top w:val="nil"/>
              <w:left w:val="single" w:sz="8" w:space="0" w:color="auto"/>
              <w:bottom w:val="single" w:sz="8" w:space="0" w:color="000000"/>
              <w:right w:val="single" w:sz="8" w:space="0" w:color="auto"/>
            </w:tcBorders>
            <w:vAlign w:val="center"/>
            <w:hideMark/>
          </w:tcPr>
          <w:p w:rsidR="00206918" w:rsidRPr="00223616" w:rsidRDefault="00206918" w:rsidP="009B1426">
            <w:pPr>
              <w:ind w:left="0"/>
              <w:jc w:val="left"/>
              <w:rPr>
                <w:rFonts w:ascii="Arial Narrow" w:hAnsi="Arial Narrow"/>
                <w:sz w:val="20"/>
                <w:szCs w:val="20"/>
              </w:rPr>
            </w:pPr>
          </w:p>
        </w:tc>
        <w:tc>
          <w:tcPr>
            <w:tcW w:w="1275" w:type="dxa"/>
            <w:tcBorders>
              <w:top w:val="nil"/>
              <w:left w:val="nil"/>
              <w:bottom w:val="single" w:sz="8" w:space="0" w:color="auto"/>
              <w:right w:val="single" w:sz="8" w:space="0" w:color="auto"/>
            </w:tcBorders>
            <w:shd w:val="clear" w:color="auto" w:fill="auto"/>
            <w:noWrap/>
            <w:vAlign w:val="bottom"/>
            <w:hideMark/>
          </w:tcPr>
          <w:p w:rsidR="00206918" w:rsidRPr="00223616" w:rsidRDefault="00206918" w:rsidP="009B1426">
            <w:pPr>
              <w:ind w:left="0"/>
              <w:jc w:val="left"/>
              <w:rPr>
                <w:rFonts w:ascii="Arial Narrow" w:hAnsi="Arial Narrow"/>
                <w:sz w:val="20"/>
                <w:szCs w:val="20"/>
              </w:rPr>
            </w:pPr>
            <w:r w:rsidRPr="00223616">
              <w:rPr>
                <w:rFonts w:ascii="Arial Narrow" w:hAnsi="Arial Narrow"/>
                <w:sz w:val="20"/>
                <w:szCs w:val="20"/>
              </w:rPr>
              <w:t>To Home</w:t>
            </w:r>
          </w:p>
        </w:tc>
        <w:tc>
          <w:tcPr>
            <w:tcW w:w="1847" w:type="dxa"/>
            <w:tcBorders>
              <w:top w:val="nil"/>
              <w:left w:val="nil"/>
              <w:bottom w:val="single" w:sz="8" w:space="0" w:color="auto"/>
              <w:right w:val="single" w:sz="8" w:space="0" w:color="auto"/>
            </w:tcBorders>
            <w:shd w:val="clear" w:color="auto" w:fill="auto"/>
            <w:noWrap/>
            <w:vAlign w:val="bottom"/>
            <w:hideMark/>
          </w:tcPr>
          <w:p w:rsidR="00206918" w:rsidRPr="00206918" w:rsidRDefault="00206918" w:rsidP="00206918">
            <w:pPr>
              <w:ind w:left="0"/>
              <w:jc w:val="right"/>
              <w:rPr>
                <w:rFonts w:ascii="Arial Narrow" w:hAnsi="Arial Narrow"/>
                <w:sz w:val="20"/>
                <w:szCs w:val="20"/>
              </w:rPr>
            </w:pPr>
            <w:r w:rsidRPr="00206918">
              <w:rPr>
                <w:rFonts w:ascii="Arial Narrow" w:hAnsi="Arial Narrow"/>
                <w:sz w:val="20"/>
                <w:szCs w:val="20"/>
              </w:rPr>
              <w:t>0.6%</w:t>
            </w:r>
          </w:p>
        </w:tc>
        <w:tc>
          <w:tcPr>
            <w:tcW w:w="1930" w:type="dxa"/>
            <w:tcBorders>
              <w:top w:val="nil"/>
              <w:left w:val="nil"/>
              <w:bottom w:val="single" w:sz="8" w:space="0" w:color="auto"/>
              <w:right w:val="single" w:sz="8" w:space="0" w:color="auto"/>
            </w:tcBorders>
            <w:shd w:val="clear" w:color="auto" w:fill="auto"/>
            <w:noWrap/>
            <w:vAlign w:val="bottom"/>
            <w:hideMark/>
          </w:tcPr>
          <w:p w:rsidR="00206918" w:rsidRPr="00206918" w:rsidRDefault="00206918" w:rsidP="00206918">
            <w:pPr>
              <w:ind w:left="0"/>
              <w:jc w:val="right"/>
              <w:rPr>
                <w:rFonts w:ascii="Arial Narrow" w:hAnsi="Arial Narrow"/>
                <w:sz w:val="20"/>
                <w:szCs w:val="20"/>
              </w:rPr>
            </w:pPr>
            <w:r w:rsidRPr="00206918">
              <w:rPr>
                <w:rFonts w:ascii="Arial Narrow" w:hAnsi="Arial Narrow"/>
                <w:sz w:val="20"/>
                <w:szCs w:val="20"/>
              </w:rPr>
              <w:t>3.9%</w:t>
            </w:r>
          </w:p>
        </w:tc>
        <w:tc>
          <w:tcPr>
            <w:tcW w:w="1930" w:type="dxa"/>
            <w:tcBorders>
              <w:top w:val="nil"/>
              <w:left w:val="nil"/>
              <w:bottom w:val="single" w:sz="8" w:space="0" w:color="auto"/>
              <w:right w:val="single" w:sz="8" w:space="0" w:color="auto"/>
            </w:tcBorders>
            <w:shd w:val="clear" w:color="auto" w:fill="auto"/>
            <w:noWrap/>
            <w:vAlign w:val="bottom"/>
            <w:hideMark/>
          </w:tcPr>
          <w:p w:rsidR="00206918" w:rsidRPr="00206918" w:rsidRDefault="00206918" w:rsidP="00206918">
            <w:pPr>
              <w:ind w:left="0"/>
              <w:jc w:val="right"/>
              <w:rPr>
                <w:rFonts w:ascii="Arial Narrow" w:hAnsi="Arial Narrow"/>
                <w:sz w:val="20"/>
                <w:szCs w:val="20"/>
              </w:rPr>
            </w:pPr>
            <w:r w:rsidRPr="00206918">
              <w:rPr>
                <w:rFonts w:ascii="Arial Narrow" w:hAnsi="Arial Narrow"/>
                <w:sz w:val="20"/>
                <w:szCs w:val="20"/>
              </w:rPr>
              <w:t>15.6%</w:t>
            </w:r>
          </w:p>
        </w:tc>
        <w:tc>
          <w:tcPr>
            <w:tcW w:w="1930" w:type="dxa"/>
            <w:tcBorders>
              <w:top w:val="nil"/>
              <w:left w:val="nil"/>
              <w:bottom w:val="single" w:sz="8" w:space="0" w:color="auto"/>
              <w:right w:val="single" w:sz="8" w:space="0" w:color="auto"/>
            </w:tcBorders>
            <w:shd w:val="clear" w:color="auto" w:fill="auto"/>
            <w:noWrap/>
            <w:vAlign w:val="bottom"/>
            <w:hideMark/>
          </w:tcPr>
          <w:p w:rsidR="00206918" w:rsidRPr="00206918" w:rsidRDefault="00206918" w:rsidP="00206918">
            <w:pPr>
              <w:ind w:left="0"/>
              <w:jc w:val="right"/>
              <w:rPr>
                <w:rFonts w:ascii="Arial Narrow" w:hAnsi="Arial Narrow"/>
                <w:sz w:val="20"/>
                <w:szCs w:val="20"/>
              </w:rPr>
            </w:pPr>
            <w:r w:rsidRPr="00206918">
              <w:rPr>
                <w:rFonts w:ascii="Arial Narrow" w:hAnsi="Arial Narrow"/>
                <w:sz w:val="20"/>
                <w:szCs w:val="20"/>
              </w:rPr>
              <w:t>17.9%</w:t>
            </w:r>
          </w:p>
        </w:tc>
        <w:tc>
          <w:tcPr>
            <w:tcW w:w="1847" w:type="dxa"/>
            <w:tcBorders>
              <w:top w:val="nil"/>
              <w:left w:val="nil"/>
              <w:bottom w:val="single" w:sz="8" w:space="0" w:color="auto"/>
              <w:right w:val="single" w:sz="8" w:space="0" w:color="auto"/>
            </w:tcBorders>
            <w:shd w:val="clear" w:color="auto" w:fill="auto"/>
            <w:noWrap/>
            <w:vAlign w:val="bottom"/>
            <w:hideMark/>
          </w:tcPr>
          <w:p w:rsidR="00206918" w:rsidRPr="00206918" w:rsidRDefault="00206918" w:rsidP="00206918">
            <w:pPr>
              <w:ind w:left="0"/>
              <w:jc w:val="right"/>
              <w:rPr>
                <w:rFonts w:ascii="Arial Narrow" w:hAnsi="Arial Narrow"/>
                <w:sz w:val="20"/>
                <w:szCs w:val="20"/>
              </w:rPr>
            </w:pPr>
            <w:r w:rsidRPr="00206918">
              <w:rPr>
                <w:rFonts w:ascii="Arial Narrow" w:hAnsi="Arial Narrow"/>
                <w:sz w:val="20"/>
                <w:szCs w:val="20"/>
              </w:rPr>
              <w:t>9.7%</w:t>
            </w:r>
          </w:p>
        </w:tc>
      </w:tr>
      <w:tr w:rsidR="00206918" w:rsidRPr="00223616" w:rsidTr="00206918">
        <w:trPr>
          <w:trHeight w:val="285"/>
        </w:trPr>
        <w:tc>
          <w:tcPr>
            <w:tcW w:w="1198" w:type="dxa"/>
            <w:tcBorders>
              <w:top w:val="nil"/>
              <w:left w:val="single" w:sz="8" w:space="0" w:color="auto"/>
              <w:bottom w:val="single" w:sz="8" w:space="0" w:color="auto"/>
              <w:right w:val="single" w:sz="8" w:space="0" w:color="auto"/>
            </w:tcBorders>
            <w:shd w:val="clear" w:color="auto" w:fill="auto"/>
            <w:noWrap/>
            <w:vAlign w:val="bottom"/>
            <w:hideMark/>
          </w:tcPr>
          <w:p w:rsidR="00206918" w:rsidRPr="00223616" w:rsidRDefault="00206918" w:rsidP="009B1426">
            <w:pPr>
              <w:ind w:left="0"/>
              <w:jc w:val="center"/>
              <w:rPr>
                <w:rFonts w:ascii="Arial Narrow" w:hAnsi="Arial Narrow"/>
                <w:sz w:val="20"/>
                <w:szCs w:val="20"/>
              </w:rPr>
            </w:pPr>
            <w:r w:rsidRPr="00223616">
              <w:rPr>
                <w:rFonts w:ascii="Arial Narrow" w:hAnsi="Arial Narrow"/>
                <w:sz w:val="20"/>
                <w:szCs w:val="20"/>
              </w:rPr>
              <w:t>NHB</w:t>
            </w:r>
          </w:p>
        </w:tc>
        <w:tc>
          <w:tcPr>
            <w:tcW w:w="1125" w:type="dxa"/>
            <w:tcBorders>
              <w:top w:val="nil"/>
              <w:left w:val="nil"/>
              <w:bottom w:val="single" w:sz="8" w:space="0" w:color="auto"/>
              <w:right w:val="single" w:sz="8" w:space="0" w:color="auto"/>
            </w:tcBorders>
            <w:shd w:val="clear" w:color="auto" w:fill="auto"/>
            <w:noWrap/>
            <w:vAlign w:val="bottom"/>
            <w:hideMark/>
          </w:tcPr>
          <w:p w:rsidR="00206918" w:rsidRPr="00223616" w:rsidRDefault="006A4F70" w:rsidP="009B1426">
            <w:pPr>
              <w:ind w:left="0"/>
              <w:jc w:val="center"/>
              <w:rPr>
                <w:rFonts w:ascii="Arial Narrow" w:hAnsi="Arial Narrow"/>
                <w:sz w:val="20"/>
                <w:szCs w:val="20"/>
              </w:rPr>
            </w:pPr>
            <w:r>
              <w:rPr>
                <w:rFonts w:ascii="Arial Narrow" w:hAnsi="Arial Narrow"/>
                <w:sz w:val="20"/>
                <w:szCs w:val="20"/>
              </w:rPr>
              <w:t>4,872</w:t>
            </w:r>
          </w:p>
        </w:tc>
        <w:tc>
          <w:tcPr>
            <w:tcW w:w="1275" w:type="dxa"/>
            <w:tcBorders>
              <w:top w:val="nil"/>
              <w:left w:val="nil"/>
              <w:bottom w:val="single" w:sz="8" w:space="0" w:color="auto"/>
              <w:right w:val="single" w:sz="8" w:space="0" w:color="auto"/>
            </w:tcBorders>
            <w:shd w:val="clear" w:color="auto" w:fill="auto"/>
            <w:noWrap/>
            <w:vAlign w:val="bottom"/>
            <w:hideMark/>
          </w:tcPr>
          <w:p w:rsidR="00206918" w:rsidRPr="00223616" w:rsidRDefault="00206918" w:rsidP="009B1426">
            <w:pPr>
              <w:ind w:left="0"/>
              <w:jc w:val="left"/>
              <w:rPr>
                <w:rFonts w:ascii="Arial Narrow" w:hAnsi="Arial Narrow"/>
                <w:sz w:val="20"/>
                <w:szCs w:val="20"/>
              </w:rPr>
            </w:pPr>
            <w:r w:rsidRPr="00223616">
              <w:rPr>
                <w:rFonts w:ascii="Arial Narrow" w:hAnsi="Arial Narrow"/>
                <w:sz w:val="20"/>
                <w:szCs w:val="20"/>
              </w:rPr>
              <w:t> </w:t>
            </w:r>
          </w:p>
        </w:tc>
        <w:tc>
          <w:tcPr>
            <w:tcW w:w="1847" w:type="dxa"/>
            <w:tcBorders>
              <w:top w:val="nil"/>
              <w:left w:val="nil"/>
              <w:bottom w:val="single" w:sz="8" w:space="0" w:color="auto"/>
              <w:right w:val="single" w:sz="8" w:space="0" w:color="auto"/>
            </w:tcBorders>
            <w:shd w:val="clear" w:color="auto" w:fill="auto"/>
            <w:noWrap/>
            <w:vAlign w:val="bottom"/>
            <w:hideMark/>
          </w:tcPr>
          <w:p w:rsidR="00206918" w:rsidRPr="00206918" w:rsidRDefault="00206918" w:rsidP="00206918">
            <w:pPr>
              <w:ind w:left="0"/>
              <w:jc w:val="right"/>
              <w:rPr>
                <w:rFonts w:ascii="Arial Narrow" w:hAnsi="Arial Narrow"/>
                <w:sz w:val="20"/>
                <w:szCs w:val="20"/>
              </w:rPr>
            </w:pPr>
            <w:r w:rsidRPr="00206918">
              <w:rPr>
                <w:rFonts w:ascii="Arial Narrow" w:hAnsi="Arial Narrow"/>
                <w:sz w:val="20"/>
                <w:szCs w:val="20"/>
              </w:rPr>
              <w:t>3.0%</w:t>
            </w:r>
          </w:p>
        </w:tc>
        <w:tc>
          <w:tcPr>
            <w:tcW w:w="1930" w:type="dxa"/>
            <w:tcBorders>
              <w:top w:val="nil"/>
              <w:left w:val="nil"/>
              <w:bottom w:val="single" w:sz="8" w:space="0" w:color="auto"/>
              <w:right w:val="single" w:sz="8" w:space="0" w:color="auto"/>
            </w:tcBorders>
            <w:shd w:val="clear" w:color="auto" w:fill="auto"/>
            <w:noWrap/>
            <w:vAlign w:val="bottom"/>
            <w:hideMark/>
          </w:tcPr>
          <w:p w:rsidR="00206918" w:rsidRPr="00206918" w:rsidRDefault="00206918" w:rsidP="00206918">
            <w:pPr>
              <w:ind w:left="0"/>
              <w:jc w:val="right"/>
              <w:rPr>
                <w:rFonts w:ascii="Arial Narrow" w:hAnsi="Arial Narrow"/>
                <w:sz w:val="20"/>
                <w:szCs w:val="20"/>
              </w:rPr>
            </w:pPr>
            <w:r w:rsidRPr="00206918">
              <w:rPr>
                <w:rFonts w:ascii="Arial Narrow" w:hAnsi="Arial Narrow"/>
                <w:sz w:val="20"/>
                <w:szCs w:val="20"/>
              </w:rPr>
              <w:t>9.1%</w:t>
            </w:r>
          </w:p>
        </w:tc>
        <w:tc>
          <w:tcPr>
            <w:tcW w:w="1930" w:type="dxa"/>
            <w:tcBorders>
              <w:top w:val="nil"/>
              <w:left w:val="nil"/>
              <w:bottom w:val="single" w:sz="8" w:space="0" w:color="auto"/>
              <w:right w:val="single" w:sz="8" w:space="0" w:color="auto"/>
            </w:tcBorders>
            <w:shd w:val="clear" w:color="auto" w:fill="auto"/>
            <w:noWrap/>
            <w:vAlign w:val="bottom"/>
            <w:hideMark/>
          </w:tcPr>
          <w:p w:rsidR="00206918" w:rsidRPr="00206918" w:rsidRDefault="00206918" w:rsidP="00206918">
            <w:pPr>
              <w:ind w:left="0"/>
              <w:jc w:val="right"/>
              <w:rPr>
                <w:rFonts w:ascii="Arial Narrow" w:hAnsi="Arial Narrow"/>
                <w:sz w:val="20"/>
                <w:szCs w:val="20"/>
              </w:rPr>
            </w:pPr>
            <w:r w:rsidRPr="00206918">
              <w:rPr>
                <w:rFonts w:ascii="Arial Narrow" w:hAnsi="Arial Narrow"/>
                <w:sz w:val="20"/>
                <w:szCs w:val="20"/>
              </w:rPr>
              <w:t>50.6%</w:t>
            </w:r>
          </w:p>
        </w:tc>
        <w:tc>
          <w:tcPr>
            <w:tcW w:w="1930" w:type="dxa"/>
            <w:tcBorders>
              <w:top w:val="nil"/>
              <w:left w:val="nil"/>
              <w:bottom w:val="single" w:sz="8" w:space="0" w:color="auto"/>
              <w:right w:val="single" w:sz="8" w:space="0" w:color="auto"/>
            </w:tcBorders>
            <w:shd w:val="clear" w:color="auto" w:fill="auto"/>
            <w:noWrap/>
            <w:vAlign w:val="bottom"/>
            <w:hideMark/>
          </w:tcPr>
          <w:p w:rsidR="00206918" w:rsidRPr="00206918" w:rsidRDefault="00206918" w:rsidP="00206918">
            <w:pPr>
              <w:ind w:left="0"/>
              <w:jc w:val="right"/>
              <w:rPr>
                <w:rFonts w:ascii="Arial Narrow" w:hAnsi="Arial Narrow"/>
                <w:sz w:val="20"/>
                <w:szCs w:val="20"/>
              </w:rPr>
            </w:pPr>
            <w:r w:rsidRPr="00206918">
              <w:rPr>
                <w:rFonts w:ascii="Arial Narrow" w:hAnsi="Arial Narrow"/>
                <w:sz w:val="20"/>
                <w:szCs w:val="20"/>
              </w:rPr>
              <w:t>26.1%</w:t>
            </w:r>
          </w:p>
        </w:tc>
        <w:tc>
          <w:tcPr>
            <w:tcW w:w="1847" w:type="dxa"/>
            <w:tcBorders>
              <w:top w:val="nil"/>
              <w:left w:val="nil"/>
              <w:bottom w:val="single" w:sz="8" w:space="0" w:color="auto"/>
              <w:right w:val="single" w:sz="8" w:space="0" w:color="auto"/>
            </w:tcBorders>
            <w:shd w:val="clear" w:color="auto" w:fill="auto"/>
            <w:noWrap/>
            <w:vAlign w:val="bottom"/>
            <w:hideMark/>
          </w:tcPr>
          <w:p w:rsidR="00206918" w:rsidRPr="00206918" w:rsidRDefault="00206918" w:rsidP="00206918">
            <w:pPr>
              <w:ind w:left="0"/>
              <w:jc w:val="right"/>
              <w:rPr>
                <w:rFonts w:ascii="Arial Narrow" w:hAnsi="Arial Narrow"/>
                <w:sz w:val="20"/>
                <w:szCs w:val="20"/>
              </w:rPr>
            </w:pPr>
            <w:r w:rsidRPr="00206918">
              <w:rPr>
                <w:rFonts w:ascii="Arial Narrow" w:hAnsi="Arial Narrow"/>
                <w:sz w:val="20"/>
                <w:szCs w:val="20"/>
              </w:rPr>
              <w:t>11.3%</w:t>
            </w:r>
          </w:p>
        </w:tc>
      </w:tr>
    </w:tbl>
    <w:p w:rsidR="009B1426" w:rsidRPr="009B1426" w:rsidRDefault="009B1426" w:rsidP="009B1426"/>
    <w:p w:rsidR="009B1426" w:rsidRDefault="009B1426" w:rsidP="009B1426">
      <w:pPr>
        <w:pStyle w:val="SourceNoteL"/>
        <w:rPr>
          <w:b/>
          <w:sz w:val="26"/>
          <w:szCs w:val="26"/>
        </w:rPr>
      </w:pPr>
    </w:p>
    <w:p w:rsidR="00960F8D" w:rsidRDefault="00960F8D">
      <w:pPr>
        <w:ind w:left="0"/>
        <w:jc w:val="left"/>
        <w:rPr>
          <w:rFonts w:ascii="Arial Narrow" w:hAnsi="Arial Narrow"/>
          <w:b/>
          <w:sz w:val="26"/>
          <w:szCs w:val="26"/>
        </w:rPr>
      </w:pPr>
      <w:r>
        <w:rPr>
          <w:b/>
          <w:sz w:val="26"/>
          <w:szCs w:val="26"/>
        </w:rPr>
        <w:br w:type="page"/>
      </w:r>
    </w:p>
    <w:p w:rsidR="009B1426" w:rsidRDefault="009B1426" w:rsidP="009B1426">
      <w:pPr>
        <w:pStyle w:val="SourceNoteL"/>
        <w:rPr>
          <w:b/>
          <w:sz w:val="26"/>
          <w:szCs w:val="26"/>
        </w:rPr>
        <w:sectPr w:rsidR="009B1426" w:rsidSect="009B1426">
          <w:headerReference w:type="even" r:id="rId38"/>
          <w:headerReference w:type="default" r:id="rId39"/>
          <w:footerReference w:type="even" r:id="rId40"/>
          <w:footerReference w:type="default" r:id="rId41"/>
          <w:pgSz w:w="15840" w:h="12240" w:orient="landscape" w:code="1"/>
          <w:pgMar w:top="1800" w:right="1440" w:bottom="1440" w:left="1440" w:header="720" w:footer="720" w:gutter="0"/>
          <w:pgNumType w:chapStyle="1"/>
          <w:cols w:space="720"/>
          <w:docGrid w:linePitch="360"/>
        </w:sectPr>
      </w:pPr>
    </w:p>
    <w:p w:rsidR="00960F8D" w:rsidRDefault="00960F8D" w:rsidP="00960F8D">
      <w:pPr>
        <w:pStyle w:val="SourceNoteL"/>
        <w:rPr>
          <w:b/>
          <w:sz w:val="26"/>
          <w:szCs w:val="26"/>
        </w:rPr>
      </w:pPr>
      <w:r w:rsidRPr="00092B59">
        <w:rPr>
          <w:b/>
          <w:sz w:val="26"/>
          <w:szCs w:val="26"/>
        </w:rPr>
        <w:lastRenderedPageBreak/>
        <w:t>Table 1.1</w:t>
      </w:r>
      <w:r>
        <w:rPr>
          <w:b/>
          <w:sz w:val="26"/>
          <w:szCs w:val="26"/>
        </w:rPr>
        <w:t>1</w:t>
      </w:r>
      <w:r w:rsidRPr="00092B59">
        <w:rPr>
          <w:b/>
          <w:sz w:val="26"/>
          <w:szCs w:val="26"/>
        </w:rPr>
        <w:tab/>
        <w:t xml:space="preserve">Time of Day Factors – </w:t>
      </w:r>
      <w:r>
        <w:rPr>
          <w:b/>
          <w:sz w:val="26"/>
          <w:szCs w:val="26"/>
        </w:rPr>
        <w:t>Urban Size</w:t>
      </w:r>
      <w:r w:rsidRPr="00092B59">
        <w:rPr>
          <w:b/>
          <w:sz w:val="26"/>
          <w:szCs w:val="26"/>
        </w:rPr>
        <w:t xml:space="preserve"> Segmentation</w:t>
      </w:r>
      <w:r>
        <w:rPr>
          <w:b/>
          <w:sz w:val="26"/>
          <w:szCs w:val="26"/>
        </w:rPr>
        <w:t xml:space="preserve"> (Continued)</w:t>
      </w:r>
    </w:p>
    <w:tbl>
      <w:tblPr>
        <w:tblW w:w="13082" w:type="dxa"/>
        <w:tblInd w:w="94" w:type="dxa"/>
        <w:tblLook w:val="04A0"/>
      </w:tblPr>
      <w:tblGrid>
        <w:gridCol w:w="1359"/>
        <w:gridCol w:w="1110"/>
        <w:gridCol w:w="1235"/>
        <w:gridCol w:w="1418"/>
        <w:gridCol w:w="1990"/>
        <w:gridCol w:w="1990"/>
        <w:gridCol w:w="1990"/>
        <w:gridCol w:w="1990"/>
      </w:tblGrid>
      <w:tr w:rsidR="00960F8D" w:rsidRPr="00223616" w:rsidTr="00185934">
        <w:trPr>
          <w:trHeight w:val="285"/>
        </w:trPr>
        <w:tc>
          <w:tcPr>
            <w:tcW w:w="13082"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60F8D" w:rsidRPr="00223616" w:rsidRDefault="00960F8D" w:rsidP="00960F8D">
            <w:pPr>
              <w:ind w:left="0"/>
              <w:jc w:val="center"/>
              <w:rPr>
                <w:rFonts w:ascii="Arial Narrow" w:hAnsi="Arial Narrow"/>
                <w:b/>
                <w:sz w:val="20"/>
                <w:szCs w:val="20"/>
              </w:rPr>
            </w:pPr>
            <w:r w:rsidRPr="00223616">
              <w:rPr>
                <w:rFonts w:ascii="Arial Narrow" w:hAnsi="Arial Narrow"/>
                <w:b/>
                <w:sz w:val="20"/>
                <w:szCs w:val="20"/>
              </w:rPr>
              <w:t xml:space="preserve">Segment </w:t>
            </w:r>
            <w:r>
              <w:rPr>
                <w:rFonts w:ascii="Arial Narrow" w:hAnsi="Arial Narrow"/>
                <w:b/>
                <w:sz w:val="20"/>
                <w:szCs w:val="20"/>
              </w:rPr>
              <w:t>–</w:t>
            </w:r>
            <w:r w:rsidRPr="00223616">
              <w:rPr>
                <w:rFonts w:ascii="Arial Narrow" w:hAnsi="Arial Narrow"/>
                <w:b/>
                <w:sz w:val="20"/>
                <w:szCs w:val="20"/>
              </w:rPr>
              <w:t xml:space="preserve"> </w:t>
            </w:r>
            <w:r>
              <w:rPr>
                <w:rFonts w:ascii="Arial Narrow" w:hAnsi="Arial Narrow"/>
                <w:b/>
                <w:sz w:val="20"/>
                <w:szCs w:val="20"/>
              </w:rPr>
              <w:t>Urban Population 500,000 to 999,999</w:t>
            </w:r>
          </w:p>
        </w:tc>
      </w:tr>
      <w:tr w:rsidR="002C3820" w:rsidRPr="00223616" w:rsidTr="002C3820">
        <w:trPr>
          <w:trHeight w:val="285"/>
        </w:trPr>
        <w:tc>
          <w:tcPr>
            <w:tcW w:w="1359" w:type="dxa"/>
            <w:tcBorders>
              <w:top w:val="nil"/>
              <w:left w:val="single" w:sz="8" w:space="0" w:color="auto"/>
              <w:bottom w:val="single" w:sz="8" w:space="0" w:color="auto"/>
              <w:right w:val="single" w:sz="8" w:space="0" w:color="auto"/>
            </w:tcBorders>
            <w:shd w:val="clear" w:color="auto" w:fill="auto"/>
            <w:noWrap/>
            <w:vAlign w:val="bottom"/>
            <w:hideMark/>
          </w:tcPr>
          <w:p w:rsidR="00960F8D" w:rsidRPr="00223616" w:rsidRDefault="00960F8D" w:rsidP="00F2408F">
            <w:pPr>
              <w:ind w:left="0"/>
              <w:jc w:val="left"/>
              <w:rPr>
                <w:rFonts w:ascii="Arial Narrow" w:hAnsi="Arial Narrow"/>
                <w:b/>
                <w:sz w:val="20"/>
                <w:szCs w:val="20"/>
              </w:rPr>
            </w:pPr>
            <w:r w:rsidRPr="00223616">
              <w:rPr>
                <w:rFonts w:ascii="Arial Narrow" w:hAnsi="Arial Narrow"/>
                <w:b/>
                <w:sz w:val="20"/>
                <w:szCs w:val="20"/>
              </w:rPr>
              <w:t>Purpose</w:t>
            </w:r>
          </w:p>
        </w:tc>
        <w:tc>
          <w:tcPr>
            <w:tcW w:w="1110" w:type="dxa"/>
            <w:tcBorders>
              <w:top w:val="nil"/>
              <w:left w:val="nil"/>
              <w:bottom w:val="single" w:sz="8" w:space="0" w:color="auto"/>
              <w:right w:val="single" w:sz="8" w:space="0" w:color="auto"/>
            </w:tcBorders>
            <w:shd w:val="clear" w:color="auto" w:fill="auto"/>
            <w:noWrap/>
            <w:vAlign w:val="bottom"/>
            <w:hideMark/>
          </w:tcPr>
          <w:p w:rsidR="00960F8D" w:rsidRPr="00223616" w:rsidRDefault="00960F8D" w:rsidP="00F2408F">
            <w:pPr>
              <w:ind w:left="0"/>
              <w:jc w:val="left"/>
              <w:rPr>
                <w:rFonts w:ascii="Arial Narrow" w:hAnsi="Arial Narrow"/>
                <w:b/>
                <w:sz w:val="20"/>
                <w:szCs w:val="20"/>
              </w:rPr>
            </w:pPr>
            <w:r w:rsidRPr="00223616">
              <w:rPr>
                <w:rFonts w:ascii="Arial Narrow" w:hAnsi="Arial Narrow"/>
                <w:b/>
                <w:sz w:val="20"/>
                <w:szCs w:val="20"/>
              </w:rPr>
              <w:t>Number of Trips</w:t>
            </w:r>
          </w:p>
        </w:tc>
        <w:tc>
          <w:tcPr>
            <w:tcW w:w="1235" w:type="dxa"/>
            <w:tcBorders>
              <w:top w:val="nil"/>
              <w:left w:val="nil"/>
              <w:bottom w:val="single" w:sz="8" w:space="0" w:color="auto"/>
              <w:right w:val="single" w:sz="8" w:space="0" w:color="auto"/>
            </w:tcBorders>
            <w:shd w:val="clear" w:color="auto" w:fill="auto"/>
            <w:noWrap/>
            <w:vAlign w:val="bottom"/>
            <w:hideMark/>
          </w:tcPr>
          <w:p w:rsidR="00960F8D" w:rsidRPr="00223616" w:rsidRDefault="00960F8D" w:rsidP="00F2408F">
            <w:pPr>
              <w:ind w:left="0"/>
              <w:jc w:val="left"/>
              <w:rPr>
                <w:rFonts w:ascii="Arial Narrow" w:hAnsi="Arial Narrow"/>
                <w:b/>
                <w:sz w:val="20"/>
                <w:szCs w:val="20"/>
              </w:rPr>
            </w:pPr>
            <w:r w:rsidRPr="00223616">
              <w:rPr>
                <w:rFonts w:ascii="Arial Narrow" w:hAnsi="Arial Narrow"/>
                <w:b/>
                <w:sz w:val="20"/>
                <w:szCs w:val="20"/>
              </w:rPr>
              <w:t>Direction</w:t>
            </w:r>
          </w:p>
        </w:tc>
        <w:tc>
          <w:tcPr>
            <w:tcW w:w="1418" w:type="dxa"/>
            <w:tcBorders>
              <w:top w:val="nil"/>
              <w:left w:val="nil"/>
              <w:bottom w:val="single" w:sz="8" w:space="0" w:color="auto"/>
              <w:right w:val="single" w:sz="8" w:space="0" w:color="auto"/>
            </w:tcBorders>
            <w:shd w:val="clear" w:color="auto" w:fill="auto"/>
            <w:noWrap/>
            <w:vAlign w:val="bottom"/>
            <w:hideMark/>
          </w:tcPr>
          <w:p w:rsidR="00960F8D" w:rsidRPr="00223616" w:rsidRDefault="00960F8D" w:rsidP="00F2408F">
            <w:pPr>
              <w:ind w:left="0"/>
              <w:jc w:val="left"/>
              <w:rPr>
                <w:rFonts w:ascii="Arial Narrow" w:hAnsi="Arial Narrow"/>
                <w:b/>
                <w:sz w:val="20"/>
                <w:szCs w:val="20"/>
              </w:rPr>
            </w:pPr>
            <w:r w:rsidRPr="00223616">
              <w:rPr>
                <w:rFonts w:ascii="Arial Narrow" w:hAnsi="Arial Narrow"/>
                <w:b/>
                <w:sz w:val="20"/>
                <w:szCs w:val="20"/>
              </w:rPr>
              <w:t>Midnight to 7 AM</w:t>
            </w:r>
          </w:p>
        </w:tc>
        <w:tc>
          <w:tcPr>
            <w:tcW w:w="1990" w:type="dxa"/>
            <w:tcBorders>
              <w:top w:val="nil"/>
              <w:left w:val="nil"/>
              <w:bottom w:val="single" w:sz="8" w:space="0" w:color="auto"/>
              <w:right w:val="single" w:sz="8" w:space="0" w:color="auto"/>
            </w:tcBorders>
            <w:shd w:val="clear" w:color="auto" w:fill="auto"/>
            <w:noWrap/>
            <w:vAlign w:val="bottom"/>
            <w:hideMark/>
          </w:tcPr>
          <w:p w:rsidR="00960F8D" w:rsidRPr="00223616" w:rsidRDefault="00960F8D" w:rsidP="00F2408F">
            <w:pPr>
              <w:ind w:left="0"/>
              <w:jc w:val="left"/>
              <w:rPr>
                <w:rFonts w:ascii="Arial Narrow" w:hAnsi="Arial Narrow"/>
                <w:b/>
                <w:sz w:val="20"/>
                <w:szCs w:val="20"/>
              </w:rPr>
            </w:pPr>
            <w:r w:rsidRPr="00223616">
              <w:rPr>
                <w:rFonts w:ascii="Arial Narrow" w:hAnsi="Arial Narrow"/>
                <w:b/>
                <w:sz w:val="20"/>
                <w:szCs w:val="20"/>
              </w:rPr>
              <w:t>7 AM to 9 AM</w:t>
            </w:r>
          </w:p>
        </w:tc>
        <w:tc>
          <w:tcPr>
            <w:tcW w:w="1990" w:type="dxa"/>
            <w:tcBorders>
              <w:top w:val="nil"/>
              <w:left w:val="nil"/>
              <w:bottom w:val="single" w:sz="8" w:space="0" w:color="auto"/>
              <w:right w:val="single" w:sz="8" w:space="0" w:color="auto"/>
            </w:tcBorders>
            <w:shd w:val="clear" w:color="auto" w:fill="auto"/>
            <w:noWrap/>
            <w:vAlign w:val="bottom"/>
            <w:hideMark/>
          </w:tcPr>
          <w:p w:rsidR="00960F8D" w:rsidRPr="00223616" w:rsidRDefault="00960F8D" w:rsidP="00F2408F">
            <w:pPr>
              <w:ind w:left="0"/>
              <w:jc w:val="left"/>
              <w:rPr>
                <w:rFonts w:ascii="Arial Narrow" w:hAnsi="Arial Narrow"/>
                <w:b/>
                <w:sz w:val="20"/>
                <w:szCs w:val="20"/>
              </w:rPr>
            </w:pPr>
            <w:r w:rsidRPr="00223616">
              <w:rPr>
                <w:rFonts w:ascii="Arial Narrow" w:hAnsi="Arial Narrow"/>
                <w:b/>
                <w:sz w:val="20"/>
                <w:szCs w:val="20"/>
              </w:rPr>
              <w:t>9 AM to 3 PM</w:t>
            </w:r>
          </w:p>
        </w:tc>
        <w:tc>
          <w:tcPr>
            <w:tcW w:w="1990" w:type="dxa"/>
            <w:tcBorders>
              <w:top w:val="nil"/>
              <w:left w:val="nil"/>
              <w:bottom w:val="single" w:sz="8" w:space="0" w:color="auto"/>
              <w:right w:val="single" w:sz="8" w:space="0" w:color="auto"/>
            </w:tcBorders>
            <w:shd w:val="clear" w:color="auto" w:fill="auto"/>
            <w:noWrap/>
            <w:vAlign w:val="bottom"/>
            <w:hideMark/>
          </w:tcPr>
          <w:p w:rsidR="00960F8D" w:rsidRPr="00223616" w:rsidRDefault="00960F8D" w:rsidP="00F2408F">
            <w:pPr>
              <w:ind w:left="0"/>
              <w:jc w:val="left"/>
              <w:rPr>
                <w:rFonts w:ascii="Arial Narrow" w:hAnsi="Arial Narrow"/>
                <w:b/>
                <w:sz w:val="20"/>
                <w:szCs w:val="20"/>
              </w:rPr>
            </w:pPr>
            <w:r w:rsidRPr="00223616">
              <w:rPr>
                <w:rFonts w:ascii="Arial Narrow" w:hAnsi="Arial Narrow"/>
                <w:b/>
                <w:sz w:val="20"/>
                <w:szCs w:val="20"/>
              </w:rPr>
              <w:t>3 PM to 6 PM</w:t>
            </w:r>
          </w:p>
        </w:tc>
        <w:tc>
          <w:tcPr>
            <w:tcW w:w="1990" w:type="dxa"/>
            <w:tcBorders>
              <w:top w:val="nil"/>
              <w:left w:val="nil"/>
              <w:bottom w:val="single" w:sz="8" w:space="0" w:color="auto"/>
              <w:right w:val="single" w:sz="8" w:space="0" w:color="auto"/>
            </w:tcBorders>
            <w:shd w:val="clear" w:color="auto" w:fill="auto"/>
            <w:noWrap/>
            <w:vAlign w:val="bottom"/>
            <w:hideMark/>
          </w:tcPr>
          <w:p w:rsidR="00960F8D" w:rsidRPr="00223616" w:rsidRDefault="00960F8D" w:rsidP="00F2408F">
            <w:pPr>
              <w:ind w:left="0"/>
              <w:jc w:val="left"/>
              <w:rPr>
                <w:rFonts w:ascii="Arial Narrow" w:hAnsi="Arial Narrow"/>
                <w:b/>
                <w:sz w:val="20"/>
                <w:szCs w:val="20"/>
              </w:rPr>
            </w:pPr>
            <w:r w:rsidRPr="00223616">
              <w:rPr>
                <w:rFonts w:ascii="Arial Narrow" w:hAnsi="Arial Narrow"/>
                <w:b/>
                <w:sz w:val="20"/>
                <w:szCs w:val="20"/>
              </w:rPr>
              <w:t>6 PM to Midnight</w:t>
            </w:r>
          </w:p>
        </w:tc>
      </w:tr>
      <w:tr w:rsidR="002C3820" w:rsidRPr="00223616" w:rsidTr="002C3820">
        <w:trPr>
          <w:trHeight w:val="285"/>
        </w:trPr>
        <w:tc>
          <w:tcPr>
            <w:tcW w:w="1359"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2F7F0B" w:rsidRPr="00223616" w:rsidRDefault="002F7F0B" w:rsidP="00F2408F">
            <w:pPr>
              <w:ind w:left="0"/>
              <w:jc w:val="center"/>
              <w:rPr>
                <w:rFonts w:ascii="Arial Narrow" w:hAnsi="Arial Narrow"/>
                <w:sz w:val="20"/>
                <w:szCs w:val="20"/>
              </w:rPr>
            </w:pPr>
            <w:r w:rsidRPr="00223616">
              <w:rPr>
                <w:rFonts w:ascii="Arial Narrow" w:hAnsi="Arial Narrow"/>
                <w:sz w:val="20"/>
                <w:szCs w:val="20"/>
              </w:rPr>
              <w:t>HBW</w:t>
            </w:r>
          </w:p>
        </w:tc>
        <w:tc>
          <w:tcPr>
            <w:tcW w:w="111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2F7F0B" w:rsidRPr="00223616" w:rsidRDefault="006A4F70" w:rsidP="00F2408F">
            <w:pPr>
              <w:ind w:left="0"/>
              <w:jc w:val="center"/>
              <w:rPr>
                <w:rFonts w:ascii="Arial Narrow" w:hAnsi="Arial Narrow"/>
                <w:sz w:val="20"/>
                <w:szCs w:val="20"/>
              </w:rPr>
            </w:pPr>
            <w:r>
              <w:rPr>
                <w:rFonts w:ascii="Arial Narrow" w:hAnsi="Arial Narrow"/>
                <w:sz w:val="20"/>
                <w:szCs w:val="20"/>
              </w:rPr>
              <w:t>762</w:t>
            </w:r>
          </w:p>
        </w:tc>
        <w:tc>
          <w:tcPr>
            <w:tcW w:w="1235" w:type="dxa"/>
            <w:tcBorders>
              <w:top w:val="nil"/>
              <w:left w:val="nil"/>
              <w:bottom w:val="single" w:sz="8" w:space="0" w:color="auto"/>
              <w:right w:val="single" w:sz="8" w:space="0" w:color="auto"/>
            </w:tcBorders>
            <w:shd w:val="clear" w:color="auto" w:fill="auto"/>
            <w:noWrap/>
            <w:vAlign w:val="bottom"/>
            <w:hideMark/>
          </w:tcPr>
          <w:p w:rsidR="002F7F0B" w:rsidRPr="00223616" w:rsidRDefault="002F7F0B" w:rsidP="00F2408F">
            <w:pPr>
              <w:ind w:left="0"/>
              <w:jc w:val="left"/>
              <w:rPr>
                <w:rFonts w:ascii="Arial Narrow" w:hAnsi="Arial Narrow"/>
                <w:sz w:val="20"/>
                <w:szCs w:val="20"/>
              </w:rPr>
            </w:pPr>
            <w:r w:rsidRPr="00223616">
              <w:rPr>
                <w:rFonts w:ascii="Arial Narrow" w:hAnsi="Arial Narrow"/>
                <w:sz w:val="20"/>
                <w:szCs w:val="20"/>
              </w:rPr>
              <w:t>From Home</w:t>
            </w:r>
          </w:p>
        </w:tc>
        <w:tc>
          <w:tcPr>
            <w:tcW w:w="1418" w:type="dxa"/>
            <w:tcBorders>
              <w:top w:val="nil"/>
              <w:left w:val="nil"/>
              <w:bottom w:val="single" w:sz="8" w:space="0" w:color="auto"/>
              <w:right w:val="single" w:sz="8" w:space="0" w:color="auto"/>
            </w:tcBorders>
            <w:shd w:val="clear" w:color="auto" w:fill="auto"/>
            <w:noWrap/>
            <w:vAlign w:val="bottom"/>
            <w:hideMark/>
          </w:tcPr>
          <w:p w:rsidR="002F7F0B" w:rsidRDefault="002F7F0B" w:rsidP="00A461B6">
            <w:pPr>
              <w:ind w:left="0"/>
              <w:jc w:val="right"/>
              <w:rPr>
                <w:rFonts w:ascii="Arial Narrow" w:hAnsi="Arial Narrow"/>
                <w:sz w:val="20"/>
                <w:szCs w:val="20"/>
              </w:rPr>
            </w:pPr>
            <w:r>
              <w:rPr>
                <w:rFonts w:ascii="Arial Narrow" w:hAnsi="Arial Narrow"/>
                <w:sz w:val="20"/>
                <w:szCs w:val="20"/>
              </w:rPr>
              <w:t>18.3%</w:t>
            </w:r>
          </w:p>
        </w:tc>
        <w:tc>
          <w:tcPr>
            <w:tcW w:w="1990" w:type="dxa"/>
            <w:tcBorders>
              <w:top w:val="nil"/>
              <w:left w:val="nil"/>
              <w:bottom w:val="single" w:sz="8" w:space="0" w:color="auto"/>
              <w:right w:val="single" w:sz="8" w:space="0" w:color="auto"/>
            </w:tcBorders>
            <w:shd w:val="clear" w:color="auto" w:fill="auto"/>
            <w:noWrap/>
            <w:vAlign w:val="bottom"/>
            <w:hideMark/>
          </w:tcPr>
          <w:p w:rsidR="002F7F0B" w:rsidRDefault="002F7F0B" w:rsidP="00A461B6">
            <w:pPr>
              <w:ind w:left="0"/>
              <w:jc w:val="right"/>
              <w:rPr>
                <w:rFonts w:ascii="Arial Narrow" w:hAnsi="Arial Narrow"/>
                <w:sz w:val="20"/>
                <w:szCs w:val="20"/>
              </w:rPr>
            </w:pPr>
            <w:r>
              <w:rPr>
                <w:rFonts w:ascii="Arial Narrow" w:hAnsi="Arial Narrow"/>
                <w:sz w:val="20"/>
                <w:szCs w:val="20"/>
              </w:rPr>
              <w:t>23.0%</w:t>
            </w:r>
          </w:p>
        </w:tc>
        <w:tc>
          <w:tcPr>
            <w:tcW w:w="1990" w:type="dxa"/>
            <w:tcBorders>
              <w:top w:val="nil"/>
              <w:left w:val="nil"/>
              <w:bottom w:val="single" w:sz="8" w:space="0" w:color="auto"/>
              <w:right w:val="single" w:sz="8" w:space="0" w:color="auto"/>
            </w:tcBorders>
            <w:shd w:val="clear" w:color="auto" w:fill="auto"/>
            <w:noWrap/>
            <w:vAlign w:val="bottom"/>
            <w:hideMark/>
          </w:tcPr>
          <w:p w:rsidR="002F7F0B" w:rsidRDefault="002F7F0B" w:rsidP="00A461B6">
            <w:pPr>
              <w:ind w:left="0"/>
              <w:jc w:val="right"/>
              <w:rPr>
                <w:rFonts w:ascii="Arial Narrow" w:hAnsi="Arial Narrow"/>
                <w:sz w:val="20"/>
                <w:szCs w:val="20"/>
              </w:rPr>
            </w:pPr>
            <w:r>
              <w:rPr>
                <w:rFonts w:ascii="Arial Narrow" w:hAnsi="Arial Narrow"/>
                <w:sz w:val="20"/>
                <w:szCs w:val="20"/>
              </w:rPr>
              <w:t>8.1%</w:t>
            </w:r>
          </w:p>
        </w:tc>
        <w:tc>
          <w:tcPr>
            <w:tcW w:w="1990" w:type="dxa"/>
            <w:tcBorders>
              <w:top w:val="nil"/>
              <w:left w:val="nil"/>
              <w:bottom w:val="single" w:sz="8" w:space="0" w:color="auto"/>
              <w:right w:val="single" w:sz="8" w:space="0" w:color="auto"/>
            </w:tcBorders>
            <w:shd w:val="clear" w:color="auto" w:fill="auto"/>
            <w:noWrap/>
            <w:vAlign w:val="bottom"/>
            <w:hideMark/>
          </w:tcPr>
          <w:p w:rsidR="002F7F0B" w:rsidRDefault="002F7F0B" w:rsidP="00A461B6">
            <w:pPr>
              <w:ind w:left="0"/>
              <w:jc w:val="right"/>
              <w:rPr>
                <w:rFonts w:ascii="Arial Narrow" w:hAnsi="Arial Narrow"/>
                <w:sz w:val="20"/>
                <w:szCs w:val="20"/>
              </w:rPr>
            </w:pPr>
            <w:r>
              <w:rPr>
                <w:rFonts w:ascii="Arial Narrow" w:hAnsi="Arial Narrow"/>
                <w:sz w:val="20"/>
                <w:szCs w:val="20"/>
              </w:rPr>
              <w:t>2.6%</w:t>
            </w:r>
          </w:p>
        </w:tc>
        <w:tc>
          <w:tcPr>
            <w:tcW w:w="1990" w:type="dxa"/>
            <w:tcBorders>
              <w:top w:val="nil"/>
              <w:left w:val="nil"/>
              <w:bottom w:val="single" w:sz="8" w:space="0" w:color="auto"/>
              <w:right w:val="single" w:sz="8" w:space="0" w:color="auto"/>
            </w:tcBorders>
            <w:shd w:val="clear" w:color="auto" w:fill="auto"/>
            <w:noWrap/>
            <w:vAlign w:val="bottom"/>
            <w:hideMark/>
          </w:tcPr>
          <w:p w:rsidR="002F7F0B" w:rsidRDefault="002F7F0B" w:rsidP="00A461B6">
            <w:pPr>
              <w:ind w:left="0"/>
              <w:jc w:val="right"/>
              <w:rPr>
                <w:rFonts w:ascii="Arial Narrow" w:hAnsi="Arial Narrow"/>
                <w:sz w:val="20"/>
                <w:szCs w:val="20"/>
              </w:rPr>
            </w:pPr>
            <w:r>
              <w:rPr>
                <w:rFonts w:ascii="Arial Narrow" w:hAnsi="Arial Narrow"/>
                <w:sz w:val="20"/>
                <w:szCs w:val="20"/>
              </w:rPr>
              <w:t>1.8%</w:t>
            </w:r>
          </w:p>
        </w:tc>
      </w:tr>
      <w:tr w:rsidR="002C3820" w:rsidRPr="00223616" w:rsidTr="002C3820">
        <w:trPr>
          <w:trHeight w:val="285"/>
        </w:trPr>
        <w:tc>
          <w:tcPr>
            <w:tcW w:w="1359" w:type="dxa"/>
            <w:vMerge/>
            <w:tcBorders>
              <w:top w:val="nil"/>
              <w:left w:val="single" w:sz="8" w:space="0" w:color="auto"/>
              <w:bottom w:val="single" w:sz="8" w:space="0" w:color="000000"/>
              <w:right w:val="single" w:sz="8" w:space="0" w:color="auto"/>
            </w:tcBorders>
            <w:vAlign w:val="center"/>
            <w:hideMark/>
          </w:tcPr>
          <w:p w:rsidR="002F7F0B" w:rsidRPr="00223616" w:rsidRDefault="002F7F0B" w:rsidP="004640D3">
            <w:pPr>
              <w:ind w:left="0"/>
              <w:jc w:val="center"/>
              <w:rPr>
                <w:rFonts w:ascii="Arial Narrow" w:hAnsi="Arial Narrow"/>
                <w:sz w:val="20"/>
                <w:szCs w:val="20"/>
              </w:rPr>
            </w:pPr>
          </w:p>
        </w:tc>
        <w:tc>
          <w:tcPr>
            <w:tcW w:w="1110" w:type="dxa"/>
            <w:vMerge/>
            <w:tcBorders>
              <w:top w:val="nil"/>
              <w:left w:val="single" w:sz="8" w:space="0" w:color="auto"/>
              <w:bottom w:val="single" w:sz="8" w:space="0" w:color="000000"/>
              <w:right w:val="single" w:sz="8" w:space="0" w:color="auto"/>
            </w:tcBorders>
            <w:vAlign w:val="center"/>
            <w:hideMark/>
          </w:tcPr>
          <w:p w:rsidR="002F7F0B" w:rsidRPr="00223616" w:rsidRDefault="002F7F0B" w:rsidP="00F2408F">
            <w:pPr>
              <w:ind w:left="0"/>
              <w:jc w:val="left"/>
              <w:rPr>
                <w:rFonts w:ascii="Arial Narrow" w:hAnsi="Arial Narrow"/>
                <w:sz w:val="20"/>
                <w:szCs w:val="20"/>
              </w:rPr>
            </w:pPr>
          </w:p>
        </w:tc>
        <w:tc>
          <w:tcPr>
            <w:tcW w:w="1235" w:type="dxa"/>
            <w:tcBorders>
              <w:top w:val="nil"/>
              <w:left w:val="nil"/>
              <w:bottom w:val="single" w:sz="8" w:space="0" w:color="auto"/>
              <w:right w:val="single" w:sz="8" w:space="0" w:color="auto"/>
            </w:tcBorders>
            <w:shd w:val="clear" w:color="auto" w:fill="auto"/>
            <w:noWrap/>
            <w:vAlign w:val="bottom"/>
            <w:hideMark/>
          </w:tcPr>
          <w:p w:rsidR="002F7F0B" w:rsidRPr="00223616" w:rsidRDefault="002F7F0B" w:rsidP="00F2408F">
            <w:pPr>
              <w:ind w:left="0"/>
              <w:jc w:val="left"/>
              <w:rPr>
                <w:rFonts w:ascii="Arial Narrow" w:hAnsi="Arial Narrow"/>
                <w:sz w:val="20"/>
                <w:szCs w:val="20"/>
              </w:rPr>
            </w:pPr>
            <w:r w:rsidRPr="00223616">
              <w:rPr>
                <w:rFonts w:ascii="Arial Narrow" w:hAnsi="Arial Narrow"/>
                <w:sz w:val="20"/>
                <w:szCs w:val="20"/>
              </w:rPr>
              <w:t>To Home</w:t>
            </w:r>
          </w:p>
        </w:tc>
        <w:tc>
          <w:tcPr>
            <w:tcW w:w="1418" w:type="dxa"/>
            <w:tcBorders>
              <w:top w:val="nil"/>
              <w:left w:val="nil"/>
              <w:bottom w:val="single" w:sz="8" w:space="0" w:color="auto"/>
              <w:right w:val="single" w:sz="8" w:space="0" w:color="auto"/>
            </w:tcBorders>
            <w:shd w:val="clear" w:color="auto" w:fill="auto"/>
            <w:noWrap/>
            <w:vAlign w:val="bottom"/>
            <w:hideMark/>
          </w:tcPr>
          <w:p w:rsidR="002F7F0B" w:rsidRDefault="002F7F0B" w:rsidP="00A461B6">
            <w:pPr>
              <w:ind w:left="0"/>
              <w:jc w:val="right"/>
              <w:rPr>
                <w:rFonts w:ascii="Arial Narrow" w:hAnsi="Arial Narrow"/>
                <w:sz w:val="20"/>
                <w:szCs w:val="20"/>
              </w:rPr>
            </w:pPr>
            <w:r>
              <w:rPr>
                <w:rFonts w:ascii="Arial Narrow" w:hAnsi="Arial Narrow"/>
                <w:sz w:val="20"/>
                <w:szCs w:val="20"/>
              </w:rPr>
              <w:t>0.1%</w:t>
            </w:r>
          </w:p>
        </w:tc>
        <w:tc>
          <w:tcPr>
            <w:tcW w:w="1990" w:type="dxa"/>
            <w:tcBorders>
              <w:top w:val="nil"/>
              <w:left w:val="nil"/>
              <w:bottom w:val="single" w:sz="8" w:space="0" w:color="auto"/>
              <w:right w:val="single" w:sz="8" w:space="0" w:color="auto"/>
            </w:tcBorders>
            <w:shd w:val="clear" w:color="auto" w:fill="auto"/>
            <w:noWrap/>
            <w:vAlign w:val="bottom"/>
            <w:hideMark/>
          </w:tcPr>
          <w:p w:rsidR="002F7F0B" w:rsidRDefault="002F7F0B" w:rsidP="00A461B6">
            <w:pPr>
              <w:ind w:left="0"/>
              <w:jc w:val="right"/>
              <w:rPr>
                <w:rFonts w:ascii="Arial Narrow" w:hAnsi="Arial Narrow"/>
                <w:sz w:val="20"/>
                <w:szCs w:val="20"/>
              </w:rPr>
            </w:pPr>
            <w:r>
              <w:rPr>
                <w:rFonts w:ascii="Arial Narrow" w:hAnsi="Arial Narrow"/>
                <w:sz w:val="20"/>
                <w:szCs w:val="20"/>
              </w:rPr>
              <w:t>0.3%</w:t>
            </w:r>
          </w:p>
        </w:tc>
        <w:tc>
          <w:tcPr>
            <w:tcW w:w="1990" w:type="dxa"/>
            <w:tcBorders>
              <w:top w:val="nil"/>
              <w:left w:val="nil"/>
              <w:bottom w:val="single" w:sz="8" w:space="0" w:color="auto"/>
              <w:right w:val="single" w:sz="8" w:space="0" w:color="auto"/>
            </w:tcBorders>
            <w:shd w:val="clear" w:color="auto" w:fill="auto"/>
            <w:noWrap/>
            <w:vAlign w:val="bottom"/>
            <w:hideMark/>
          </w:tcPr>
          <w:p w:rsidR="002F7F0B" w:rsidRDefault="002F7F0B" w:rsidP="00A461B6">
            <w:pPr>
              <w:ind w:left="0"/>
              <w:jc w:val="right"/>
              <w:rPr>
                <w:rFonts w:ascii="Arial Narrow" w:hAnsi="Arial Narrow"/>
                <w:sz w:val="20"/>
                <w:szCs w:val="20"/>
              </w:rPr>
            </w:pPr>
            <w:r>
              <w:rPr>
                <w:rFonts w:ascii="Arial Narrow" w:hAnsi="Arial Narrow"/>
                <w:sz w:val="20"/>
                <w:szCs w:val="20"/>
              </w:rPr>
              <w:t>5.2%</w:t>
            </w:r>
          </w:p>
        </w:tc>
        <w:tc>
          <w:tcPr>
            <w:tcW w:w="1990" w:type="dxa"/>
            <w:tcBorders>
              <w:top w:val="nil"/>
              <w:left w:val="nil"/>
              <w:bottom w:val="single" w:sz="8" w:space="0" w:color="auto"/>
              <w:right w:val="single" w:sz="8" w:space="0" w:color="auto"/>
            </w:tcBorders>
            <w:shd w:val="clear" w:color="auto" w:fill="auto"/>
            <w:noWrap/>
            <w:vAlign w:val="bottom"/>
            <w:hideMark/>
          </w:tcPr>
          <w:p w:rsidR="002F7F0B" w:rsidRDefault="002F7F0B" w:rsidP="00A461B6">
            <w:pPr>
              <w:ind w:left="0"/>
              <w:jc w:val="right"/>
              <w:rPr>
                <w:rFonts w:ascii="Arial Narrow" w:hAnsi="Arial Narrow"/>
                <w:sz w:val="20"/>
                <w:szCs w:val="20"/>
              </w:rPr>
            </w:pPr>
            <w:r>
              <w:rPr>
                <w:rFonts w:ascii="Arial Narrow" w:hAnsi="Arial Narrow"/>
                <w:sz w:val="20"/>
                <w:szCs w:val="20"/>
              </w:rPr>
              <w:t>28.1%</w:t>
            </w:r>
          </w:p>
        </w:tc>
        <w:tc>
          <w:tcPr>
            <w:tcW w:w="1990" w:type="dxa"/>
            <w:tcBorders>
              <w:top w:val="nil"/>
              <w:left w:val="nil"/>
              <w:bottom w:val="single" w:sz="8" w:space="0" w:color="auto"/>
              <w:right w:val="single" w:sz="8" w:space="0" w:color="auto"/>
            </w:tcBorders>
            <w:shd w:val="clear" w:color="auto" w:fill="auto"/>
            <w:noWrap/>
            <w:vAlign w:val="bottom"/>
            <w:hideMark/>
          </w:tcPr>
          <w:p w:rsidR="002F7F0B" w:rsidRDefault="002F7F0B" w:rsidP="00A461B6">
            <w:pPr>
              <w:ind w:left="0"/>
              <w:jc w:val="right"/>
              <w:rPr>
                <w:rFonts w:ascii="Arial Narrow" w:hAnsi="Arial Narrow"/>
                <w:sz w:val="20"/>
                <w:szCs w:val="20"/>
              </w:rPr>
            </w:pPr>
            <w:r>
              <w:rPr>
                <w:rFonts w:ascii="Arial Narrow" w:hAnsi="Arial Narrow"/>
                <w:sz w:val="20"/>
                <w:szCs w:val="20"/>
              </w:rPr>
              <w:t>12.5%</w:t>
            </w:r>
          </w:p>
        </w:tc>
      </w:tr>
      <w:tr w:rsidR="002C3820" w:rsidRPr="00223616" w:rsidTr="002C3820">
        <w:trPr>
          <w:trHeight w:val="285"/>
        </w:trPr>
        <w:tc>
          <w:tcPr>
            <w:tcW w:w="1359"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2F7F0B" w:rsidRPr="00223616" w:rsidRDefault="002F7F0B" w:rsidP="00F2408F">
            <w:pPr>
              <w:ind w:left="0"/>
              <w:jc w:val="center"/>
              <w:rPr>
                <w:rFonts w:ascii="Arial Narrow" w:hAnsi="Arial Narrow"/>
                <w:sz w:val="20"/>
                <w:szCs w:val="20"/>
              </w:rPr>
            </w:pPr>
            <w:r w:rsidRPr="00223616">
              <w:rPr>
                <w:rFonts w:ascii="Arial Narrow" w:hAnsi="Arial Narrow"/>
                <w:sz w:val="20"/>
                <w:szCs w:val="20"/>
              </w:rPr>
              <w:t>HBSHOP</w:t>
            </w:r>
          </w:p>
        </w:tc>
        <w:tc>
          <w:tcPr>
            <w:tcW w:w="111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2F7F0B" w:rsidRPr="00223616" w:rsidRDefault="002F7F0B" w:rsidP="006A4F70">
            <w:pPr>
              <w:ind w:left="0"/>
              <w:jc w:val="center"/>
              <w:rPr>
                <w:rFonts w:ascii="Arial Narrow" w:hAnsi="Arial Narrow"/>
                <w:sz w:val="20"/>
                <w:szCs w:val="20"/>
              </w:rPr>
            </w:pPr>
            <w:r>
              <w:rPr>
                <w:rFonts w:ascii="Arial Narrow" w:hAnsi="Arial Narrow"/>
                <w:sz w:val="20"/>
                <w:szCs w:val="20"/>
              </w:rPr>
              <w:t>1,</w:t>
            </w:r>
            <w:r w:rsidR="006A4F70">
              <w:rPr>
                <w:rFonts w:ascii="Arial Narrow" w:hAnsi="Arial Narrow"/>
                <w:sz w:val="20"/>
                <w:szCs w:val="20"/>
              </w:rPr>
              <w:t>757</w:t>
            </w:r>
          </w:p>
        </w:tc>
        <w:tc>
          <w:tcPr>
            <w:tcW w:w="1235" w:type="dxa"/>
            <w:tcBorders>
              <w:top w:val="nil"/>
              <w:left w:val="nil"/>
              <w:bottom w:val="single" w:sz="8" w:space="0" w:color="auto"/>
              <w:right w:val="single" w:sz="8" w:space="0" w:color="auto"/>
            </w:tcBorders>
            <w:shd w:val="clear" w:color="auto" w:fill="auto"/>
            <w:noWrap/>
            <w:vAlign w:val="bottom"/>
            <w:hideMark/>
          </w:tcPr>
          <w:p w:rsidR="002F7F0B" w:rsidRPr="00223616" w:rsidRDefault="002F7F0B" w:rsidP="00F2408F">
            <w:pPr>
              <w:ind w:left="0"/>
              <w:jc w:val="left"/>
              <w:rPr>
                <w:rFonts w:ascii="Arial Narrow" w:hAnsi="Arial Narrow"/>
                <w:sz w:val="20"/>
                <w:szCs w:val="20"/>
              </w:rPr>
            </w:pPr>
            <w:r w:rsidRPr="00223616">
              <w:rPr>
                <w:rFonts w:ascii="Arial Narrow" w:hAnsi="Arial Narrow"/>
                <w:sz w:val="20"/>
                <w:szCs w:val="20"/>
              </w:rPr>
              <w:t>From Home</w:t>
            </w:r>
          </w:p>
        </w:tc>
        <w:tc>
          <w:tcPr>
            <w:tcW w:w="1418" w:type="dxa"/>
            <w:tcBorders>
              <w:top w:val="nil"/>
              <w:left w:val="nil"/>
              <w:bottom w:val="single" w:sz="8" w:space="0" w:color="auto"/>
              <w:right w:val="single" w:sz="8" w:space="0" w:color="auto"/>
            </w:tcBorders>
            <w:shd w:val="clear" w:color="auto" w:fill="auto"/>
            <w:noWrap/>
            <w:vAlign w:val="bottom"/>
            <w:hideMark/>
          </w:tcPr>
          <w:p w:rsidR="002F7F0B" w:rsidRDefault="002F7F0B" w:rsidP="00A461B6">
            <w:pPr>
              <w:ind w:left="0"/>
              <w:jc w:val="right"/>
              <w:rPr>
                <w:rFonts w:ascii="Arial Narrow" w:hAnsi="Arial Narrow"/>
                <w:sz w:val="20"/>
                <w:szCs w:val="20"/>
              </w:rPr>
            </w:pPr>
            <w:r>
              <w:rPr>
                <w:rFonts w:ascii="Arial Narrow" w:hAnsi="Arial Narrow"/>
                <w:sz w:val="20"/>
                <w:szCs w:val="20"/>
              </w:rPr>
              <w:t>1.6%</w:t>
            </w:r>
          </w:p>
        </w:tc>
        <w:tc>
          <w:tcPr>
            <w:tcW w:w="1990" w:type="dxa"/>
            <w:tcBorders>
              <w:top w:val="nil"/>
              <w:left w:val="nil"/>
              <w:bottom w:val="single" w:sz="8" w:space="0" w:color="auto"/>
              <w:right w:val="single" w:sz="8" w:space="0" w:color="auto"/>
            </w:tcBorders>
            <w:shd w:val="clear" w:color="auto" w:fill="auto"/>
            <w:noWrap/>
            <w:vAlign w:val="bottom"/>
            <w:hideMark/>
          </w:tcPr>
          <w:p w:rsidR="002F7F0B" w:rsidRDefault="002F7F0B" w:rsidP="00A461B6">
            <w:pPr>
              <w:ind w:left="0"/>
              <w:jc w:val="right"/>
              <w:rPr>
                <w:rFonts w:ascii="Arial Narrow" w:hAnsi="Arial Narrow"/>
                <w:sz w:val="20"/>
                <w:szCs w:val="20"/>
              </w:rPr>
            </w:pPr>
            <w:r>
              <w:rPr>
                <w:rFonts w:ascii="Arial Narrow" w:hAnsi="Arial Narrow"/>
                <w:sz w:val="20"/>
                <w:szCs w:val="20"/>
              </w:rPr>
              <w:t>3.0%</w:t>
            </w:r>
          </w:p>
        </w:tc>
        <w:tc>
          <w:tcPr>
            <w:tcW w:w="1990" w:type="dxa"/>
            <w:tcBorders>
              <w:top w:val="nil"/>
              <w:left w:val="nil"/>
              <w:bottom w:val="single" w:sz="8" w:space="0" w:color="auto"/>
              <w:right w:val="single" w:sz="8" w:space="0" w:color="auto"/>
            </w:tcBorders>
            <w:shd w:val="clear" w:color="auto" w:fill="auto"/>
            <w:noWrap/>
            <w:vAlign w:val="bottom"/>
            <w:hideMark/>
          </w:tcPr>
          <w:p w:rsidR="002F7F0B" w:rsidRDefault="002F7F0B" w:rsidP="00A461B6">
            <w:pPr>
              <w:ind w:left="0"/>
              <w:jc w:val="right"/>
              <w:rPr>
                <w:rFonts w:ascii="Arial Narrow" w:hAnsi="Arial Narrow"/>
                <w:sz w:val="20"/>
                <w:szCs w:val="20"/>
              </w:rPr>
            </w:pPr>
            <w:r>
              <w:rPr>
                <w:rFonts w:ascii="Arial Narrow" w:hAnsi="Arial Narrow"/>
                <w:sz w:val="20"/>
                <w:szCs w:val="20"/>
              </w:rPr>
              <w:t>22.0%</w:t>
            </w:r>
          </w:p>
        </w:tc>
        <w:tc>
          <w:tcPr>
            <w:tcW w:w="1990" w:type="dxa"/>
            <w:tcBorders>
              <w:top w:val="nil"/>
              <w:left w:val="nil"/>
              <w:bottom w:val="single" w:sz="8" w:space="0" w:color="auto"/>
              <w:right w:val="single" w:sz="8" w:space="0" w:color="auto"/>
            </w:tcBorders>
            <w:shd w:val="clear" w:color="auto" w:fill="auto"/>
            <w:noWrap/>
            <w:vAlign w:val="bottom"/>
            <w:hideMark/>
          </w:tcPr>
          <w:p w:rsidR="002F7F0B" w:rsidRDefault="002F7F0B" w:rsidP="00A461B6">
            <w:pPr>
              <w:ind w:left="0"/>
              <w:jc w:val="right"/>
              <w:rPr>
                <w:rFonts w:ascii="Arial Narrow" w:hAnsi="Arial Narrow"/>
                <w:sz w:val="20"/>
                <w:szCs w:val="20"/>
              </w:rPr>
            </w:pPr>
            <w:r>
              <w:rPr>
                <w:rFonts w:ascii="Arial Narrow" w:hAnsi="Arial Narrow"/>
                <w:sz w:val="20"/>
                <w:szCs w:val="20"/>
              </w:rPr>
              <w:t>8.0%</w:t>
            </w:r>
          </w:p>
        </w:tc>
        <w:tc>
          <w:tcPr>
            <w:tcW w:w="1990" w:type="dxa"/>
            <w:tcBorders>
              <w:top w:val="nil"/>
              <w:left w:val="nil"/>
              <w:bottom w:val="single" w:sz="8" w:space="0" w:color="auto"/>
              <w:right w:val="single" w:sz="8" w:space="0" w:color="auto"/>
            </w:tcBorders>
            <w:shd w:val="clear" w:color="auto" w:fill="auto"/>
            <w:noWrap/>
            <w:vAlign w:val="bottom"/>
            <w:hideMark/>
          </w:tcPr>
          <w:p w:rsidR="002F7F0B" w:rsidRDefault="002F7F0B" w:rsidP="00A461B6">
            <w:pPr>
              <w:ind w:left="0"/>
              <w:jc w:val="right"/>
              <w:rPr>
                <w:rFonts w:ascii="Arial Narrow" w:hAnsi="Arial Narrow"/>
                <w:sz w:val="20"/>
                <w:szCs w:val="20"/>
              </w:rPr>
            </w:pPr>
            <w:r>
              <w:rPr>
                <w:rFonts w:ascii="Arial Narrow" w:hAnsi="Arial Narrow"/>
                <w:sz w:val="20"/>
                <w:szCs w:val="20"/>
              </w:rPr>
              <w:t>9.8%</w:t>
            </w:r>
          </w:p>
        </w:tc>
      </w:tr>
      <w:tr w:rsidR="002C3820" w:rsidRPr="00223616" w:rsidTr="002C3820">
        <w:trPr>
          <w:trHeight w:val="285"/>
        </w:trPr>
        <w:tc>
          <w:tcPr>
            <w:tcW w:w="1359" w:type="dxa"/>
            <w:vMerge/>
            <w:tcBorders>
              <w:top w:val="nil"/>
              <w:left w:val="single" w:sz="8" w:space="0" w:color="auto"/>
              <w:bottom w:val="single" w:sz="8" w:space="0" w:color="000000"/>
              <w:right w:val="single" w:sz="8" w:space="0" w:color="auto"/>
            </w:tcBorders>
            <w:vAlign w:val="center"/>
            <w:hideMark/>
          </w:tcPr>
          <w:p w:rsidR="002F7F0B" w:rsidRPr="00223616" w:rsidRDefault="002F7F0B" w:rsidP="004640D3">
            <w:pPr>
              <w:ind w:left="0"/>
              <w:jc w:val="center"/>
              <w:rPr>
                <w:rFonts w:ascii="Arial Narrow" w:hAnsi="Arial Narrow"/>
                <w:sz w:val="20"/>
                <w:szCs w:val="20"/>
              </w:rPr>
            </w:pPr>
          </w:p>
        </w:tc>
        <w:tc>
          <w:tcPr>
            <w:tcW w:w="1110" w:type="dxa"/>
            <w:vMerge/>
            <w:tcBorders>
              <w:top w:val="nil"/>
              <w:left w:val="single" w:sz="8" w:space="0" w:color="auto"/>
              <w:bottom w:val="single" w:sz="8" w:space="0" w:color="000000"/>
              <w:right w:val="single" w:sz="8" w:space="0" w:color="auto"/>
            </w:tcBorders>
            <w:vAlign w:val="center"/>
            <w:hideMark/>
          </w:tcPr>
          <w:p w:rsidR="002F7F0B" w:rsidRPr="00223616" w:rsidRDefault="002F7F0B" w:rsidP="00F2408F">
            <w:pPr>
              <w:ind w:left="0"/>
              <w:jc w:val="left"/>
              <w:rPr>
                <w:rFonts w:ascii="Arial Narrow" w:hAnsi="Arial Narrow"/>
                <w:sz w:val="20"/>
                <w:szCs w:val="20"/>
              </w:rPr>
            </w:pPr>
          </w:p>
        </w:tc>
        <w:tc>
          <w:tcPr>
            <w:tcW w:w="1235" w:type="dxa"/>
            <w:tcBorders>
              <w:top w:val="nil"/>
              <w:left w:val="nil"/>
              <w:bottom w:val="single" w:sz="8" w:space="0" w:color="auto"/>
              <w:right w:val="single" w:sz="8" w:space="0" w:color="auto"/>
            </w:tcBorders>
            <w:shd w:val="clear" w:color="auto" w:fill="auto"/>
            <w:noWrap/>
            <w:vAlign w:val="bottom"/>
            <w:hideMark/>
          </w:tcPr>
          <w:p w:rsidR="002F7F0B" w:rsidRPr="00223616" w:rsidRDefault="002F7F0B" w:rsidP="00F2408F">
            <w:pPr>
              <w:ind w:left="0"/>
              <w:jc w:val="left"/>
              <w:rPr>
                <w:rFonts w:ascii="Arial Narrow" w:hAnsi="Arial Narrow"/>
                <w:sz w:val="20"/>
                <w:szCs w:val="20"/>
              </w:rPr>
            </w:pPr>
            <w:r w:rsidRPr="00223616">
              <w:rPr>
                <w:rFonts w:ascii="Arial Narrow" w:hAnsi="Arial Narrow"/>
                <w:sz w:val="20"/>
                <w:szCs w:val="20"/>
              </w:rPr>
              <w:t>To Home</w:t>
            </w:r>
          </w:p>
        </w:tc>
        <w:tc>
          <w:tcPr>
            <w:tcW w:w="1418" w:type="dxa"/>
            <w:tcBorders>
              <w:top w:val="nil"/>
              <w:left w:val="nil"/>
              <w:bottom w:val="single" w:sz="8" w:space="0" w:color="auto"/>
              <w:right w:val="single" w:sz="8" w:space="0" w:color="auto"/>
            </w:tcBorders>
            <w:shd w:val="clear" w:color="auto" w:fill="auto"/>
            <w:noWrap/>
            <w:vAlign w:val="bottom"/>
            <w:hideMark/>
          </w:tcPr>
          <w:p w:rsidR="002F7F0B" w:rsidRDefault="002F7F0B" w:rsidP="00A461B6">
            <w:pPr>
              <w:ind w:left="0"/>
              <w:jc w:val="right"/>
              <w:rPr>
                <w:rFonts w:ascii="Arial Narrow" w:hAnsi="Arial Narrow"/>
                <w:sz w:val="20"/>
                <w:szCs w:val="20"/>
              </w:rPr>
            </w:pPr>
            <w:r>
              <w:rPr>
                <w:rFonts w:ascii="Arial Narrow" w:hAnsi="Arial Narrow"/>
                <w:sz w:val="20"/>
                <w:szCs w:val="20"/>
              </w:rPr>
              <w:t>0.1%</w:t>
            </w:r>
          </w:p>
        </w:tc>
        <w:tc>
          <w:tcPr>
            <w:tcW w:w="1990" w:type="dxa"/>
            <w:tcBorders>
              <w:top w:val="nil"/>
              <w:left w:val="nil"/>
              <w:bottom w:val="single" w:sz="8" w:space="0" w:color="auto"/>
              <w:right w:val="single" w:sz="8" w:space="0" w:color="auto"/>
            </w:tcBorders>
            <w:shd w:val="clear" w:color="auto" w:fill="auto"/>
            <w:noWrap/>
            <w:vAlign w:val="bottom"/>
            <w:hideMark/>
          </w:tcPr>
          <w:p w:rsidR="002F7F0B" w:rsidRDefault="002F7F0B" w:rsidP="00A461B6">
            <w:pPr>
              <w:ind w:left="0"/>
              <w:jc w:val="right"/>
              <w:rPr>
                <w:rFonts w:ascii="Arial Narrow" w:hAnsi="Arial Narrow"/>
                <w:sz w:val="20"/>
                <w:szCs w:val="20"/>
              </w:rPr>
            </w:pPr>
            <w:r>
              <w:rPr>
                <w:rFonts w:ascii="Arial Narrow" w:hAnsi="Arial Narrow"/>
                <w:sz w:val="20"/>
                <w:szCs w:val="20"/>
              </w:rPr>
              <w:t>1.3%</w:t>
            </w:r>
          </w:p>
        </w:tc>
        <w:tc>
          <w:tcPr>
            <w:tcW w:w="1990" w:type="dxa"/>
            <w:tcBorders>
              <w:top w:val="nil"/>
              <w:left w:val="nil"/>
              <w:bottom w:val="single" w:sz="8" w:space="0" w:color="auto"/>
              <w:right w:val="single" w:sz="8" w:space="0" w:color="auto"/>
            </w:tcBorders>
            <w:shd w:val="clear" w:color="auto" w:fill="auto"/>
            <w:noWrap/>
            <w:vAlign w:val="bottom"/>
            <w:hideMark/>
          </w:tcPr>
          <w:p w:rsidR="002F7F0B" w:rsidRDefault="002F7F0B" w:rsidP="00A461B6">
            <w:pPr>
              <w:ind w:left="0"/>
              <w:jc w:val="right"/>
              <w:rPr>
                <w:rFonts w:ascii="Arial Narrow" w:hAnsi="Arial Narrow"/>
                <w:sz w:val="20"/>
                <w:szCs w:val="20"/>
              </w:rPr>
            </w:pPr>
            <w:r>
              <w:rPr>
                <w:rFonts w:ascii="Arial Narrow" w:hAnsi="Arial Narrow"/>
                <w:sz w:val="20"/>
                <w:szCs w:val="20"/>
              </w:rPr>
              <w:t>23.8%</w:t>
            </w:r>
          </w:p>
        </w:tc>
        <w:tc>
          <w:tcPr>
            <w:tcW w:w="1990" w:type="dxa"/>
            <w:tcBorders>
              <w:top w:val="nil"/>
              <w:left w:val="nil"/>
              <w:bottom w:val="single" w:sz="8" w:space="0" w:color="auto"/>
              <w:right w:val="single" w:sz="8" w:space="0" w:color="auto"/>
            </w:tcBorders>
            <w:shd w:val="clear" w:color="auto" w:fill="auto"/>
            <w:noWrap/>
            <w:vAlign w:val="bottom"/>
            <w:hideMark/>
          </w:tcPr>
          <w:p w:rsidR="002F7F0B" w:rsidRDefault="002F7F0B" w:rsidP="00A461B6">
            <w:pPr>
              <w:ind w:left="0"/>
              <w:jc w:val="right"/>
              <w:rPr>
                <w:rFonts w:ascii="Arial Narrow" w:hAnsi="Arial Narrow"/>
                <w:sz w:val="20"/>
                <w:szCs w:val="20"/>
              </w:rPr>
            </w:pPr>
            <w:r>
              <w:rPr>
                <w:rFonts w:ascii="Arial Narrow" w:hAnsi="Arial Narrow"/>
                <w:sz w:val="20"/>
                <w:szCs w:val="20"/>
              </w:rPr>
              <w:t>12.2%</w:t>
            </w:r>
          </w:p>
        </w:tc>
        <w:tc>
          <w:tcPr>
            <w:tcW w:w="1990" w:type="dxa"/>
            <w:tcBorders>
              <w:top w:val="nil"/>
              <w:left w:val="nil"/>
              <w:bottom w:val="single" w:sz="8" w:space="0" w:color="auto"/>
              <w:right w:val="single" w:sz="8" w:space="0" w:color="auto"/>
            </w:tcBorders>
            <w:shd w:val="clear" w:color="auto" w:fill="auto"/>
            <w:noWrap/>
            <w:vAlign w:val="bottom"/>
            <w:hideMark/>
          </w:tcPr>
          <w:p w:rsidR="002F7F0B" w:rsidRDefault="002F7F0B" w:rsidP="00A461B6">
            <w:pPr>
              <w:ind w:left="0"/>
              <w:jc w:val="right"/>
              <w:rPr>
                <w:rFonts w:ascii="Arial Narrow" w:hAnsi="Arial Narrow"/>
                <w:sz w:val="20"/>
                <w:szCs w:val="20"/>
              </w:rPr>
            </w:pPr>
            <w:r>
              <w:rPr>
                <w:rFonts w:ascii="Arial Narrow" w:hAnsi="Arial Narrow"/>
                <w:sz w:val="20"/>
                <w:szCs w:val="20"/>
              </w:rPr>
              <w:t>18.3%</w:t>
            </w:r>
          </w:p>
        </w:tc>
      </w:tr>
      <w:tr w:rsidR="002C3820" w:rsidRPr="00223616" w:rsidTr="002C3820">
        <w:trPr>
          <w:trHeight w:val="285"/>
        </w:trPr>
        <w:tc>
          <w:tcPr>
            <w:tcW w:w="1359"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2F7F0B" w:rsidRPr="00223616" w:rsidRDefault="002F7F0B" w:rsidP="00F2408F">
            <w:pPr>
              <w:ind w:left="0"/>
              <w:jc w:val="center"/>
              <w:rPr>
                <w:rFonts w:ascii="Arial Narrow" w:hAnsi="Arial Narrow"/>
                <w:sz w:val="20"/>
                <w:szCs w:val="20"/>
              </w:rPr>
            </w:pPr>
            <w:r w:rsidRPr="00223616">
              <w:rPr>
                <w:rFonts w:ascii="Arial Narrow" w:hAnsi="Arial Narrow"/>
                <w:sz w:val="20"/>
                <w:szCs w:val="20"/>
              </w:rPr>
              <w:t>HBSOCREC</w:t>
            </w:r>
          </w:p>
        </w:tc>
        <w:tc>
          <w:tcPr>
            <w:tcW w:w="111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2F7F0B" w:rsidRPr="00223616" w:rsidRDefault="006A4F70" w:rsidP="00F2408F">
            <w:pPr>
              <w:ind w:left="0"/>
              <w:jc w:val="center"/>
              <w:rPr>
                <w:rFonts w:ascii="Arial Narrow" w:hAnsi="Arial Narrow"/>
                <w:sz w:val="20"/>
                <w:szCs w:val="20"/>
              </w:rPr>
            </w:pPr>
            <w:r>
              <w:rPr>
                <w:rFonts w:ascii="Arial Narrow" w:hAnsi="Arial Narrow"/>
                <w:sz w:val="20"/>
                <w:szCs w:val="20"/>
              </w:rPr>
              <w:t>1,176</w:t>
            </w:r>
          </w:p>
        </w:tc>
        <w:tc>
          <w:tcPr>
            <w:tcW w:w="1235" w:type="dxa"/>
            <w:tcBorders>
              <w:top w:val="nil"/>
              <w:left w:val="nil"/>
              <w:bottom w:val="single" w:sz="8" w:space="0" w:color="auto"/>
              <w:right w:val="single" w:sz="8" w:space="0" w:color="auto"/>
            </w:tcBorders>
            <w:shd w:val="clear" w:color="auto" w:fill="auto"/>
            <w:noWrap/>
            <w:vAlign w:val="bottom"/>
            <w:hideMark/>
          </w:tcPr>
          <w:p w:rsidR="002F7F0B" w:rsidRPr="00223616" w:rsidRDefault="002F7F0B" w:rsidP="00F2408F">
            <w:pPr>
              <w:ind w:left="0"/>
              <w:jc w:val="left"/>
              <w:rPr>
                <w:rFonts w:ascii="Arial Narrow" w:hAnsi="Arial Narrow"/>
                <w:sz w:val="20"/>
                <w:szCs w:val="20"/>
              </w:rPr>
            </w:pPr>
            <w:r w:rsidRPr="00223616">
              <w:rPr>
                <w:rFonts w:ascii="Arial Narrow" w:hAnsi="Arial Narrow"/>
                <w:sz w:val="20"/>
                <w:szCs w:val="20"/>
              </w:rPr>
              <w:t>From Home</w:t>
            </w:r>
          </w:p>
        </w:tc>
        <w:tc>
          <w:tcPr>
            <w:tcW w:w="1418" w:type="dxa"/>
            <w:tcBorders>
              <w:top w:val="nil"/>
              <w:left w:val="nil"/>
              <w:bottom w:val="single" w:sz="8" w:space="0" w:color="auto"/>
              <w:right w:val="single" w:sz="8" w:space="0" w:color="auto"/>
            </w:tcBorders>
            <w:shd w:val="clear" w:color="auto" w:fill="auto"/>
            <w:noWrap/>
            <w:vAlign w:val="bottom"/>
            <w:hideMark/>
          </w:tcPr>
          <w:p w:rsidR="002F7F0B" w:rsidRDefault="002F7F0B" w:rsidP="00A461B6">
            <w:pPr>
              <w:ind w:left="0"/>
              <w:jc w:val="right"/>
              <w:rPr>
                <w:rFonts w:ascii="Arial Narrow" w:hAnsi="Arial Narrow"/>
                <w:sz w:val="20"/>
                <w:szCs w:val="20"/>
              </w:rPr>
            </w:pPr>
            <w:r>
              <w:rPr>
                <w:rFonts w:ascii="Arial Narrow" w:hAnsi="Arial Narrow"/>
                <w:sz w:val="20"/>
                <w:szCs w:val="20"/>
              </w:rPr>
              <w:t>3.2%</w:t>
            </w:r>
          </w:p>
        </w:tc>
        <w:tc>
          <w:tcPr>
            <w:tcW w:w="1990" w:type="dxa"/>
            <w:tcBorders>
              <w:top w:val="nil"/>
              <w:left w:val="nil"/>
              <w:bottom w:val="single" w:sz="8" w:space="0" w:color="auto"/>
              <w:right w:val="single" w:sz="8" w:space="0" w:color="auto"/>
            </w:tcBorders>
            <w:shd w:val="clear" w:color="auto" w:fill="auto"/>
            <w:noWrap/>
            <w:vAlign w:val="bottom"/>
            <w:hideMark/>
          </w:tcPr>
          <w:p w:rsidR="002F7F0B" w:rsidRDefault="002F7F0B" w:rsidP="00A461B6">
            <w:pPr>
              <w:ind w:left="0"/>
              <w:jc w:val="right"/>
              <w:rPr>
                <w:rFonts w:ascii="Arial Narrow" w:hAnsi="Arial Narrow"/>
                <w:sz w:val="20"/>
                <w:szCs w:val="20"/>
              </w:rPr>
            </w:pPr>
            <w:r>
              <w:rPr>
                <w:rFonts w:ascii="Arial Narrow" w:hAnsi="Arial Narrow"/>
                <w:sz w:val="20"/>
                <w:szCs w:val="20"/>
              </w:rPr>
              <w:t>5.4%</w:t>
            </w:r>
          </w:p>
        </w:tc>
        <w:tc>
          <w:tcPr>
            <w:tcW w:w="1990" w:type="dxa"/>
            <w:tcBorders>
              <w:top w:val="nil"/>
              <w:left w:val="nil"/>
              <w:bottom w:val="single" w:sz="8" w:space="0" w:color="auto"/>
              <w:right w:val="single" w:sz="8" w:space="0" w:color="auto"/>
            </w:tcBorders>
            <w:shd w:val="clear" w:color="auto" w:fill="auto"/>
            <w:noWrap/>
            <w:vAlign w:val="bottom"/>
            <w:hideMark/>
          </w:tcPr>
          <w:p w:rsidR="002F7F0B" w:rsidRDefault="002F7F0B" w:rsidP="00A461B6">
            <w:pPr>
              <w:ind w:left="0"/>
              <w:jc w:val="right"/>
              <w:rPr>
                <w:rFonts w:ascii="Arial Narrow" w:hAnsi="Arial Narrow"/>
                <w:sz w:val="20"/>
                <w:szCs w:val="20"/>
              </w:rPr>
            </w:pPr>
            <w:r>
              <w:rPr>
                <w:rFonts w:ascii="Arial Narrow" w:hAnsi="Arial Narrow"/>
                <w:sz w:val="20"/>
                <w:szCs w:val="20"/>
              </w:rPr>
              <w:t>19.0%</w:t>
            </w:r>
          </w:p>
        </w:tc>
        <w:tc>
          <w:tcPr>
            <w:tcW w:w="1990" w:type="dxa"/>
            <w:tcBorders>
              <w:top w:val="nil"/>
              <w:left w:val="nil"/>
              <w:bottom w:val="single" w:sz="8" w:space="0" w:color="auto"/>
              <w:right w:val="single" w:sz="8" w:space="0" w:color="auto"/>
            </w:tcBorders>
            <w:shd w:val="clear" w:color="auto" w:fill="auto"/>
            <w:noWrap/>
            <w:vAlign w:val="bottom"/>
            <w:hideMark/>
          </w:tcPr>
          <w:p w:rsidR="002F7F0B" w:rsidRDefault="002F7F0B" w:rsidP="00A461B6">
            <w:pPr>
              <w:ind w:left="0"/>
              <w:jc w:val="right"/>
              <w:rPr>
                <w:rFonts w:ascii="Arial Narrow" w:hAnsi="Arial Narrow"/>
                <w:sz w:val="20"/>
                <w:szCs w:val="20"/>
              </w:rPr>
            </w:pPr>
            <w:r>
              <w:rPr>
                <w:rFonts w:ascii="Arial Narrow" w:hAnsi="Arial Narrow"/>
                <w:sz w:val="20"/>
                <w:szCs w:val="20"/>
              </w:rPr>
              <w:t>11.1%</w:t>
            </w:r>
          </w:p>
        </w:tc>
        <w:tc>
          <w:tcPr>
            <w:tcW w:w="1990" w:type="dxa"/>
            <w:tcBorders>
              <w:top w:val="nil"/>
              <w:left w:val="nil"/>
              <w:bottom w:val="single" w:sz="8" w:space="0" w:color="auto"/>
              <w:right w:val="single" w:sz="8" w:space="0" w:color="auto"/>
            </w:tcBorders>
            <w:shd w:val="clear" w:color="auto" w:fill="auto"/>
            <w:noWrap/>
            <w:vAlign w:val="bottom"/>
            <w:hideMark/>
          </w:tcPr>
          <w:p w:rsidR="002F7F0B" w:rsidRDefault="002F7F0B" w:rsidP="00A461B6">
            <w:pPr>
              <w:ind w:left="0"/>
              <w:jc w:val="right"/>
              <w:rPr>
                <w:rFonts w:ascii="Arial Narrow" w:hAnsi="Arial Narrow"/>
                <w:sz w:val="20"/>
                <w:szCs w:val="20"/>
              </w:rPr>
            </w:pPr>
            <w:r>
              <w:rPr>
                <w:rFonts w:ascii="Arial Narrow" w:hAnsi="Arial Narrow"/>
                <w:sz w:val="20"/>
                <w:szCs w:val="20"/>
              </w:rPr>
              <w:t>12.4%</w:t>
            </w:r>
          </w:p>
        </w:tc>
      </w:tr>
      <w:tr w:rsidR="002C3820" w:rsidRPr="00223616" w:rsidTr="002C3820">
        <w:trPr>
          <w:trHeight w:val="285"/>
        </w:trPr>
        <w:tc>
          <w:tcPr>
            <w:tcW w:w="1359" w:type="dxa"/>
            <w:vMerge/>
            <w:tcBorders>
              <w:top w:val="nil"/>
              <w:left w:val="single" w:sz="8" w:space="0" w:color="auto"/>
              <w:bottom w:val="single" w:sz="8" w:space="0" w:color="000000"/>
              <w:right w:val="single" w:sz="8" w:space="0" w:color="auto"/>
            </w:tcBorders>
            <w:vAlign w:val="center"/>
            <w:hideMark/>
          </w:tcPr>
          <w:p w:rsidR="002F7F0B" w:rsidRPr="00223616" w:rsidRDefault="002F7F0B" w:rsidP="00F2408F">
            <w:pPr>
              <w:ind w:left="0"/>
              <w:jc w:val="left"/>
              <w:rPr>
                <w:rFonts w:ascii="Arial Narrow" w:hAnsi="Arial Narrow"/>
                <w:sz w:val="20"/>
                <w:szCs w:val="20"/>
              </w:rPr>
            </w:pPr>
          </w:p>
        </w:tc>
        <w:tc>
          <w:tcPr>
            <w:tcW w:w="1110" w:type="dxa"/>
            <w:vMerge/>
            <w:tcBorders>
              <w:top w:val="nil"/>
              <w:left w:val="single" w:sz="8" w:space="0" w:color="auto"/>
              <w:bottom w:val="single" w:sz="8" w:space="0" w:color="000000"/>
              <w:right w:val="single" w:sz="8" w:space="0" w:color="auto"/>
            </w:tcBorders>
            <w:vAlign w:val="center"/>
            <w:hideMark/>
          </w:tcPr>
          <w:p w:rsidR="002F7F0B" w:rsidRPr="00223616" w:rsidRDefault="002F7F0B" w:rsidP="00F2408F">
            <w:pPr>
              <w:ind w:left="0"/>
              <w:jc w:val="left"/>
              <w:rPr>
                <w:rFonts w:ascii="Arial Narrow" w:hAnsi="Arial Narrow"/>
                <w:sz w:val="20"/>
                <w:szCs w:val="20"/>
              </w:rPr>
            </w:pPr>
          </w:p>
        </w:tc>
        <w:tc>
          <w:tcPr>
            <w:tcW w:w="1235" w:type="dxa"/>
            <w:tcBorders>
              <w:top w:val="nil"/>
              <w:left w:val="nil"/>
              <w:bottom w:val="single" w:sz="8" w:space="0" w:color="auto"/>
              <w:right w:val="single" w:sz="8" w:space="0" w:color="auto"/>
            </w:tcBorders>
            <w:shd w:val="clear" w:color="auto" w:fill="auto"/>
            <w:noWrap/>
            <w:vAlign w:val="bottom"/>
            <w:hideMark/>
          </w:tcPr>
          <w:p w:rsidR="002F7F0B" w:rsidRPr="00223616" w:rsidRDefault="002F7F0B" w:rsidP="00F2408F">
            <w:pPr>
              <w:ind w:left="0"/>
              <w:jc w:val="left"/>
              <w:rPr>
                <w:rFonts w:ascii="Arial Narrow" w:hAnsi="Arial Narrow"/>
                <w:sz w:val="20"/>
                <w:szCs w:val="20"/>
              </w:rPr>
            </w:pPr>
            <w:r w:rsidRPr="00223616">
              <w:rPr>
                <w:rFonts w:ascii="Arial Narrow" w:hAnsi="Arial Narrow"/>
                <w:sz w:val="20"/>
                <w:szCs w:val="20"/>
              </w:rPr>
              <w:t>To Home</w:t>
            </w:r>
          </w:p>
        </w:tc>
        <w:tc>
          <w:tcPr>
            <w:tcW w:w="1418" w:type="dxa"/>
            <w:tcBorders>
              <w:top w:val="nil"/>
              <w:left w:val="nil"/>
              <w:bottom w:val="single" w:sz="8" w:space="0" w:color="auto"/>
              <w:right w:val="single" w:sz="8" w:space="0" w:color="auto"/>
            </w:tcBorders>
            <w:shd w:val="clear" w:color="auto" w:fill="auto"/>
            <w:noWrap/>
            <w:vAlign w:val="bottom"/>
            <w:hideMark/>
          </w:tcPr>
          <w:p w:rsidR="002F7F0B" w:rsidRDefault="002F7F0B" w:rsidP="00A461B6">
            <w:pPr>
              <w:ind w:left="0"/>
              <w:jc w:val="right"/>
              <w:rPr>
                <w:rFonts w:ascii="Arial Narrow" w:hAnsi="Arial Narrow"/>
                <w:sz w:val="20"/>
                <w:szCs w:val="20"/>
              </w:rPr>
            </w:pPr>
            <w:r>
              <w:rPr>
                <w:rFonts w:ascii="Arial Narrow" w:hAnsi="Arial Narrow"/>
                <w:sz w:val="20"/>
                <w:szCs w:val="20"/>
              </w:rPr>
              <w:t>1.2%</w:t>
            </w:r>
          </w:p>
        </w:tc>
        <w:tc>
          <w:tcPr>
            <w:tcW w:w="1990" w:type="dxa"/>
            <w:tcBorders>
              <w:top w:val="nil"/>
              <w:left w:val="nil"/>
              <w:bottom w:val="single" w:sz="8" w:space="0" w:color="auto"/>
              <w:right w:val="single" w:sz="8" w:space="0" w:color="auto"/>
            </w:tcBorders>
            <w:shd w:val="clear" w:color="auto" w:fill="auto"/>
            <w:noWrap/>
            <w:vAlign w:val="bottom"/>
            <w:hideMark/>
          </w:tcPr>
          <w:p w:rsidR="002F7F0B" w:rsidRDefault="002F7F0B" w:rsidP="00A461B6">
            <w:pPr>
              <w:ind w:left="0"/>
              <w:jc w:val="right"/>
              <w:rPr>
                <w:rFonts w:ascii="Arial Narrow" w:hAnsi="Arial Narrow"/>
                <w:sz w:val="20"/>
                <w:szCs w:val="20"/>
              </w:rPr>
            </w:pPr>
            <w:r>
              <w:rPr>
                <w:rFonts w:ascii="Arial Narrow" w:hAnsi="Arial Narrow"/>
                <w:sz w:val="20"/>
                <w:szCs w:val="20"/>
              </w:rPr>
              <w:t>1.9%</w:t>
            </w:r>
          </w:p>
        </w:tc>
        <w:tc>
          <w:tcPr>
            <w:tcW w:w="1990" w:type="dxa"/>
            <w:tcBorders>
              <w:top w:val="nil"/>
              <w:left w:val="nil"/>
              <w:bottom w:val="single" w:sz="8" w:space="0" w:color="auto"/>
              <w:right w:val="single" w:sz="8" w:space="0" w:color="auto"/>
            </w:tcBorders>
            <w:shd w:val="clear" w:color="auto" w:fill="auto"/>
            <w:noWrap/>
            <w:vAlign w:val="bottom"/>
            <w:hideMark/>
          </w:tcPr>
          <w:p w:rsidR="002F7F0B" w:rsidRDefault="002F7F0B" w:rsidP="00A461B6">
            <w:pPr>
              <w:ind w:left="0"/>
              <w:jc w:val="right"/>
              <w:rPr>
                <w:rFonts w:ascii="Arial Narrow" w:hAnsi="Arial Narrow"/>
                <w:sz w:val="20"/>
                <w:szCs w:val="20"/>
              </w:rPr>
            </w:pPr>
            <w:r>
              <w:rPr>
                <w:rFonts w:ascii="Arial Narrow" w:hAnsi="Arial Narrow"/>
                <w:sz w:val="20"/>
                <w:szCs w:val="20"/>
              </w:rPr>
              <w:t>11.7%</w:t>
            </w:r>
          </w:p>
        </w:tc>
        <w:tc>
          <w:tcPr>
            <w:tcW w:w="1990" w:type="dxa"/>
            <w:tcBorders>
              <w:top w:val="nil"/>
              <w:left w:val="nil"/>
              <w:bottom w:val="single" w:sz="8" w:space="0" w:color="auto"/>
              <w:right w:val="single" w:sz="8" w:space="0" w:color="auto"/>
            </w:tcBorders>
            <w:shd w:val="clear" w:color="auto" w:fill="auto"/>
            <w:noWrap/>
            <w:vAlign w:val="bottom"/>
            <w:hideMark/>
          </w:tcPr>
          <w:p w:rsidR="002F7F0B" w:rsidRDefault="002F7F0B" w:rsidP="00A461B6">
            <w:pPr>
              <w:ind w:left="0"/>
              <w:jc w:val="right"/>
              <w:rPr>
                <w:rFonts w:ascii="Arial Narrow" w:hAnsi="Arial Narrow"/>
                <w:sz w:val="20"/>
                <w:szCs w:val="20"/>
              </w:rPr>
            </w:pPr>
            <w:r>
              <w:rPr>
                <w:rFonts w:ascii="Arial Narrow" w:hAnsi="Arial Narrow"/>
                <w:sz w:val="20"/>
                <w:szCs w:val="20"/>
              </w:rPr>
              <w:t>13.9%</w:t>
            </w:r>
          </w:p>
        </w:tc>
        <w:tc>
          <w:tcPr>
            <w:tcW w:w="1990" w:type="dxa"/>
            <w:tcBorders>
              <w:top w:val="nil"/>
              <w:left w:val="nil"/>
              <w:bottom w:val="single" w:sz="8" w:space="0" w:color="auto"/>
              <w:right w:val="single" w:sz="8" w:space="0" w:color="auto"/>
            </w:tcBorders>
            <w:shd w:val="clear" w:color="auto" w:fill="auto"/>
            <w:noWrap/>
            <w:vAlign w:val="bottom"/>
            <w:hideMark/>
          </w:tcPr>
          <w:p w:rsidR="002F7F0B" w:rsidRDefault="002F7F0B" w:rsidP="00A461B6">
            <w:pPr>
              <w:ind w:left="0"/>
              <w:jc w:val="right"/>
              <w:rPr>
                <w:rFonts w:ascii="Arial Narrow" w:hAnsi="Arial Narrow"/>
                <w:sz w:val="20"/>
                <w:szCs w:val="20"/>
              </w:rPr>
            </w:pPr>
            <w:r>
              <w:rPr>
                <w:rFonts w:ascii="Arial Narrow" w:hAnsi="Arial Narrow"/>
                <w:sz w:val="20"/>
                <w:szCs w:val="20"/>
              </w:rPr>
              <w:t>20.2%</w:t>
            </w:r>
          </w:p>
        </w:tc>
      </w:tr>
      <w:tr w:rsidR="002C3820" w:rsidRPr="00223616" w:rsidTr="002C3820">
        <w:trPr>
          <w:trHeight w:val="285"/>
        </w:trPr>
        <w:tc>
          <w:tcPr>
            <w:tcW w:w="1359"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2F7F0B" w:rsidRPr="00223616" w:rsidRDefault="002F7F0B" w:rsidP="00F2408F">
            <w:pPr>
              <w:ind w:left="0"/>
              <w:jc w:val="center"/>
              <w:rPr>
                <w:rFonts w:ascii="Arial Narrow" w:hAnsi="Arial Narrow"/>
                <w:sz w:val="20"/>
                <w:szCs w:val="20"/>
              </w:rPr>
            </w:pPr>
            <w:r w:rsidRPr="00223616">
              <w:rPr>
                <w:rFonts w:ascii="Arial Narrow" w:hAnsi="Arial Narrow"/>
                <w:sz w:val="20"/>
                <w:szCs w:val="20"/>
              </w:rPr>
              <w:t>HBO</w:t>
            </w:r>
          </w:p>
        </w:tc>
        <w:tc>
          <w:tcPr>
            <w:tcW w:w="111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2F7F0B" w:rsidRPr="00223616" w:rsidRDefault="002F7F0B" w:rsidP="006A4F70">
            <w:pPr>
              <w:ind w:left="0"/>
              <w:jc w:val="center"/>
              <w:rPr>
                <w:rFonts w:ascii="Arial Narrow" w:hAnsi="Arial Narrow"/>
                <w:sz w:val="20"/>
                <w:szCs w:val="20"/>
              </w:rPr>
            </w:pPr>
            <w:r>
              <w:rPr>
                <w:rFonts w:ascii="Arial Narrow" w:hAnsi="Arial Narrow"/>
                <w:sz w:val="20"/>
                <w:szCs w:val="20"/>
              </w:rPr>
              <w:t>1,</w:t>
            </w:r>
            <w:r w:rsidR="006A4F70">
              <w:rPr>
                <w:rFonts w:ascii="Arial Narrow" w:hAnsi="Arial Narrow"/>
                <w:sz w:val="20"/>
                <w:szCs w:val="20"/>
              </w:rPr>
              <w:t>527</w:t>
            </w:r>
          </w:p>
        </w:tc>
        <w:tc>
          <w:tcPr>
            <w:tcW w:w="1235" w:type="dxa"/>
            <w:tcBorders>
              <w:top w:val="nil"/>
              <w:left w:val="nil"/>
              <w:bottom w:val="single" w:sz="8" w:space="0" w:color="auto"/>
              <w:right w:val="single" w:sz="8" w:space="0" w:color="auto"/>
            </w:tcBorders>
            <w:shd w:val="clear" w:color="auto" w:fill="auto"/>
            <w:noWrap/>
            <w:vAlign w:val="bottom"/>
            <w:hideMark/>
          </w:tcPr>
          <w:p w:rsidR="002F7F0B" w:rsidRPr="00223616" w:rsidRDefault="002F7F0B" w:rsidP="00F2408F">
            <w:pPr>
              <w:ind w:left="0"/>
              <w:jc w:val="left"/>
              <w:rPr>
                <w:rFonts w:ascii="Arial Narrow" w:hAnsi="Arial Narrow"/>
                <w:sz w:val="20"/>
                <w:szCs w:val="20"/>
              </w:rPr>
            </w:pPr>
            <w:r w:rsidRPr="00223616">
              <w:rPr>
                <w:rFonts w:ascii="Arial Narrow" w:hAnsi="Arial Narrow"/>
                <w:sz w:val="20"/>
                <w:szCs w:val="20"/>
              </w:rPr>
              <w:t>From Home</w:t>
            </w:r>
          </w:p>
        </w:tc>
        <w:tc>
          <w:tcPr>
            <w:tcW w:w="1418" w:type="dxa"/>
            <w:tcBorders>
              <w:top w:val="nil"/>
              <w:left w:val="nil"/>
              <w:bottom w:val="single" w:sz="8" w:space="0" w:color="auto"/>
              <w:right w:val="single" w:sz="8" w:space="0" w:color="auto"/>
            </w:tcBorders>
            <w:shd w:val="clear" w:color="auto" w:fill="auto"/>
            <w:noWrap/>
            <w:vAlign w:val="bottom"/>
            <w:hideMark/>
          </w:tcPr>
          <w:p w:rsidR="002F7F0B" w:rsidRDefault="002F7F0B" w:rsidP="00A461B6">
            <w:pPr>
              <w:ind w:left="0"/>
              <w:jc w:val="right"/>
              <w:rPr>
                <w:rFonts w:ascii="Arial Narrow" w:hAnsi="Arial Narrow"/>
                <w:sz w:val="20"/>
                <w:szCs w:val="20"/>
              </w:rPr>
            </w:pPr>
            <w:r>
              <w:rPr>
                <w:rFonts w:ascii="Arial Narrow" w:hAnsi="Arial Narrow"/>
                <w:sz w:val="20"/>
                <w:szCs w:val="20"/>
              </w:rPr>
              <w:t>7.7%</w:t>
            </w:r>
          </w:p>
        </w:tc>
        <w:tc>
          <w:tcPr>
            <w:tcW w:w="1990" w:type="dxa"/>
            <w:tcBorders>
              <w:top w:val="nil"/>
              <w:left w:val="nil"/>
              <w:bottom w:val="single" w:sz="8" w:space="0" w:color="auto"/>
              <w:right w:val="single" w:sz="8" w:space="0" w:color="auto"/>
            </w:tcBorders>
            <w:shd w:val="clear" w:color="auto" w:fill="auto"/>
            <w:noWrap/>
            <w:vAlign w:val="bottom"/>
            <w:hideMark/>
          </w:tcPr>
          <w:p w:rsidR="002F7F0B" w:rsidRDefault="002F7F0B" w:rsidP="00A461B6">
            <w:pPr>
              <w:ind w:left="0"/>
              <w:jc w:val="right"/>
              <w:rPr>
                <w:rFonts w:ascii="Arial Narrow" w:hAnsi="Arial Narrow"/>
                <w:sz w:val="20"/>
                <w:szCs w:val="20"/>
              </w:rPr>
            </w:pPr>
            <w:r>
              <w:rPr>
                <w:rFonts w:ascii="Arial Narrow" w:hAnsi="Arial Narrow"/>
                <w:sz w:val="20"/>
                <w:szCs w:val="20"/>
              </w:rPr>
              <w:t>18.6%</w:t>
            </w:r>
          </w:p>
        </w:tc>
        <w:tc>
          <w:tcPr>
            <w:tcW w:w="1990" w:type="dxa"/>
            <w:tcBorders>
              <w:top w:val="nil"/>
              <w:left w:val="nil"/>
              <w:bottom w:val="single" w:sz="8" w:space="0" w:color="auto"/>
              <w:right w:val="single" w:sz="8" w:space="0" w:color="auto"/>
            </w:tcBorders>
            <w:shd w:val="clear" w:color="auto" w:fill="auto"/>
            <w:noWrap/>
            <w:vAlign w:val="bottom"/>
            <w:hideMark/>
          </w:tcPr>
          <w:p w:rsidR="002F7F0B" w:rsidRDefault="002F7F0B" w:rsidP="00A461B6">
            <w:pPr>
              <w:ind w:left="0"/>
              <w:jc w:val="right"/>
              <w:rPr>
                <w:rFonts w:ascii="Arial Narrow" w:hAnsi="Arial Narrow"/>
                <w:sz w:val="20"/>
                <w:szCs w:val="20"/>
              </w:rPr>
            </w:pPr>
            <w:r>
              <w:rPr>
                <w:rFonts w:ascii="Arial Narrow" w:hAnsi="Arial Narrow"/>
                <w:sz w:val="20"/>
                <w:szCs w:val="20"/>
              </w:rPr>
              <w:t>16.6%</w:t>
            </w:r>
          </w:p>
        </w:tc>
        <w:tc>
          <w:tcPr>
            <w:tcW w:w="1990" w:type="dxa"/>
            <w:tcBorders>
              <w:top w:val="nil"/>
              <w:left w:val="nil"/>
              <w:bottom w:val="single" w:sz="8" w:space="0" w:color="auto"/>
              <w:right w:val="single" w:sz="8" w:space="0" w:color="auto"/>
            </w:tcBorders>
            <w:shd w:val="clear" w:color="auto" w:fill="auto"/>
            <w:noWrap/>
            <w:vAlign w:val="bottom"/>
            <w:hideMark/>
          </w:tcPr>
          <w:p w:rsidR="002F7F0B" w:rsidRDefault="002F7F0B" w:rsidP="00A461B6">
            <w:pPr>
              <w:ind w:left="0"/>
              <w:jc w:val="right"/>
              <w:rPr>
                <w:rFonts w:ascii="Arial Narrow" w:hAnsi="Arial Narrow"/>
                <w:sz w:val="20"/>
                <w:szCs w:val="20"/>
              </w:rPr>
            </w:pPr>
            <w:r>
              <w:rPr>
                <w:rFonts w:ascii="Arial Narrow" w:hAnsi="Arial Narrow"/>
                <w:sz w:val="20"/>
                <w:szCs w:val="20"/>
              </w:rPr>
              <w:t>6.0%</w:t>
            </w:r>
          </w:p>
        </w:tc>
        <w:tc>
          <w:tcPr>
            <w:tcW w:w="1990" w:type="dxa"/>
            <w:tcBorders>
              <w:top w:val="nil"/>
              <w:left w:val="nil"/>
              <w:bottom w:val="single" w:sz="8" w:space="0" w:color="auto"/>
              <w:right w:val="single" w:sz="8" w:space="0" w:color="auto"/>
            </w:tcBorders>
            <w:shd w:val="clear" w:color="auto" w:fill="auto"/>
            <w:noWrap/>
            <w:vAlign w:val="bottom"/>
            <w:hideMark/>
          </w:tcPr>
          <w:p w:rsidR="002F7F0B" w:rsidRDefault="002F7F0B" w:rsidP="00A461B6">
            <w:pPr>
              <w:ind w:left="0"/>
              <w:jc w:val="right"/>
              <w:rPr>
                <w:rFonts w:ascii="Arial Narrow" w:hAnsi="Arial Narrow"/>
                <w:sz w:val="20"/>
                <w:szCs w:val="20"/>
              </w:rPr>
            </w:pPr>
            <w:r>
              <w:rPr>
                <w:rFonts w:ascii="Arial Narrow" w:hAnsi="Arial Narrow"/>
                <w:sz w:val="20"/>
                <w:szCs w:val="20"/>
              </w:rPr>
              <w:t>4.7%</w:t>
            </w:r>
          </w:p>
        </w:tc>
      </w:tr>
      <w:tr w:rsidR="002C3820" w:rsidRPr="00223616" w:rsidTr="002C3820">
        <w:trPr>
          <w:trHeight w:val="285"/>
        </w:trPr>
        <w:tc>
          <w:tcPr>
            <w:tcW w:w="1359" w:type="dxa"/>
            <w:vMerge/>
            <w:tcBorders>
              <w:top w:val="nil"/>
              <w:left w:val="single" w:sz="8" w:space="0" w:color="auto"/>
              <w:bottom w:val="single" w:sz="8" w:space="0" w:color="000000"/>
              <w:right w:val="single" w:sz="8" w:space="0" w:color="auto"/>
            </w:tcBorders>
            <w:vAlign w:val="center"/>
            <w:hideMark/>
          </w:tcPr>
          <w:p w:rsidR="002F7F0B" w:rsidRPr="00223616" w:rsidRDefault="002F7F0B" w:rsidP="00F2408F">
            <w:pPr>
              <w:ind w:left="0"/>
              <w:jc w:val="left"/>
              <w:rPr>
                <w:rFonts w:ascii="Arial Narrow" w:hAnsi="Arial Narrow"/>
                <w:sz w:val="20"/>
                <w:szCs w:val="20"/>
              </w:rPr>
            </w:pPr>
          </w:p>
        </w:tc>
        <w:tc>
          <w:tcPr>
            <w:tcW w:w="1110" w:type="dxa"/>
            <w:vMerge/>
            <w:tcBorders>
              <w:top w:val="nil"/>
              <w:left w:val="single" w:sz="8" w:space="0" w:color="auto"/>
              <w:bottom w:val="single" w:sz="8" w:space="0" w:color="000000"/>
              <w:right w:val="single" w:sz="8" w:space="0" w:color="auto"/>
            </w:tcBorders>
            <w:vAlign w:val="center"/>
            <w:hideMark/>
          </w:tcPr>
          <w:p w:rsidR="002F7F0B" w:rsidRPr="00223616" w:rsidRDefault="002F7F0B" w:rsidP="00F2408F">
            <w:pPr>
              <w:ind w:left="0"/>
              <w:jc w:val="left"/>
              <w:rPr>
                <w:rFonts w:ascii="Arial Narrow" w:hAnsi="Arial Narrow"/>
                <w:sz w:val="20"/>
                <w:szCs w:val="20"/>
              </w:rPr>
            </w:pPr>
          </w:p>
        </w:tc>
        <w:tc>
          <w:tcPr>
            <w:tcW w:w="1235" w:type="dxa"/>
            <w:tcBorders>
              <w:top w:val="nil"/>
              <w:left w:val="nil"/>
              <w:bottom w:val="single" w:sz="8" w:space="0" w:color="auto"/>
              <w:right w:val="single" w:sz="8" w:space="0" w:color="auto"/>
            </w:tcBorders>
            <w:shd w:val="clear" w:color="auto" w:fill="auto"/>
            <w:noWrap/>
            <w:vAlign w:val="bottom"/>
            <w:hideMark/>
          </w:tcPr>
          <w:p w:rsidR="002F7F0B" w:rsidRPr="00223616" w:rsidRDefault="002F7F0B" w:rsidP="00F2408F">
            <w:pPr>
              <w:ind w:left="0"/>
              <w:jc w:val="left"/>
              <w:rPr>
                <w:rFonts w:ascii="Arial Narrow" w:hAnsi="Arial Narrow"/>
                <w:sz w:val="20"/>
                <w:szCs w:val="20"/>
              </w:rPr>
            </w:pPr>
            <w:r w:rsidRPr="00223616">
              <w:rPr>
                <w:rFonts w:ascii="Arial Narrow" w:hAnsi="Arial Narrow"/>
                <w:sz w:val="20"/>
                <w:szCs w:val="20"/>
              </w:rPr>
              <w:t>To Home</w:t>
            </w:r>
          </w:p>
        </w:tc>
        <w:tc>
          <w:tcPr>
            <w:tcW w:w="1418" w:type="dxa"/>
            <w:tcBorders>
              <w:top w:val="nil"/>
              <w:left w:val="nil"/>
              <w:bottom w:val="single" w:sz="8" w:space="0" w:color="auto"/>
              <w:right w:val="single" w:sz="8" w:space="0" w:color="auto"/>
            </w:tcBorders>
            <w:shd w:val="clear" w:color="auto" w:fill="auto"/>
            <w:noWrap/>
            <w:vAlign w:val="bottom"/>
            <w:hideMark/>
          </w:tcPr>
          <w:p w:rsidR="002F7F0B" w:rsidRDefault="002F7F0B" w:rsidP="00A461B6">
            <w:pPr>
              <w:ind w:left="0"/>
              <w:jc w:val="right"/>
              <w:rPr>
                <w:rFonts w:ascii="Arial Narrow" w:hAnsi="Arial Narrow"/>
                <w:sz w:val="20"/>
                <w:szCs w:val="20"/>
              </w:rPr>
            </w:pPr>
            <w:r>
              <w:rPr>
                <w:rFonts w:ascii="Arial Narrow" w:hAnsi="Arial Narrow"/>
                <w:sz w:val="20"/>
                <w:szCs w:val="20"/>
              </w:rPr>
              <w:t>0.9%</w:t>
            </w:r>
          </w:p>
        </w:tc>
        <w:tc>
          <w:tcPr>
            <w:tcW w:w="1990" w:type="dxa"/>
            <w:tcBorders>
              <w:top w:val="nil"/>
              <w:left w:val="nil"/>
              <w:bottom w:val="single" w:sz="8" w:space="0" w:color="auto"/>
              <w:right w:val="single" w:sz="8" w:space="0" w:color="auto"/>
            </w:tcBorders>
            <w:shd w:val="clear" w:color="auto" w:fill="auto"/>
            <w:noWrap/>
            <w:vAlign w:val="bottom"/>
            <w:hideMark/>
          </w:tcPr>
          <w:p w:rsidR="002F7F0B" w:rsidRDefault="002F7F0B" w:rsidP="00A461B6">
            <w:pPr>
              <w:ind w:left="0"/>
              <w:jc w:val="right"/>
              <w:rPr>
                <w:rFonts w:ascii="Arial Narrow" w:hAnsi="Arial Narrow"/>
                <w:sz w:val="20"/>
                <w:szCs w:val="20"/>
              </w:rPr>
            </w:pPr>
            <w:r>
              <w:rPr>
                <w:rFonts w:ascii="Arial Narrow" w:hAnsi="Arial Narrow"/>
                <w:sz w:val="20"/>
                <w:szCs w:val="20"/>
              </w:rPr>
              <w:t>4.7%</w:t>
            </w:r>
          </w:p>
        </w:tc>
        <w:tc>
          <w:tcPr>
            <w:tcW w:w="1990" w:type="dxa"/>
            <w:tcBorders>
              <w:top w:val="nil"/>
              <w:left w:val="nil"/>
              <w:bottom w:val="single" w:sz="8" w:space="0" w:color="auto"/>
              <w:right w:val="single" w:sz="8" w:space="0" w:color="auto"/>
            </w:tcBorders>
            <w:shd w:val="clear" w:color="auto" w:fill="auto"/>
            <w:noWrap/>
            <w:vAlign w:val="bottom"/>
            <w:hideMark/>
          </w:tcPr>
          <w:p w:rsidR="002F7F0B" w:rsidRDefault="002F7F0B" w:rsidP="00A461B6">
            <w:pPr>
              <w:ind w:left="0"/>
              <w:jc w:val="right"/>
              <w:rPr>
                <w:rFonts w:ascii="Arial Narrow" w:hAnsi="Arial Narrow"/>
                <w:sz w:val="20"/>
                <w:szCs w:val="20"/>
              </w:rPr>
            </w:pPr>
            <w:r>
              <w:rPr>
                <w:rFonts w:ascii="Arial Narrow" w:hAnsi="Arial Narrow"/>
                <w:sz w:val="20"/>
                <w:szCs w:val="20"/>
              </w:rPr>
              <w:t>14.4%</w:t>
            </w:r>
          </w:p>
        </w:tc>
        <w:tc>
          <w:tcPr>
            <w:tcW w:w="1990" w:type="dxa"/>
            <w:tcBorders>
              <w:top w:val="nil"/>
              <w:left w:val="nil"/>
              <w:bottom w:val="single" w:sz="8" w:space="0" w:color="auto"/>
              <w:right w:val="single" w:sz="8" w:space="0" w:color="auto"/>
            </w:tcBorders>
            <w:shd w:val="clear" w:color="auto" w:fill="auto"/>
            <w:noWrap/>
            <w:vAlign w:val="bottom"/>
            <w:hideMark/>
          </w:tcPr>
          <w:p w:rsidR="002F7F0B" w:rsidRDefault="002F7F0B" w:rsidP="00A461B6">
            <w:pPr>
              <w:ind w:left="0"/>
              <w:jc w:val="right"/>
              <w:rPr>
                <w:rFonts w:ascii="Arial Narrow" w:hAnsi="Arial Narrow"/>
                <w:sz w:val="20"/>
                <w:szCs w:val="20"/>
              </w:rPr>
            </w:pPr>
            <w:r>
              <w:rPr>
                <w:rFonts w:ascii="Arial Narrow" w:hAnsi="Arial Narrow"/>
                <w:sz w:val="20"/>
                <w:szCs w:val="20"/>
              </w:rPr>
              <w:t>17.9%</w:t>
            </w:r>
          </w:p>
        </w:tc>
        <w:tc>
          <w:tcPr>
            <w:tcW w:w="1990" w:type="dxa"/>
            <w:tcBorders>
              <w:top w:val="nil"/>
              <w:left w:val="nil"/>
              <w:bottom w:val="single" w:sz="8" w:space="0" w:color="auto"/>
              <w:right w:val="single" w:sz="8" w:space="0" w:color="auto"/>
            </w:tcBorders>
            <w:shd w:val="clear" w:color="auto" w:fill="auto"/>
            <w:noWrap/>
            <w:vAlign w:val="bottom"/>
            <w:hideMark/>
          </w:tcPr>
          <w:p w:rsidR="002F7F0B" w:rsidRDefault="002F7F0B" w:rsidP="00A461B6">
            <w:pPr>
              <w:ind w:left="0"/>
              <w:jc w:val="right"/>
              <w:rPr>
                <w:rFonts w:ascii="Arial Narrow" w:hAnsi="Arial Narrow"/>
                <w:sz w:val="20"/>
                <w:szCs w:val="20"/>
              </w:rPr>
            </w:pPr>
            <w:r>
              <w:rPr>
                <w:rFonts w:ascii="Arial Narrow" w:hAnsi="Arial Narrow"/>
                <w:sz w:val="20"/>
                <w:szCs w:val="20"/>
              </w:rPr>
              <w:t>8.7%</w:t>
            </w:r>
          </w:p>
        </w:tc>
      </w:tr>
      <w:tr w:rsidR="002C3820" w:rsidRPr="00223616" w:rsidTr="002C3820">
        <w:trPr>
          <w:trHeight w:val="285"/>
        </w:trPr>
        <w:tc>
          <w:tcPr>
            <w:tcW w:w="1359" w:type="dxa"/>
            <w:tcBorders>
              <w:top w:val="nil"/>
              <w:left w:val="single" w:sz="8" w:space="0" w:color="auto"/>
              <w:bottom w:val="single" w:sz="8" w:space="0" w:color="auto"/>
              <w:right w:val="single" w:sz="8" w:space="0" w:color="auto"/>
            </w:tcBorders>
            <w:shd w:val="clear" w:color="auto" w:fill="auto"/>
            <w:noWrap/>
            <w:vAlign w:val="bottom"/>
            <w:hideMark/>
          </w:tcPr>
          <w:p w:rsidR="002F7F0B" w:rsidRPr="00223616" w:rsidRDefault="002F7F0B" w:rsidP="00F2408F">
            <w:pPr>
              <w:ind w:left="0"/>
              <w:jc w:val="center"/>
              <w:rPr>
                <w:rFonts w:ascii="Arial Narrow" w:hAnsi="Arial Narrow"/>
                <w:sz w:val="20"/>
                <w:szCs w:val="20"/>
              </w:rPr>
            </w:pPr>
            <w:r w:rsidRPr="00223616">
              <w:rPr>
                <w:rFonts w:ascii="Arial Narrow" w:hAnsi="Arial Narrow"/>
                <w:sz w:val="20"/>
                <w:szCs w:val="20"/>
              </w:rPr>
              <w:t>NHB</w:t>
            </w:r>
          </w:p>
        </w:tc>
        <w:tc>
          <w:tcPr>
            <w:tcW w:w="1110" w:type="dxa"/>
            <w:tcBorders>
              <w:top w:val="nil"/>
              <w:left w:val="nil"/>
              <w:bottom w:val="single" w:sz="8" w:space="0" w:color="auto"/>
              <w:right w:val="single" w:sz="8" w:space="0" w:color="auto"/>
            </w:tcBorders>
            <w:shd w:val="clear" w:color="auto" w:fill="auto"/>
            <w:noWrap/>
            <w:vAlign w:val="bottom"/>
            <w:hideMark/>
          </w:tcPr>
          <w:p w:rsidR="002F7F0B" w:rsidRPr="00223616" w:rsidRDefault="006A4F70" w:rsidP="006A4F70">
            <w:pPr>
              <w:ind w:left="0"/>
              <w:jc w:val="center"/>
              <w:rPr>
                <w:rFonts w:ascii="Arial Narrow" w:hAnsi="Arial Narrow"/>
                <w:sz w:val="20"/>
                <w:szCs w:val="20"/>
              </w:rPr>
            </w:pPr>
            <w:r>
              <w:rPr>
                <w:rFonts w:ascii="Arial Narrow" w:hAnsi="Arial Narrow"/>
                <w:sz w:val="20"/>
                <w:szCs w:val="20"/>
              </w:rPr>
              <w:t>2,185</w:t>
            </w:r>
          </w:p>
        </w:tc>
        <w:tc>
          <w:tcPr>
            <w:tcW w:w="1235" w:type="dxa"/>
            <w:tcBorders>
              <w:top w:val="nil"/>
              <w:left w:val="nil"/>
              <w:bottom w:val="single" w:sz="8" w:space="0" w:color="auto"/>
              <w:right w:val="single" w:sz="8" w:space="0" w:color="auto"/>
            </w:tcBorders>
            <w:shd w:val="clear" w:color="auto" w:fill="auto"/>
            <w:noWrap/>
            <w:vAlign w:val="bottom"/>
            <w:hideMark/>
          </w:tcPr>
          <w:p w:rsidR="002F7F0B" w:rsidRPr="00223616" w:rsidRDefault="002F7F0B" w:rsidP="00F2408F">
            <w:pPr>
              <w:ind w:left="0"/>
              <w:jc w:val="left"/>
              <w:rPr>
                <w:rFonts w:ascii="Arial Narrow" w:hAnsi="Arial Narrow"/>
                <w:sz w:val="20"/>
                <w:szCs w:val="20"/>
              </w:rPr>
            </w:pPr>
            <w:r w:rsidRPr="00223616">
              <w:rPr>
                <w:rFonts w:ascii="Arial Narrow" w:hAnsi="Arial Narrow"/>
                <w:sz w:val="20"/>
                <w:szCs w:val="20"/>
              </w:rPr>
              <w:t> </w:t>
            </w:r>
          </w:p>
        </w:tc>
        <w:tc>
          <w:tcPr>
            <w:tcW w:w="1418" w:type="dxa"/>
            <w:tcBorders>
              <w:top w:val="nil"/>
              <w:left w:val="nil"/>
              <w:bottom w:val="single" w:sz="8" w:space="0" w:color="auto"/>
              <w:right w:val="single" w:sz="8" w:space="0" w:color="auto"/>
            </w:tcBorders>
            <w:shd w:val="clear" w:color="auto" w:fill="auto"/>
            <w:noWrap/>
            <w:vAlign w:val="bottom"/>
            <w:hideMark/>
          </w:tcPr>
          <w:p w:rsidR="002F7F0B" w:rsidRDefault="002F7F0B" w:rsidP="00A461B6">
            <w:pPr>
              <w:ind w:left="0"/>
              <w:jc w:val="right"/>
              <w:rPr>
                <w:rFonts w:ascii="Arial Narrow" w:hAnsi="Arial Narrow"/>
                <w:sz w:val="20"/>
                <w:szCs w:val="20"/>
              </w:rPr>
            </w:pPr>
            <w:r>
              <w:rPr>
                <w:rFonts w:ascii="Arial Narrow" w:hAnsi="Arial Narrow"/>
                <w:sz w:val="20"/>
                <w:szCs w:val="20"/>
              </w:rPr>
              <w:t>3.2%</w:t>
            </w:r>
          </w:p>
        </w:tc>
        <w:tc>
          <w:tcPr>
            <w:tcW w:w="1990" w:type="dxa"/>
            <w:tcBorders>
              <w:top w:val="nil"/>
              <w:left w:val="nil"/>
              <w:bottom w:val="single" w:sz="8" w:space="0" w:color="auto"/>
              <w:right w:val="single" w:sz="8" w:space="0" w:color="auto"/>
            </w:tcBorders>
            <w:shd w:val="clear" w:color="auto" w:fill="auto"/>
            <w:noWrap/>
            <w:vAlign w:val="bottom"/>
            <w:hideMark/>
          </w:tcPr>
          <w:p w:rsidR="002F7F0B" w:rsidRDefault="002F7F0B" w:rsidP="00A461B6">
            <w:pPr>
              <w:ind w:left="0"/>
              <w:jc w:val="right"/>
              <w:rPr>
                <w:rFonts w:ascii="Arial Narrow" w:hAnsi="Arial Narrow"/>
                <w:sz w:val="20"/>
                <w:szCs w:val="20"/>
              </w:rPr>
            </w:pPr>
            <w:r>
              <w:rPr>
                <w:rFonts w:ascii="Arial Narrow" w:hAnsi="Arial Narrow"/>
                <w:sz w:val="20"/>
                <w:szCs w:val="20"/>
              </w:rPr>
              <w:t>8.7%</w:t>
            </w:r>
          </w:p>
        </w:tc>
        <w:tc>
          <w:tcPr>
            <w:tcW w:w="1990" w:type="dxa"/>
            <w:tcBorders>
              <w:top w:val="nil"/>
              <w:left w:val="nil"/>
              <w:bottom w:val="single" w:sz="8" w:space="0" w:color="auto"/>
              <w:right w:val="single" w:sz="8" w:space="0" w:color="auto"/>
            </w:tcBorders>
            <w:shd w:val="clear" w:color="auto" w:fill="auto"/>
            <w:noWrap/>
            <w:vAlign w:val="bottom"/>
            <w:hideMark/>
          </w:tcPr>
          <w:p w:rsidR="002F7F0B" w:rsidRDefault="002F7F0B" w:rsidP="00A461B6">
            <w:pPr>
              <w:ind w:left="0"/>
              <w:jc w:val="right"/>
              <w:rPr>
                <w:rFonts w:ascii="Arial Narrow" w:hAnsi="Arial Narrow"/>
                <w:sz w:val="20"/>
                <w:szCs w:val="20"/>
              </w:rPr>
            </w:pPr>
            <w:r>
              <w:rPr>
                <w:rFonts w:ascii="Arial Narrow" w:hAnsi="Arial Narrow"/>
                <w:sz w:val="20"/>
                <w:szCs w:val="20"/>
              </w:rPr>
              <w:t>50.2%</w:t>
            </w:r>
          </w:p>
        </w:tc>
        <w:tc>
          <w:tcPr>
            <w:tcW w:w="1990" w:type="dxa"/>
            <w:tcBorders>
              <w:top w:val="nil"/>
              <w:left w:val="nil"/>
              <w:bottom w:val="single" w:sz="8" w:space="0" w:color="auto"/>
              <w:right w:val="single" w:sz="8" w:space="0" w:color="auto"/>
            </w:tcBorders>
            <w:shd w:val="clear" w:color="auto" w:fill="auto"/>
            <w:noWrap/>
            <w:vAlign w:val="bottom"/>
            <w:hideMark/>
          </w:tcPr>
          <w:p w:rsidR="002F7F0B" w:rsidRDefault="002F7F0B" w:rsidP="00A461B6">
            <w:pPr>
              <w:ind w:left="0"/>
              <w:jc w:val="right"/>
              <w:rPr>
                <w:rFonts w:ascii="Arial Narrow" w:hAnsi="Arial Narrow"/>
                <w:sz w:val="20"/>
                <w:szCs w:val="20"/>
              </w:rPr>
            </w:pPr>
            <w:r>
              <w:rPr>
                <w:rFonts w:ascii="Arial Narrow" w:hAnsi="Arial Narrow"/>
                <w:sz w:val="20"/>
                <w:szCs w:val="20"/>
              </w:rPr>
              <w:t>24.3%</w:t>
            </w:r>
          </w:p>
        </w:tc>
        <w:tc>
          <w:tcPr>
            <w:tcW w:w="1990" w:type="dxa"/>
            <w:tcBorders>
              <w:top w:val="nil"/>
              <w:left w:val="nil"/>
              <w:bottom w:val="single" w:sz="8" w:space="0" w:color="auto"/>
              <w:right w:val="single" w:sz="8" w:space="0" w:color="auto"/>
            </w:tcBorders>
            <w:shd w:val="clear" w:color="auto" w:fill="auto"/>
            <w:noWrap/>
            <w:vAlign w:val="bottom"/>
            <w:hideMark/>
          </w:tcPr>
          <w:p w:rsidR="002F7F0B" w:rsidRDefault="002F7F0B" w:rsidP="00A461B6">
            <w:pPr>
              <w:ind w:left="0"/>
              <w:jc w:val="right"/>
              <w:rPr>
                <w:rFonts w:ascii="Arial Narrow" w:hAnsi="Arial Narrow"/>
                <w:sz w:val="20"/>
                <w:szCs w:val="20"/>
              </w:rPr>
            </w:pPr>
            <w:r>
              <w:rPr>
                <w:rFonts w:ascii="Arial Narrow" w:hAnsi="Arial Narrow"/>
                <w:sz w:val="20"/>
                <w:szCs w:val="20"/>
              </w:rPr>
              <w:t>13.6%</w:t>
            </w:r>
          </w:p>
        </w:tc>
      </w:tr>
      <w:tr w:rsidR="00960F8D" w:rsidRPr="00223616" w:rsidTr="00185934">
        <w:trPr>
          <w:trHeight w:val="285"/>
        </w:trPr>
        <w:tc>
          <w:tcPr>
            <w:tcW w:w="13082"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60F8D" w:rsidRPr="00223616" w:rsidRDefault="00960F8D" w:rsidP="00960F8D">
            <w:pPr>
              <w:ind w:left="0"/>
              <w:jc w:val="center"/>
              <w:rPr>
                <w:rFonts w:ascii="Arial Narrow" w:hAnsi="Arial Narrow"/>
                <w:b/>
                <w:sz w:val="20"/>
                <w:szCs w:val="20"/>
              </w:rPr>
            </w:pPr>
            <w:r w:rsidRPr="00223616">
              <w:rPr>
                <w:rFonts w:ascii="Arial Narrow" w:hAnsi="Arial Narrow"/>
                <w:b/>
                <w:sz w:val="20"/>
                <w:szCs w:val="20"/>
              </w:rPr>
              <w:t xml:space="preserve">Segment - </w:t>
            </w:r>
            <w:r>
              <w:rPr>
                <w:rFonts w:ascii="Arial Narrow" w:hAnsi="Arial Narrow"/>
                <w:b/>
                <w:sz w:val="20"/>
                <w:szCs w:val="20"/>
              </w:rPr>
              <w:t>Urban Population More than 1,000,000 without Heavy Rail</w:t>
            </w:r>
          </w:p>
        </w:tc>
      </w:tr>
      <w:tr w:rsidR="002C3820" w:rsidRPr="00223616" w:rsidTr="002C3820">
        <w:trPr>
          <w:trHeight w:val="285"/>
        </w:trPr>
        <w:tc>
          <w:tcPr>
            <w:tcW w:w="1359" w:type="dxa"/>
            <w:tcBorders>
              <w:top w:val="nil"/>
              <w:left w:val="single" w:sz="8" w:space="0" w:color="auto"/>
              <w:bottom w:val="single" w:sz="8" w:space="0" w:color="auto"/>
              <w:right w:val="single" w:sz="8" w:space="0" w:color="auto"/>
            </w:tcBorders>
            <w:shd w:val="clear" w:color="auto" w:fill="auto"/>
            <w:noWrap/>
            <w:vAlign w:val="bottom"/>
            <w:hideMark/>
          </w:tcPr>
          <w:p w:rsidR="00960F8D" w:rsidRPr="00223616" w:rsidRDefault="00960F8D" w:rsidP="00F2408F">
            <w:pPr>
              <w:ind w:left="0"/>
              <w:jc w:val="left"/>
              <w:rPr>
                <w:rFonts w:ascii="Arial Narrow" w:hAnsi="Arial Narrow"/>
                <w:b/>
                <w:sz w:val="20"/>
                <w:szCs w:val="20"/>
              </w:rPr>
            </w:pPr>
            <w:r w:rsidRPr="00223616">
              <w:rPr>
                <w:rFonts w:ascii="Arial Narrow" w:hAnsi="Arial Narrow"/>
                <w:b/>
                <w:sz w:val="20"/>
                <w:szCs w:val="20"/>
              </w:rPr>
              <w:t>Purpose</w:t>
            </w:r>
          </w:p>
        </w:tc>
        <w:tc>
          <w:tcPr>
            <w:tcW w:w="1110" w:type="dxa"/>
            <w:tcBorders>
              <w:top w:val="nil"/>
              <w:left w:val="nil"/>
              <w:bottom w:val="single" w:sz="8" w:space="0" w:color="auto"/>
              <w:right w:val="single" w:sz="8" w:space="0" w:color="auto"/>
            </w:tcBorders>
            <w:shd w:val="clear" w:color="auto" w:fill="auto"/>
            <w:noWrap/>
            <w:vAlign w:val="bottom"/>
            <w:hideMark/>
          </w:tcPr>
          <w:p w:rsidR="00960F8D" w:rsidRPr="00223616" w:rsidRDefault="00960F8D" w:rsidP="00F2408F">
            <w:pPr>
              <w:ind w:left="0"/>
              <w:jc w:val="left"/>
              <w:rPr>
                <w:rFonts w:ascii="Arial Narrow" w:hAnsi="Arial Narrow"/>
                <w:b/>
                <w:sz w:val="20"/>
                <w:szCs w:val="20"/>
              </w:rPr>
            </w:pPr>
            <w:r w:rsidRPr="00223616">
              <w:rPr>
                <w:rFonts w:ascii="Arial Narrow" w:hAnsi="Arial Narrow"/>
                <w:b/>
                <w:sz w:val="20"/>
                <w:szCs w:val="20"/>
              </w:rPr>
              <w:t>Number of Trips</w:t>
            </w:r>
          </w:p>
        </w:tc>
        <w:tc>
          <w:tcPr>
            <w:tcW w:w="1235" w:type="dxa"/>
            <w:tcBorders>
              <w:top w:val="nil"/>
              <w:left w:val="nil"/>
              <w:bottom w:val="single" w:sz="8" w:space="0" w:color="auto"/>
              <w:right w:val="single" w:sz="8" w:space="0" w:color="auto"/>
            </w:tcBorders>
            <w:shd w:val="clear" w:color="auto" w:fill="auto"/>
            <w:noWrap/>
            <w:vAlign w:val="bottom"/>
            <w:hideMark/>
          </w:tcPr>
          <w:p w:rsidR="00960F8D" w:rsidRPr="00223616" w:rsidRDefault="00960F8D" w:rsidP="00F2408F">
            <w:pPr>
              <w:ind w:left="0"/>
              <w:jc w:val="left"/>
              <w:rPr>
                <w:rFonts w:ascii="Arial Narrow" w:hAnsi="Arial Narrow"/>
                <w:b/>
                <w:sz w:val="20"/>
                <w:szCs w:val="20"/>
              </w:rPr>
            </w:pPr>
            <w:r w:rsidRPr="00223616">
              <w:rPr>
                <w:rFonts w:ascii="Arial Narrow" w:hAnsi="Arial Narrow"/>
                <w:b/>
                <w:sz w:val="20"/>
                <w:szCs w:val="20"/>
              </w:rPr>
              <w:t>Direction</w:t>
            </w:r>
          </w:p>
        </w:tc>
        <w:tc>
          <w:tcPr>
            <w:tcW w:w="1418" w:type="dxa"/>
            <w:tcBorders>
              <w:top w:val="nil"/>
              <w:left w:val="nil"/>
              <w:bottom w:val="single" w:sz="8" w:space="0" w:color="auto"/>
              <w:right w:val="single" w:sz="8" w:space="0" w:color="auto"/>
            </w:tcBorders>
            <w:shd w:val="clear" w:color="auto" w:fill="auto"/>
            <w:noWrap/>
            <w:vAlign w:val="bottom"/>
            <w:hideMark/>
          </w:tcPr>
          <w:p w:rsidR="00960F8D" w:rsidRPr="00223616" w:rsidRDefault="00960F8D" w:rsidP="00F2408F">
            <w:pPr>
              <w:ind w:left="0"/>
              <w:jc w:val="left"/>
              <w:rPr>
                <w:rFonts w:ascii="Arial Narrow" w:hAnsi="Arial Narrow"/>
                <w:b/>
                <w:sz w:val="20"/>
                <w:szCs w:val="20"/>
              </w:rPr>
            </w:pPr>
            <w:r w:rsidRPr="00223616">
              <w:rPr>
                <w:rFonts w:ascii="Arial Narrow" w:hAnsi="Arial Narrow"/>
                <w:b/>
                <w:sz w:val="20"/>
                <w:szCs w:val="20"/>
              </w:rPr>
              <w:t>Midnight to 7 AM</w:t>
            </w:r>
          </w:p>
        </w:tc>
        <w:tc>
          <w:tcPr>
            <w:tcW w:w="1990" w:type="dxa"/>
            <w:tcBorders>
              <w:top w:val="nil"/>
              <w:left w:val="nil"/>
              <w:bottom w:val="single" w:sz="8" w:space="0" w:color="auto"/>
              <w:right w:val="single" w:sz="8" w:space="0" w:color="auto"/>
            </w:tcBorders>
            <w:shd w:val="clear" w:color="auto" w:fill="auto"/>
            <w:noWrap/>
            <w:vAlign w:val="bottom"/>
            <w:hideMark/>
          </w:tcPr>
          <w:p w:rsidR="00960F8D" w:rsidRPr="00223616" w:rsidRDefault="00960F8D" w:rsidP="00F2408F">
            <w:pPr>
              <w:ind w:left="0"/>
              <w:jc w:val="left"/>
              <w:rPr>
                <w:rFonts w:ascii="Arial Narrow" w:hAnsi="Arial Narrow"/>
                <w:b/>
                <w:sz w:val="20"/>
                <w:szCs w:val="20"/>
              </w:rPr>
            </w:pPr>
            <w:r w:rsidRPr="00223616">
              <w:rPr>
                <w:rFonts w:ascii="Arial Narrow" w:hAnsi="Arial Narrow"/>
                <w:b/>
                <w:sz w:val="20"/>
                <w:szCs w:val="20"/>
              </w:rPr>
              <w:t>7 AM to 9 AM</w:t>
            </w:r>
          </w:p>
        </w:tc>
        <w:tc>
          <w:tcPr>
            <w:tcW w:w="1990" w:type="dxa"/>
            <w:tcBorders>
              <w:top w:val="nil"/>
              <w:left w:val="nil"/>
              <w:bottom w:val="single" w:sz="8" w:space="0" w:color="auto"/>
              <w:right w:val="single" w:sz="8" w:space="0" w:color="auto"/>
            </w:tcBorders>
            <w:shd w:val="clear" w:color="auto" w:fill="auto"/>
            <w:noWrap/>
            <w:vAlign w:val="bottom"/>
            <w:hideMark/>
          </w:tcPr>
          <w:p w:rsidR="00960F8D" w:rsidRPr="00223616" w:rsidRDefault="00960F8D" w:rsidP="00F2408F">
            <w:pPr>
              <w:ind w:left="0"/>
              <w:jc w:val="left"/>
              <w:rPr>
                <w:rFonts w:ascii="Arial Narrow" w:hAnsi="Arial Narrow"/>
                <w:b/>
                <w:sz w:val="20"/>
                <w:szCs w:val="20"/>
              </w:rPr>
            </w:pPr>
            <w:r w:rsidRPr="00223616">
              <w:rPr>
                <w:rFonts w:ascii="Arial Narrow" w:hAnsi="Arial Narrow"/>
                <w:b/>
                <w:sz w:val="20"/>
                <w:szCs w:val="20"/>
              </w:rPr>
              <w:t>9 AM to 3 PM</w:t>
            </w:r>
          </w:p>
        </w:tc>
        <w:tc>
          <w:tcPr>
            <w:tcW w:w="1990" w:type="dxa"/>
            <w:tcBorders>
              <w:top w:val="nil"/>
              <w:left w:val="nil"/>
              <w:bottom w:val="single" w:sz="8" w:space="0" w:color="auto"/>
              <w:right w:val="single" w:sz="8" w:space="0" w:color="auto"/>
            </w:tcBorders>
            <w:shd w:val="clear" w:color="auto" w:fill="auto"/>
            <w:noWrap/>
            <w:vAlign w:val="bottom"/>
            <w:hideMark/>
          </w:tcPr>
          <w:p w:rsidR="00960F8D" w:rsidRPr="00223616" w:rsidRDefault="00960F8D" w:rsidP="00F2408F">
            <w:pPr>
              <w:ind w:left="0"/>
              <w:jc w:val="left"/>
              <w:rPr>
                <w:rFonts w:ascii="Arial Narrow" w:hAnsi="Arial Narrow"/>
                <w:b/>
                <w:sz w:val="20"/>
                <w:szCs w:val="20"/>
              </w:rPr>
            </w:pPr>
            <w:r w:rsidRPr="00223616">
              <w:rPr>
                <w:rFonts w:ascii="Arial Narrow" w:hAnsi="Arial Narrow"/>
                <w:b/>
                <w:sz w:val="20"/>
                <w:szCs w:val="20"/>
              </w:rPr>
              <w:t>3 PM to 6 PM</w:t>
            </w:r>
          </w:p>
        </w:tc>
        <w:tc>
          <w:tcPr>
            <w:tcW w:w="1990" w:type="dxa"/>
            <w:tcBorders>
              <w:top w:val="nil"/>
              <w:left w:val="nil"/>
              <w:bottom w:val="single" w:sz="8" w:space="0" w:color="auto"/>
              <w:right w:val="single" w:sz="8" w:space="0" w:color="auto"/>
            </w:tcBorders>
            <w:shd w:val="clear" w:color="auto" w:fill="auto"/>
            <w:noWrap/>
            <w:vAlign w:val="bottom"/>
            <w:hideMark/>
          </w:tcPr>
          <w:p w:rsidR="00960F8D" w:rsidRPr="00223616" w:rsidRDefault="00960F8D" w:rsidP="00F2408F">
            <w:pPr>
              <w:ind w:left="0"/>
              <w:jc w:val="left"/>
              <w:rPr>
                <w:rFonts w:ascii="Arial Narrow" w:hAnsi="Arial Narrow"/>
                <w:b/>
                <w:sz w:val="20"/>
                <w:szCs w:val="20"/>
              </w:rPr>
            </w:pPr>
            <w:r w:rsidRPr="00223616">
              <w:rPr>
                <w:rFonts w:ascii="Arial Narrow" w:hAnsi="Arial Narrow"/>
                <w:b/>
                <w:sz w:val="20"/>
                <w:szCs w:val="20"/>
              </w:rPr>
              <w:t>6 PM to Midnight</w:t>
            </w:r>
          </w:p>
        </w:tc>
      </w:tr>
      <w:tr w:rsidR="002C3820" w:rsidRPr="00223616" w:rsidTr="002C3820">
        <w:trPr>
          <w:trHeight w:val="285"/>
        </w:trPr>
        <w:tc>
          <w:tcPr>
            <w:tcW w:w="1359"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C51604" w:rsidRPr="00223616" w:rsidRDefault="00C51604" w:rsidP="00F2408F">
            <w:pPr>
              <w:ind w:left="0"/>
              <w:jc w:val="center"/>
              <w:rPr>
                <w:rFonts w:ascii="Arial Narrow" w:hAnsi="Arial Narrow"/>
                <w:sz w:val="20"/>
                <w:szCs w:val="20"/>
              </w:rPr>
            </w:pPr>
            <w:r w:rsidRPr="00223616">
              <w:rPr>
                <w:rFonts w:ascii="Arial Narrow" w:hAnsi="Arial Narrow"/>
                <w:sz w:val="20"/>
                <w:szCs w:val="20"/>
              </w:rPr>
              <w:t>HBW</w:t>
            </w:r>
          </w:p>
        </w:tc>
        <w:tc>
          <w:tcPr>
            <w:tcW w:w="111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C51604" w:rsidRPr="00223616" w:rsidRDefault="006A4F70" w:rsidP="006A4F70">
            <w:pPr>
              <w:ind w:left="0"/>
              <w:jc w:val="center"/>
              <w:rPr>
                <w:rFonts w:ascii="Arial Narrow" w:hAnsi="Arial Narrow"/>
                <w:sz w:val="20"/>
                <w:szCs w:val="20"/>
              </w:rPr>
            </w:pPr>
            <w:r>
              <w:rPr>
                <w:rFonts w:ascii="Arial Narrow" w:hAnsi="Arial Narrow"/>
                <w:sz w:val="20"/>
                <w:szCs w:val="20"/>
              </w:rPr>
              <w:t>1,693</w:t>
            </w:r>
          </w:p>
        </w:tc>
        <w:tc>
          <w:tcPr>
            <w:tcW w:w="1235" w:type="dxa"/>
            <w:tcBorders>
              <w:top w:val="nil"/>
              <w:left w:val="nil"/>
              <w:bottom w:val="single" w:sz="8" w:space="0" w:color="auto"/>
              <w:right w:val="single" w:sz="8" w:space="0" w:color="auto"/>
            </w:tcBorders>
            <w:shd w:val="clear" w:color="auto" w:fill="auto"/>
            <w:noWrap/>
            <w:vAlign w:val="bottom"/>
            <w:hideMark/>
          </w:tcPr>
          <w:p w:rsidR="00C51604" w:rsidRPr="00223616" w:rsidRDefault="00C51604" w:rsidP="005F1CD0">
            <w:pPr>
              <w:ind w:left="0"/>
              <w:jc w:val="left"/>
              <w:rPr>
                <w:rFonts w:ascii="Arial Narrow" w:hAnsi="Arial Narrow"/>
                <w:sz w:val="20"/>
                <w:szCs w:val="20"/>
              </w:rPr>
            </w:pPr>
            <w:r w:rsidRPr="00223616">
              <w:rPr>
                <w:rFonts w:ascii="Arial Narrow" w:hAnsi="Arial Narrow"/>
                <w:sz w:val="20"/>
                <w:szCs w:val="20"/>
              </w:rPr>
              <w:t>From Home</w:t>
            </w:r>
          </w:p>
        </w:tc>
        <w:tc>
          <w:tcPr>
            <w:tcW w:w="1418" w:type="dxa"/>
            <w:tcBorders>
              <w:top w:val="nil"/>
              <w:left w:val="nil"/>
              <w:bottom w:val="single" w:sz="8" w:space="0" w:color="auto"/>
              <w:right w:val="single" w:sz="8" w:space="0" w:color="auto"/>
            </w:tcBorders>
            <w:shd w:val="clear" w:color="auto" w:fill="auto"/>
            <w:noWrap/>
            <w:vAlign w:val="bottom"/>
            <w:hideMark/>
          </w:tcPr>
          <w:p w:rsidR="00C51604" w:rsidRDefault="00C51604" w:rsidP="00A461B6">
            <w:pPr>
              <w:ind w:left="0"/>
              <w:jc w:val="right"/>
              <w:rPr>
                <w:rFonts w:ascii="Arial Narrow" w:hAnsi="Arial Narrow"/>
                <w:sz w:val="20"/>
                <w:szCs w:val="20"/>
              </w:rPr>
            </w:pPr>
            <w:r>
              <w:rPr>
                <w:rFonts w:ascii="Arial Narrow" w:hAnsi="Arial Narrow"/>
                <w:sz w:val="20"/>
                <w:szCs w:val="20"/>
              </w:rPr>
              <w:t>13.7%</w:t>
            </w:r>
          </w:p>
        </w:tc>
        <w:tc>
          <w:tcPr>
            <w:tcW w:w="1990" w:type="dxa"/>
            <w:tcBorders>
              <w:top w:val="nil"/>
              <w:left w:val="nil"/>
              <w:bottom w:val="single" w:sz="8" w:space="0" w:color="auto"/>
              <w:right w:val="single" w:sz="8" w:space="0" w:color="auto"/>
            </w:tcBorders>
            <w:shd w:val="clear" w:color="auto" w:fill="auto"/>
            <w:noWrap/>
            <w:vAlign w:val="bottom"/>
            <w:hideMark/>
          </w:tcPr>
          <w:p w:rsidR="00C51604" w:rsidRDefault="00C51604" w:rsidP="00A461B6">
            <w:pPr>
              <w:ind w:left="0"/>
              <w:jc w:val="right"/>
              <w:rPr>
                <w:rFonts w:ascii="Arial Narrow" w:hAnsi="Arial Narrow"/>
                <w:sz w:val="20"/>
                <w:szCs w:val="20"/>
              </w:rPr>
            </w:pPr>
            <w:r>
              <w:rPr>
                <w:rFonts w:ascii="Arial Narrow" w:hAnsi="Arial Narrow"/>
                <w:sz w:val="20"/>
                <w:szCs w:val="20"/>
              </w:rPr>
              <w:t>24.6%</w:t>
            </w:r>
          </w:p>
        </w:tc>
        <w:tc>
          <w:tcPr>
            <w:tcW w:w="1990" w:type="dxa"/>
            <w:tcBorders>
              <w:top w:val="nil"/>
              <w:left w:val="nil"/>
              <w:bottom w:val="single" w:sz="8" w:space="0" w:color="auto"/>
              <w:right w:val="single" w:sz="8" w:space="0" w:color="auto"/>
            </w:tcBorders>
            <w:shd w:val="clear" w:color="auto" w:fill="auto"/>
            <w:noWrap/>
            <w:vAlign w:val="bottom"/>
            <w:hideMark/>
          </w:tcPr>
          <w:p w:rsidR="00C51604" w:rsidRDefault="00C51604" w:rsidP="00A461B6">
            <w:pPr>
              <w:ind w:left="0"/>
              <w:jc w:val="right"/>
              <w:rPr>
                <w:rFonts w:ascii="Arial Narrow" w:hAnsi="Arial Narrow"/>
                <w:sz w:val="20"/>
                <w:szCs w:val="20"/>
              </w:rPr>
            </w:pPr>
            <w:r>
              <w:rPr>
                <w:rFonts w:ascii="Arial Narrow" w:hAnsi="Arial Narrow"/>
                <w:sz w:val="20"/>
                <w:szCs w:val="20"/>
              </w:rPr>
              <w:t>12.3%</w:t>
            </w:r>
          </w:p>
        </w:tc>
        <w:tc>
          <w:tcPr>
            <w:tcW w:w="1990" w:type="dxa"/>
            <w:tcBorders>
              <w:top w:val="nil"/>
              <w:left w:val="nil"/>
              <w:bottom w:val="single" w:sz="8" w:space="0" w:color="auto"/>
              <w:right w:val="single" w:sz="8" w:space="0" w:color="auto"/>
            </w:tcBorders>
            <w:shd w:val="clear" w:color="auto" w:fill="auto"/>
            <w:noWrap/>
            <w:vAlign w:val="bottom"/>
            <w:hideMark/>
          </w:tcPr>
          <w:p w:rsidR="00C51604" w:rsidRDefault="00C51604" w:rsidP="00A461B6">
            <w:pPr>
              <w:ind w:left="0"/>
              <w:jc w:val="right"/>
              <w:rPr>
                <w:rFonts w:ascii="Arial Narrow" w:hAnsi="Arial Narrow"/>
                <w:sz w:val="20"/>
                <w:szCs w:val="20"/>
              </w:rPr>
            </w:pPr>
            <w:r>
              <w:rPr>
                <w:rFonts w:ascii="Arial Narrow" w:hAnsi="Arial Narrow"/>
                <w:sz w:val="20"/>
                <w:szCs w:val="20"/>
              </w:rPr>
              <w:t>3.1%</w:t>
            </w:r>
          </w:p>
        </w:tc>
        <w:tc>
          <w:tcPr>
            <w:tcW w:w="1990" w:type="dxa"/>
            <w:tcBorders>
              <w:top w:val="nil"/>
              <w:left w:val="nil"/>
              <w:bottom w:val="single" w:sz="8" w:space="0" w:color="auto"/>
              <w:right w:val="single" w:sz="8" w:space="0" w:color="auto"/>
            </w:tcBorders>
            <w:shd w:val="clear" w:color="auto" w:fill="auto"/>
            <w:noWrap/>
            <w:vAlign w:val="bottom"/>
            <w:hideMark/>
          </w:tcPr>
          <w:p w:rsidR="00C51604" w:rsidRDefault="00C51604" w:rsidP="00A461B6">
            <w:pPr>
              <w:ind w:left="0"/>
              <w:jc w:val="right"/>
              <w:rPr>
                <w:rFonts w:ascii="Arial Narrow" w:hAnsi="Arial Narrow"/>
                <w:sz w:val="20"/>
                <w:szCs w:val="20"/>
              </w:rPr>
            </w:pPr>
            <w:r>
              <w:rPr>
                <w:rFonts w:ascii="Arial Narrow" w:hAnsi="Arial Narrow"/>
                <w:sz w:val="20"/>
                <w:szCs w:val="20"/>
              </w:rPr>
              <w:t>1.4%</w:t>
            </w:r>
          </w:p>
        </w:tc>
      </w:tr>
      <w:tr w:rsidR="002C3820" w:rsidRPr="00223616" w:rsidTr="002C3820">
        <w:trPr>
          <w:trHeight w:val="285"/>
        </w:trPr>
        <w:tc>
          <w:tcPr>
            <w:tcW w:w="1359" w:type="dxa"/>
            <w:vMerge/>
            <w:tcBorders>
              <w:top w:val="nil"/>
              <w:left w:val="single" w:sz="8" w:space="0" w:color="auto"/>
              <w:bottom w:val="single" w:sz="8" w:space="0" w:color="000000"/>
              <w:right w:val="single" w:sz="8" w:space="0" w:color="auto"/>
            </w:tcBorders>
            <w:vAlign w:val="center"/>
            <w:hideMark/>
          </w:tcPr>
          <w:p w:rsidR="00C51604" w:rsidRPr="00223616" w:rsidRDefault="00C51604" w:rsidP="00280E01">
            <w:pPr>
              <w:ind w:left="0"/>
              <w:jc w:val="center"/>
              <w:rPr>
                <w:rFonts w:ascii="Arial Narrow" w:hAnsi="Arial Narrow"/>
                <w:sz w:val="20"/>
                <w:szCs w:val="20"/>
              </w:rPr>
            </w:pPr>
          </w:p>
        </w:tc>
        <w:tc>
          <w:tcPr>
            <w:tcW w:w="1110" w:type="dxa"/>
            <w:vMerge/>
            <w:tcBorders>
              <w:top w:val="nil"/>
              <w:left w:val="single" w:sz="8" w:space="0" w:color="auto"/>
              <w:bottom w:val="single" w:sz="8" w:space="0" w:color="000000"/>
              <w:right w:val="single" w:sz="8" w:space="0" w:color="auto"/>
            </w:tcBorders>
            <w:vAlign w:val="center"/>
            <w:hideMark/>
          </w:tcPr>
          <w:p w:rsidR="00C51604" w:rsidRPr="00223616" w:rsidRDefault="00C51604" w:rsidP="00280E01">
            <w:pPr>
              <w:ind w:left="0"/>
              <w:jc w:val="center"/>
              <w:rPr>
                <w:rFonts w:ascii="Arial Narrow" w:hAnsi="Arial Narrow"/>
                <w:sz w:val="20"/>
                <w:szCs w:val="20"/>
              </w:rPr>
            </w:pPr>
          </w:p>
        </w:tc>
        <w:tc>
          <w:tcPr>
            <w:tcW w:w="1235" w:type="dxa"/>
            <w:tcBorders>
              <w:top w:val="nil"/>
              <w:left w:val="nil"/>
              <w:bottom w:val="single" w:sz="8" w:space="0" w:color="auto"/>
              <w:right w:val="single" w:sz="8" w:space="0" w:color="auto"/>
            </w:tcBorders>
            <w:shd w:val="clear" w:color="auto" w:fill="auto"/>
            <w:noWrap/>
            <w:vAlign w:val="bottom"/>
            <w:hideMark/>
          </w:tcPr>
          <w:p w:rsidR="00C51604" w:rsidRPr="00223616" w:rsidRDefault="00C51604" w:rsidP="005F1CD0">
            <w:pPr>
              <w:ind w:left="0"/>
              <w:jc w:val="left"/>
              <w:rPr>
                <w:rFonts w:ascii="Arial Narrow" w:hAnsi="Arial Narrow"/>
                <w:sz w:val="20"/>
                <w:szCs w:val="20"/>
              </w:rPr>
            </w:pPr>
            <w:r w:rsidRPr="00223616">
              <w:rPr>
                <w:rFonts w:ascii="Arial Narrow" w:hAnsi="Arial Narrow"/>
                <w:sz w:val="20"/>
                <w:szCs w:val="20"/>
              </w:rPr>
              <w:t>To Home</w:t>
            </w:r>
          </w:p>
        </w:tc>
        <w:tc>
          <w:tcPr>
            <w:tcW w:w="1418" w:type="dxa"/>
            <w:tcBorders>
              <w:top w:val="nil"/>
              <w:left w:val="nil"/>
              <w:bottom w:val="single" w:sz="8" w:space="0" w:color="auto"/>
              <w:right w:val="single" w:sz="8" w:space="0" w:color="auto"/>
            </w:tcBorders>
            <w:shd w:val="clear" w:color="auto" w:fill="auto"/>
            <w:noWrap/>
            <w:vAlign w:val="bottom"/>
            <w:hideMark/>
          </w:tcPr>
          <w:p w:rsidR="00C51604" w:rsidRDefault="00C51604" w:rsidP="00A461B6">
            <w:pPr>
              <w:ind w:left="0"/>
              <w:jc w:val="right"/>
              <w:rPr>
                <w:rFonts w:ascii="Arial Narrow" w:hAnsi="Arial Narrow"/>
                <w:sz w:val="20"/>
                <w:szCs w:val="20"/>
              </w:rPr>
            </w:pPr>
            <w:r>
              <w:rPr>
                <w:rFonts w:ascii="Arial Narrow" w:hAnsi="Arial Narrow"/>
                <w:sz w:val="20"/>
                <w:szCs w:val="20"/>
              </w:rPr>
              <w:t>0.8%</w:t>
            </w:r>
          </w:p>
        </w:tc>
        <w:tc>
          <w:tcPr>
            <w:tcW w:w="1990" w:type="dxa"/>
            <w:tcBorders>
              <w:top w:val="nil"/>
              <w:left w:val="nil"/>
              <w:bottom w:val="single" w:sz="8" w:space="0" w:color="auto"/>
              <w:right w:val="single" w:sz="8" w:space="0" w:color="auto"/>
            </w:tcBorders>
            <w:shd w:val="clear" w:color="auto" w:fill="auto"/>
            <w:noWrap/>
            <w:vAlign w:val="bottom"/>
            <w:hideMark/>
          </w:tcPr>
          <w:p w:rsidR="00C51604" w:rsidRDefault="00C51604" w:rsidP="00A461B6">
            <w:pPr>
              <w:ind w:left="0"/>
              <w:jc w:val="right"/>
              <w:rPr>
                <w:rFonts w:ascii="Arial Narrow" w:hAnsi="Arial Narrow"/>
                <w:sz w:val="20"/>
                <w:szCs w:val="20"/>
              </w:rPr>
            </w:pPr>
            <w:r>
              <w:rPr>
                <w:rFonts w:ascii="Arial Narrow" w:hAnsi="Arial Narrow"/>
                <w:sz w:val="20"/>
                <w:szCs w:val="20"/>
              </w:rPr>
              <w:t>0.3%</w:t>
            </w:r>
          </w:p>
        </w:tc>
        <w:tc>
          <w:tcPr>
            <w:tcW w:w="1990" w:type="dxa"/>
            <w:tcBorders>
              <w:top w:val="nil"/>
              <w:left w:val="nil"/>
              <w:bottom w:val="single" w:sz="8" w:space="0" w:color="auto"/>
              <w:right w:val="single" w:sz="8" w:space="0" w:color="auto"/>
            </w:tcBorders>
            <w:shd w:val="clear" w:color="auto" w:fill="auto"/>
            <w:noWrap/>
            <w:vAlign w:val="bottom"/>
            <w:hideMark/>
          </w:tcPr>
          <w:p w:rsidR="00C51604" w:rsidRDefault="00C51604" w:rsidP="00A461B6">
            <w:pPr>
              <w:ind w:left="0"/>
              <w:jc w:val="right"/>
              <w:rPr>
                <w:rFonts w:ascii="Arial Narrow" w:hAnsi="Arial Narrow"/>
                <w:sz w:val="20"/>
                <w:szCs w:val="20"/>
              </w:rPr>
            </w:pPr>
            <w:r>
              <w:rPr>
                <w:rFonts w:ascii="Arial Narrow" w:hAnsi="Arial Narrow"/>
                <w:sz w:val="20"/>
                <w:szCs w:val="20"/>
              </w:rPr>
              <w:t>8.5%</w:t>
            </w:r>
          </w:p>
        </w:tc>
        <w:tc>
          <w:tcPr>
            <w:tcW w:w="1990" w:type="dxa"/>
            <w:tcBorders>
              <w:top w:val="nil"/>
              <w:left w:val="nil"/>
              <w:bottom w:val="single" w:sz="8" w:space="0" w:color="auto"/>
              <w:right w:val="single" w:sz="8" w:space="0" w:color="auto"/>
            </w:tcBorders>
            <w:shd w:val="clear" w:color="auto" w:fill="auto"/>
            <w:noWrap/>
            <w:vAlign w:val="bottom"/>
            <w:hideMark/>
          </w:tcPr>
          <w:p w:rsidR="00C51604" w:rsidRDefault="00C51604" w:rsidP="00A461B6">
            <w:pPr>
              <w:ind w:left="0"/>
              <w:jc w:val="right"/>
              <w:rPr>
                <w:rFonts w:ascii="Arial Narrow" w:hAnsi="Arial Narrow"/>
                <w:sz w:val="20"/>
                <w:szCs w:val="20"/>
              </w:rPr>
            </w:pPr>
            <w:r>
              <w:rPr>
                <w:rFonts w:ascii="Arial Narrow" w:hAnsi="Arial Narrow"/>
                <w:sz w:val="20"/>
                <w:szCs w:val="20"/>
              </w:rPr>
              <w:t>23.3%</w:t>
            </w:r>
          </w:p>
        </w:tc>
        <w:tc>
          <w:tcPr>
            <w:tcW w:w="1990" w:type="dxa"/>
            <w:tcBorders>
              <w:top w:val="nil"/>
              <w:left w:val="nil"/>
              <w:bottom w:val="single" w:sz="8" w:space="0" w:color="auto"/>
              <w:right w:val="single" w:sz="8" w:space="0" w:color="auto"/>
            </w:tcBorders>
            <w:shd w:val="clear" w:color="auto" w:fill="auto"/>
            <w:noWrap/>
            <w:vAlign w:val="bottom"/>
            <w:hideMark/>
          </w:tcPr>
          <w:p w:rsidR="00C51604" w:rsidRDefault="00C51604" w:rsidP="00A461B6">
            <w:pPr>
              <w:ind w:left="0"/>
              <w:jc w:val="right"/>
              <w:rPr>
                <w:rFonts w:ascii="Arial Narrow" w:hAnsi="Arial Narrow"/>
                <w:sz w:val="20"/>
                <w:szCs w:val="20"/>
              </w:rPr>
            </w:pPr>
            <w:r>
              <w:rPr>
                <w:rFonts w:ascii="Arial Narrow" w:hAnsi="Arial Narrow"/>
                <w:sz w:val="20"/>
                <w:szCs w:val="20"/>
              </w:rPr>
              <w:t>12.0%</w:t>
            </w:r>
          </w:p>
        </w:tc>
      </w:tr>
      <w:tr w:rsidR="002C3820" w:rsidRPr="00223616" w:rsidTr="002C3820">
        <w:trPr>
          <w:trHeight w:val="285"/>
        </w:trPr>
        <w:tc>
          <w:tcPr>
            <w:tcW w:w="1359"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F002BD" w:rsidRPr="00223616" w:rsidRDefault="00F002BD" w:rsidP="00F2408F">
            <w:pPr>
              <w:ind w:left="0"/>
              <w:jc w:val="center"/>
              <w:rPr>
                <w:rFonts w:ascii="Arial Narrow" w:hAnsi="Arial Narrow"/>
                <w:sz w:val="20"/>
                <w:szCs w:val="20"/>
              </w:rPr>
            </w:pPr>
            <w:r w:rsidRPr="00223616">
              <w:rPr>
                <w:rFonts w:ascii="Arial Narrow" w:hAnsi="Arial Narrow"/>
                <w:sz w:val="20"/>
                <w:szCs w:val="20"/>
              </w:rPr>
              <w:t>HBSHOP</w:t>
            </w:r>
          </w:p>
        </w:tc>
        <w:tc>
          <w:tcPr>
            <w:tcW w:w="111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F002BD" w:rsidRPr="00223616" w:rsidRDefault="00F002BD" w:rsidP="006A4F70">
            <w:pPr>
              <w:ind w:left="0"/>
              <w:jc w:val="center"/>
              <w:rPr>
                <w:rFonts w:ascii="Arial Narrow" w:hAnsi="Arial Narrow"/>
                <w:sz w:val="20"/>
                <w:szCs w:val="20"/>
              </w:rPr>
            </w:pPr>
            <w:r>
              <w:rPr>
                <w:rFonts w:ascii="Arial Narrow" w:hAnsi="Arial Narrow"/>
                <w:sz w:val="20"/>
                <w:szCs w:val="20"/>
              </w:rPr>
              <w:t>3,</w:t>
            </w:r>
            <w:r w:rsidR="006A4F70">
              <w:rPr>
                <w:rFonts w:ascii="Arial Narrow" w:hAnsi="Arial Narrow"/>
                <w:sz w:val="20"/>
                <w:szCs w:val="20"/>
              </w:rPr>
              <w:t>338</w:t>
            </w:r>
          </w:p>
        </w:tc>
        <w:tc>
          <w:tcPr>
            <w:tcW w:w="1235" w:type="dxa"/>
            <w:tcBorders>
              <w:top w:val="nil"/>
              <w:left w:val="nil"/>
              <w:bottom w:val="single" w:sz="8" w:space="0" w:color="auto"/>
              <w:right w:val="single" w:sz="8" w:space="0" w:color="auto"/>
            </w:tcBorders>
            <w:shd w:val="clear" w:color="auto" w:fill="auto"/>
            <w:noWrap/>
            <w:vAlign w:val="bottom"/>
            <w:hideMark/>
          </w:tcPr>
          <w:p w:rsidR="00F002BD" w:rsidRPr="00223616" w:rsidRDefault="00F002BD" w:rsidP="005F1CD0">
            <w:pPr>
              <w:ind w:left="0"/>
              <w:jc w:val="left"/>
              <w:rPr>
                <w:rFonts w:ascii="Arial Narrow" w:hAnsi="Arial Narrow"/>
                <w:sz w:val="20"/>
                <w:szCs w:val="20"/>
              </w:rPr>
            </w:pPr>
            <w:r w:rsidRPr="00223616">
              <w:rPr>
                <w:rFonts w:ascii="Arial Narrow" w:hAnsi="Arial Narrow"/>
                <w:sz w:val="20"/>
                <w:szCs w:val="20"/>
              </w:rPr>
              <w:t>From Home</w:t>
            </w:r>
          </w:p>
        </w:tc>
        <w:tc>
          <w:tcPr>
            <w:tcW w:w="1418" w:type="dxa"/>
            <w:tcBorders>
              <w:top w:val="nil"/>
              <w:left w:val="nil"/>
              <w:bottom w:val="single" w:sz="8" w:space="0" w:color="auto"/>
              <w:right w:val="single" w:sz="8" w:space="0" w:color="auto"/>
            </w:tcBorders>
            <w:shd w:val="clear" w:color="auto" w:fill="auto"/>
            <w:noWrap/>
            <w:vAlign w:val="bottom"/>
            <w:hideMark/>
          </w:tcPr>
          <w:p w:rsidR="00F002BD" w:rsidRDefault="00F002BD" w:rsidP="00A461B6">
            <w:pPr>
              <w:ind w:left="0"/>
              <w:jc w:val="right"/>
              <w:rPr>
                <w:rFonts w:ascii="Arial Narrow" w:hAnsi="Arial Narrow"/>
                <w:sz w:val="20"/>
                <w:szCs w:val="20"/>
              </w:rPr>
            </w:pPr>
            <w:r>
              <w:rPr>
                <w:rFonts w:ascii="Arial Narrow" w:hAnsi="Arial Narrow"/>
                <w:sz w:val="20"/>
                <w:szCs w:val="20"/>
              </w:rPr>
              <w:t>1.0%</w:t>
            </w:r>
          </w:p>
        </w:tc>
        <w:tc>
          <w:tcPr>
            <w:tcW w:w="1990" w:type="dxa"/>
            <w:tcBorders>
              <w:top w:val="nil"/>
              <w:left w:val="nil"/>
              <w:bottom w:val="single" w:sz="8" w:space="0" w:color="auto"/>
              <w:right w:val="single" w:sz="8" w:space="0" w:color="auto"/>
            </w:tcBorders>
            <w:shd w:val="clear" w:color="auto" w:fill="auto"/>
            <w:noWrap/>
            <w:vAlign w:val="bottom"/>
            <w:hideMark/>
          </w:tcPr>
          <w:p w:rsidR="00F002BD" w:rsidRDefault="00F002BD" w:rsidP="00A461B6">
            <w:pPr>
              <w:ind w:left="0"/>
              <w:jc w:val="right"/>
              <w:rPr>
                <w:rFonts w:ascii="Arial Narrow" w:hAnsi="Arial Narrow"/>
                <w:sz w:val="20"/>
                <w:szCs w:val="20"/>
              </w:rPr>
            </w:pPr>
            <w:r>
              <w:rPr>
                <w:rFonts w:ascii="Arial Narrow" w:hAnsi="Arial Narrow"/>
                <w:sz w:val="20"/>
                <w:szCs w:val="20"/>
              </w:rPr>
              <w:t>4.5%</w:t>
            </w:r>
          </w:p>
        </w:tc>
        <w:tc>
          <w:tcPr>
            <w:tcW w:w="1990" w:type="dxa"/>
            <w:tcBorders>
              <w:top w:val="nil"/>
              <w:left w:val="nil"/>
              <w:bottom w:val="single" w:sz="8" w:space="0" w:color="auto"/>
              <w:right w:val="single" w:sz="8" w:space="0" w:color="auto"/>
            </w:tcBorders>
            <w:shd w:val="clear" w:color="auto" w:fill="auto"/>
            <w:noWrap/>
            <w:vAlign w:val="bottom"/>
            <w:hideMark/>
          </w:tcPr>
          <w:p w:rsidR="00F002BD" w:rsidRDefault="00F002BD" w:rsidP="00A461B6">
            <w:pPr>
              <w:ind w:left="0"/>
              <w:jc w:val="right"/>
              <w:rPr>
                <w:rFonts w:ascii="Arial Narrow" w:hAnsi="Arial Narrow"/>
                <w:sz w:val="20"/>
                <w:szCs w:val="20"/>
              </w:rPr>
            </w:pPr>
            <w:r>
              <w:rPr>
                <w:rFonts w:ascii="Arial Narrow" w:hAnsi="Arial Narrow"/>
                <w:sz w:val="20"/>
                <w:szCs w:val="20"/>
              </w:rPr>
              <w:t>19.8%</w:t>
            </w:r>
          </w:p>
        </w:tc>
        <w:tc>
          <w:tcPr>
            <w:tcW w:w="1990" w:type="dxa"/>
            <w:tcBorders>
              <w:top w:val="nil"/>
              <w:left w:val="nil"/>
              <w:bottom w:val="single" w:sz="8" w:space="0" w:color="auto"/>
              <w:right w:val="single" w:sz="8" w:space="0" w:color="auto"/>
            </w:tcBorders>
            <w:shd w:val="clear" w:color="auto" w:fill="auto"/>
            <w:noWrap/>
            <w:vAlign w:val="bottom"/>
            <w:hideMark/>
          </w:tcPr>
          <w:p w:rsidR="00F002BD" w:rsidRDefault="00F002BD" w:rsidP="00A461B6">
            <w:pPr>
              <w:ind w:left="0"/>
              <w:jc w:val="right"/>
              <w:rPr>
                <w:rFonts w:ascii="Arial Narrow" w:hAnsi="Arial Narrow"/>
                <w:sz w:val="20"/>
                <w:szCs w:val="20"/>
              </w:rPr>
            </w:pPr>
            <w:r>
              <w:rPr>
                <w:rFonts w:ascii="Arial Narrow" w:hAnsi="Arial Narrow"/>
                <w:sz w:val="20"/>
                <w:szCs w:val="20"/>
              </w:rPr>
              <w:t>9.3%</w:t>
            </w:r>
          </w:p>
        </w:tc>
        <w:tc>
          <w:tcPr>
            <w:tcW w:w="1990" w:type="dxa"/>
            <w:tcBorders>
              <w:top w:val="nil"/>
              <w:left w:val="nil"/>
              <w:bottom w:val="single" w:sz="8" w:space="0" w:color="auto"/>
              <w:right w:val="single" w:sz="8" w:space="0" w:color="auto"/>
            </w:tcBorders>
            <w:shd w:val="clear" w:color="auto" w:fill="auto"/>
            <w:noWrap/>
            <w:vAlign w:val="bottom"/>
            <w:hideMark/>
          </w:tcPr>
          <w:p w:rsidR="00F002BD" w:rsidRDefault="00F002BD" w:rsidP="00A461B6">
            <w:pPr>
              <w:ind w:left="0"/>
              <w:jc w:val="right"/>
              <w:rPr>
                <w:rFonts w:ascii="Arial Narrow" w:hAnsi="Arial Narrow"/>
                <w:sz w:val="20"/>
                <w:szCs w:val="20"/>
              </w:rPr>
            </w:pPr>
            <w:r>
              <w:rPr>
                <w:rFonts w:ascii="Arial Narrow" w:hAnsi="Arial Narrow"/>
                <w:sz w:val="20"/>
                <w:szCs w:val="20"/>
              </w:rPr>
              <w:t>8.2%</w:t>
            </w:r>
          </w:p>
        </w:tc>
      </w:tr>
      <w:tr w:rsidR="002C3820" w:rsidRPr="00223616" w:rsidTr="002C3820">
        <w:trPr>
          <w:trHeight w:val="285"/>
        </w:trPr>
        <w:tc>
          <w:tcPr>
            <w:tcW w:w="1359" w:type="dxa"/>
            <w:vMerge/>
            <w:tcBorders>
              <w:top w:val="nil"/>
              <w:left w:val="single" w:sz="8" w:space="0" w:color="auto"/>
              <w:bottom w:val="single" w:sz="8" w:space="0" w:color="000000"/>
              <w:right w:val="single" w:sz="8" w:space="0" w:color="auto"/>
            </w:tcBorders>
            <w:vAlign w:val="center"/>
            <w:hideMark/>
          </w:tcPr>
          <w:p w:rsidR="00F002BD" w:rsidRPr="00223616" w:rsidRDefault="00F002BD" w:rsidP="00280E01">
            <w:pPr>
              <w:ind w:left="0"/>
              <w:jc w:val="center"/>
              <w:rPr>
                <w:rFonts w:ascii="Arial Narrow" w:hAnsi="Arial Narrow"/>
                <w:sz w:val="20"/>
                <w:szCs w:val="20"/>
              </w:rPr>
            </w:pPr>
          </w:p>
        </w:tc>
        <w:tc>
          <w:tcPr>
            <w:tcW w:w="1110" w:type="dxa"/>
            <w:vMerge/>
            <w:tcBorders>
              <w:top w:val="nil"/>
              <w:left w:val="single" w:sz="8" w:space="0" w:color="auto"/>
              <w:bottom w:val="single" w:sz="8" w:space="0" w:color="000000"/>
              <w:right w:val="single" w:sz="8" w:space="0" w:color="auto"/>
            </w:tcBorders>
            <w:vAlign w:val="center"/>
            <w:hideMark/>
          </w:tcPr>
          <w:p w:rsidR="00F002BD" w:rsidRPr="00223616" w:rsidRDefault="00F002BD" w:rsidP="00280E01">
            <w:pPr>
              <w:ind w:left="0"/>
              <w:jc w:val="center"/>
              <w:rPr>
                <w:rFonts w:ascii="Arial Narrow" w:hAnsi="Arial Narrow"/>
                <w:sz w:val="20"/>
                <w:szCs w:val="20"/>
              </w:rPr>
            </w:pPr>
          </w:p>
        </w:tc>
        <w:tc>
          <w:tcPr>
            <w:tcW w:w="1235" w:type="dxa"/>
            <w:tcBorders>
              <w:top w:val="nil"/>
              <w:left w:val="nil"/>
              <w:bottom w:val="single" w:sz="8" w:space="0" w:color="auto"/>
              <w:right w:val="single" w:sz="8" w:space="0" w:color="auto"/>
            </w:tcBorders>
            <w:shd w:val="clear" w:color="auto" w:fill="auto"/>
            <w:noWrap/>
            <w:vAlign w:val="bottom"/>
            <w:hideMark/>
          </w:tcPr>
          <w:p w:rsidR="00F002BD" w:rsidRPr="00223616" w:rsidRDefault="00F002BD" w:rsidP="005F1CD0">
            <w:pPr>
              <w:ind w:left="0"/>
              <w:jc w:val="left"/>
              <w:rPr>
                <w:rFonts w:ascii="Arial Narrow" w:hAnsi="Arial Narrow"/>
                <w:sz w:val="20"/>
                <w:szCs w:val="20"/>
              </w:rPr>
            </w:pPr>
            <w:r w:rsidRPr="00223616">
              <w:rPr>
                <w:rFonts w:ascii="Arial Narrow" w:hAnsi="Arial Narrow"/>
                <w:sz w:val="20"/>
                <w:szCs w:val="20"/>
              </w:rPr>
              <w:t>To Home</w:t>
            </w:r>
          </w:p>
        </w:tc>
        <w:tc>
          <w:tcPr>
            <w:tcW w:w="1418" w:type="dxa"/>
            <w:tcBorders>
              <w:top w:val="nil"/>
              <w:left w:val="nil"/>
              <w:bottom w:val="single" w:sz="8" w:space="0" w:color="auto"/>
              <w:right w:val="single" w:sz="8" w:space="0" w:color="auto"/>
            </w:tcBorders>
            <w:shd w:val="clear" w:color="auto" w:fill="auto"/>
            <w:noWrap/>
            <w:vAlign w:val="bottom"/>
            <w:hideMark/>
          </w:tcPr>
          <w:p w:rsidR="00F002BD" w:rsidRDefault="00F002BD" w:rsidP="00A461B6">
            <w:pPr>
              <w:ind w:left="0"/>
              <w:jc w:val="right"/>
              <w:rPr>
                <w:rFonts w:ascii="Arial Narrow" w:hAnsi="Arial Narrow"/>
                <w:sz w:val="20"/>
                <w:szCs w:val="20"/>
              </w:rPr>
            </w:pPr>
            <w:r>
              <w:rPr>
                <w:rFonts w:ascii="Arial Narrow" w:hAnsi="Arial Narrow"/>
                <w:sz w:val="20"/>
                <w:szCs w:val="20"/>
              </w:rPr>
              <w:t>0.3%</w:t>
            </w:r>
          </w:p>
        </w:tc>
        <w:tc>
          <w:tcPr>
            <w:tcW w:w="1990" w:type="dxa"/>
            <w:tcBorders>
              <w:top w:val="nil"/>
              <w:left w:val="nil"/>
              <w:bottom w:val="single" w:sz="8" w:space="0" w:color="auto"/>
              <w:right w:val="single" w:sz="8" w:space="0" w:color="auto"/>
            </w:tcBorders>
            <w:shd w:val="clear" w:color="auto" w:fill="auto"/>
            <w:noWrap/>
            <w:vAlign w:val="bottom"/>
            <w:hideMark/>
          </w:tcPr>
          <w:p w:rsidR="00F002BD" w:rsidRDefault="00F002BD" w:rsidP="00A461B6">
            <w:pPr>
              <w:ind w:left="0"/>
              <w:jc w:val="right"/>
              <w:rPr>
                <w:rFonts w:ascii="Arial Narrow" w:hAnsi="Arial Narrow"/>
                <w:sz w:val="20"/>
                <w:szCs w:val="20"/>
              </w:rPr>
            </w:pPr>
            <w:r>
              <w:rPr>
                <w:rFonts w:ascii="Arial Narrow" w:hAnsi="Arial Narrow"/>
                <w:sz w:val="20"/>
                <w:szCs w:val="20"/>
              </w:rPr>
              <w:t>1.3%</w:t>
            </w:r>
          </w:p>
        </w:tc>
        <w:tc>
          <w:tcPr>
            <w:tcW w:w="1990" w:type="dxa"/>
            <w:tcBorders>
              <w:top w:val="nil"/>
              <w:left w:val="nil"/>
              <w:bottom w:val="single" w:sz="8" w:space="0" w:color="auto"/>
              <w:right w:val="single" w:sz="8" w:space="0" w:color="auto"/>
            </w:tcBorders>
            <w:shd w:val="clear" w:color="auto" w:fill="auto"/>
            <w:noWrap/>
            <w:vAlign w:val="bottom"/>
            <w:hideMark/>
          </w:tcPr>
          <w:p w:rsidR="00F002BD" w:rsidRDefault="00F002BD" w:rsidP="00A461B6">
            <w:pPr>
              <w:ind w:left="0"/>
              <w:jc w:val="right"/>
              <w:rPr>
                <w:rFonts w:ascii="Arial Narrow" w:hAnsi="Arial Narrow"/>
                <w:sz w:val="20"/>
                <w:szCs w:val="20"/>
              </w:rPr>
            </w:pPr>
            <w:r>
              <w:rPr>
                <w:rFonts w:ascii="Arial Narrow" w:hAnsi="Arial Narrow"/>
                <w:sz w:val="20"/>
                <w:szCs w:val="20"/>
              </w:rPr>
              <w:t>20.8%</w:t>
            </w:r>
          </w:p>
        </w:tc>
        <w:tc>
          <w:tcPr>
            <w:tcW w:w="1990" w:type="dxa"/>
            <w:tcBorders>
              <w:top w:val="nil"/>
              <w:left w:val="nil"/>
              <w:bottom w:val="single" w:sz="8" w:space="0" w:color="auto"/>
              <w:right w:val="single" w:sz="8" w:space="0" w:color="auto"/>
            </w:tcBorders>
            <w:shd w:val="clear" w:color="auto" w:fill="auto"/>
            <w:noWrap/>
            <w:vAlign w:val="bottom"/>
            <w:hideMark/>
          </w:tcPr>
          <w:p w:rsidR="00F002BD" w:rsidRDefault="00F002BD" w:rsidP="00A461B6">
            <w:pPr>
              <w:ind w:left="0"/>
              <w:jc w:val="right"/>
              <w:rPr>
                <w:rFonts w:ascii="Arial Narrow" w:hAnsi="Arial Narrow"/>
                <w:sz w:val="20"/>
                <w:szCs w:val="20"/>
              </w:rPr>
            </w:pPr>
            <w:r>
              <w:rPr>
                <w:rFonts w:ascii="Arial Narrow" w:hAnsi="Arial Narrow"/>
                <w:sz w:val="20"/>
                <w:szCs w:val="20"/>
              </w:rPr>
              <w:t>16.9%</w:t>
            </w:r>
          </w:p>
        </w:tc>
        <w:tc>
          <w:tcPr>
            <w:tcW w:w="1990" w:type="dxa"/>
            <w:tcBorders>
              <w:top w:val="nil"/>
              <w:left w:val="nil"/>
              <w:bottom w:val="single" w:sz="8" w:space="0" w:color="auto"/>
              <w:right w:val="single" w:sz="8" w:space="0" w:color="auto"/>
            </w:tcBorders>
            <w:shd w:val="clear" w:color="auto" w:fill="auto"/>
            <w:noWrap/>
            <w:vAlign w:val="bottom"/>
            <w:hideMark/>
          </w:tcPr>
          <w:p w:rsidR="00F002BD" w:rsidRDefault="00F002BD" w:rsidP="00A461B6">
            <w:pPr>
              <w:ind w:left="0"/>
              <w:jc w:val="right"/>
              <w:rPr>
                <w:rFonts w:ascii="Arial Narrow" w:hAnsi="Arial Narrow"/>
                <w:sz w:val="20"/>
                <w:szCs w:val="20"/>
              </w:rPr>
            </w:pPr>
            <w:r>
              <w:rPr>
                <w:rFonts w:ascii="Arial Narrow" w:hAnsi="Arial Narrow"/>
                <w:sz w:val="20"/>
                <w:szCs w:val="20"/>
              </w:rPr>
              <w:t>18.0%</w:t>
            </w:r>
          </w:p>
        </w:tc>
      </w:tr>
      <w:tr w:rsidR="002C3820" w:rsidTr="002C3820">
        <w:trPr>
          <w:trHeight w:val="285"/>
        </w:trPr>
        <w:tc>
          <w:tcPr>
            <w:tcW w:w="1359"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1E5A2B" w:rsidRPr="00223616" w:rsidRDefault="001E5A2B" w:rsidP="00F2408F">
            <w:pPr>
              <w:ind w:left="0"/>
              <w:jc w:val="center"/>
              <w:rPr>
                <w:rFonts w:ascii="Arial Narrow" w:hAnsi="Arial Narrow"/>
                <w:sz w:val="20"/>
                <w:szCs w:val="20"/>
              </w:rPr>
            </w:pPr>
            <w:r w:rsidRPr="00223616">
              <w:rPr>
                <w:rFonts w:ascii="Arial Narrow" w:hAnsi="Arial Narrow"/>
                <w:sz w:val="20"/>
                <w:szCs w:val="20"/>
              </w:rPr>
              <w:t>HBSOCREC</w:t>
            </w:r>
          </w:p>
        </w:tc>
        <w:tc>
          <w:tcPr>
            <w:tcW w:w="111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1E5A2B" w:rsidRPr="00223616" w:rsidRDefault="006A4F70" w:rsidP="00F2408F">
            <w:pPr>
              <w:ind w:left="0"/>
              <w:jc w:val="center"/>
              <w:rPr>
                <w:rFonts w:ascii="Arial Narrow" w:hAnsi="Arial Narrow"/>
                <w:sz w:val="20"/>
                <w:szCs w:val="20"/>
              </w:rPr>
            </w:pPr>
            <w:r>
              <w:rPr>
                <w:rFonts w:ascii="Arial Narrow" w:hAnsi="Arial Narrow"/>
                <w:sz w:val="20"/>
                <w:szCs w:val="20"/>
              </w:rPr>
              <w:t>2,241</w:t>
            </w:r>
          </w:p>
        </w:tc>
        <w:tc>
          <w:tcPr>
            <w:tcW w:w="1235" w:type="dxa"/>
            <w:tcBorders>
              <w:top w:val="nil"/>
              <w:left w:val="nil"/>
              <w:bottom w:val="single" w:sz="8" w:space="0" w:color="auto"/>
              <w:right w:val="single" w:sz="8" w:space="0" w:color="auto"/>
            </w:tcBorders>
            <w:shd w:val="clear" w:color="auto" w:fill="auto"/>
            <w:noWrap/>
            <w:vAlign w:val="bottom"/>
            <w:hideMark/>
          </w:tcPr>
          <w:p w:rsidR="001E5A2B" w:rsidRPr="00223616" w:rsidRDefault="001E5A2B" w:rsidP="005F1CD0">
            <w:pPr>
              <w:ind w:left="0"/>
              <w:jc w:val="left"/>
              <w:rPr>
                <w:rFonts w:ascii="Arial Narrow" w:hAnsi="Arial Narrow"/>
                <w:sz w:val="20"/>
                <w:szCs w:val="20"/>
              </w:rPr>
            </w:pPr>
            <w:r w:rsidRPr="00223616">
              <w:rPr>
                <w:rFonts w:ascii="Arial Narrow" w:hAnsi="Arial Narrow"/>
                <w:sz w:val="20"/>
                <w:szCs w:val="20"/>
              </w:rPr>
              <w:t>From Home</w:t>
            </w:r>
          </w:p>
        </w:tc>
        <w:tc>
          <w:tcPr>
            <w:tcW w:w="1418" w:type="dxa"/>
            <w:tcBorders>
              <w:top w:val="nil"/>
              <w:left w:val="nil"/>
              <w:bottom w:val="single" w:sz="8" w:space="0" w:color="auto"/>
              <w:right w:val="single" w:sz="8" w:space="0" w:color="auto"/>
            </w:tcBorders>
            <w:shd w:val="clear" w:color="auto" w:fill="auto"/>
            <w:noWrap/>
            <w:vAlign w:val="bottom"/>
            <w:hideMark/>
          </w:tcPr>
          <w:p w:rsidR="001E5A2B" w:rsidRDefault="001E5A2B" w:rsidP="00A461B6">
            <w:pPr>
              <w:ind w:left="0"/>
              <w:jc w:val="right"/>
              <w:rPr>
                <w:rFonts w:ascii="Arial Narrow" w:hAnsi="Arial Narrow"/>
                <w:sz w:val="20"/>
                <w:szCs w:val="20"/>
              </w:rPr>
            </w:pPr>
            <w:r>
              <w:rPr>
                <w:rFonts w:ascii="Arial Narrow" w:hAnsi="Arial Narrow"/>
                <w:sz w:val="20"/>
                <w:szCs w:val="20"/>
              </w:rPr>
              <w:t>4.1%</w:t>
            </w:r>
          </w:p>
        </w:tc>
        <w:tc>
          <w:tcPr>
            <w:tcW w:w="1990" w:type="dxa"/>
            <w:tcBorders>
              <w:top w:val="nil"/>
              <w:left w:val="nil"/>
              <w:bottom w:val="single" w:sz="8" w:space="0" w:color="auto"/>
              <w:right w:val="single" w:sz="8" w:space="0" w:color="auto"/>
            </w:tcBorders>
            <w:shd w:val="clear" w:color="auto" w:fill="auto"/>
            <w:noWrap/>
            <w:vAlign w:val="bottom"/>
            <w:hideMark/>
          </w:tcPr>
          <w:p w:rsidR="001E5A2B" w:rsidRDefault="001E5A2B" w:rsidP="00A461B6">
            <w:pPr>
              <w:ind w:left="0"/>
              <w:jc w:val="right"/>
              <w:rPr>
                <w:rFonts w:ascii="Arial Narrow" w:hAnsi="Arial Narrow"/>
                <w:sz w:val="20"/>
                <w:szCs w:val="20"/>
              </w:rPr>
            </w:pPr>
            <w:r>
              <w:rPr>
                <w:rFonts w:ascii="Arial Narrow" w:hAnsi="Arial Narrow"/>
                <w:sz w:val="20"/>
                <w:szCs w:val="20"/>
              </w:rPr>
              <w:t>4.6%</w:t>
            </w:r>
          </w:p>
        </w:tc>
        <w:tc>
          <w:tcPr>
            <w:tcW w:w="1990" w:type="dxa"/>
            <w:tcBorders>
              <w:top w:val="nil"/>
              <w:left w:val="nil"/>
              <w:bottom w:val="single" w:sz="8" w:space="0" w:color="auto"/>
              <w:right w:val="single" w:sz="8" w:space="0" w:color="auto"/>
            </w:tcBorders>
            <w:shd w:val="clear" w:color="auto" w:fill="auto"/>
            <w:noWrap/>
            <w:vAlign w:val="bottom"/>
            <w:hideMark/>
          </w:tcPr>
          <w:p w:rsidR="001E5A2B" w:rsidRDefault="001E5A2B" w:rsidP="00A461B6">
            <w:pPr>
              <w:ind w:left="0"/>
              <w:jc w:val="right"/>
              <w:rPr>
                <w:rFonts w:ascii="Arial Narrow" w:hAnsi="Arial Narrow"/>
                <w:sz w:val="20"/>
                <w:szCs w:val="20"/>
              </w:rPr>
            </w:pPr>
            <w:r>
              <w:rPr>
                <w:rFonts w:ascii="Arial Narrow" w:hAnsi="Arial Narrow"/>
                <w:sz w:val="20"/>
                <w:szCs w:val="20"/>
              </w:rPr>
              <w:t>14.7%</w:t>
            </w:r>
          </w:p>
        </w:tc>
        <w:tc>
          <w:tcPr>
            <w:tcW w:w="1990" w:type="dxa"/>
            <w:tcBorders>
              <w:top w:val="nil"/>
              <w:left w:val="nil"/>
              <w:bottom w:val="single" w:sz="8" w:space="0" w:color="auto"/>
              <w:right w:val="single" w:sz="8" w:space="0" w:color="auto"/>
            </w:tcBorders>
            <w:shd w:val="clear" w:color="auto" w:fill="auto"/>
            <w:noWrap/>
            <w:vAlign w:val="bottom"/>
            <w:hideMark/>
          </w:tcPr>
          <w:p w:rsidR="001E5A2B" w:rsidRDefault="001E5A2B" w:rsidP="00A461B6">
            <w:pPr>
              <w:ind w:left="0"/>
              <w:jc w:val="right"/>
              <w:rPr>
                <w:rFonts w:ascii="Arial Narrow" w:hAnsi="Arial Narrow"/>
                <w:sz w:val="20"/>
                <w:szCs w:val="20"/>
              </w:rPr>
            </w:pPr>
            <w:r>
              <w:rPr>
                <w:rFonts w:ascii="Arial Narrow" w:hAnsi="Arial Narrow"/>
                <w:sz w:val="20"/>
                <w:szCs w:val="20"/>
              </w:rPr>
              <w:t>11.6%</w:t>
            </w:r>
          </w:p>
        </w:tc>
        <w:tc>
          <w:tcPr>
            <w:tcW w:w="1990" w:type="dxa"/>
            <w:tcBorders>
              <w:top w:val="nil"/>
              <w:left w:val="nil"/>
              <w:bottom w:val="single" w:sz="8" w:space="0" w:color="auto"/>
              <w:right w:val="single" w:sz="8" w:space="0" w:color="auto"/>
            </w:tcBorders>
            <w:shd w:val="clear" w:color="auto" w:fill="auto"/>
            <w:noWrap/>
            <w:vAlign w:val="bottom"/>
            <w:hideMark/>
          </w:tcPr>
          <w:p w:rsidR="001E5A2B" w:rsidRDefault="001E5A2B" w:rsidP="00A461B6">
            <w:pPr>
              <w:ind w:left="0"/>
              <w:jc w:val="right"/>
              <w:rPr>
                <w:rFonts w:ascii="Arial Narrow" w:hAnsi="Arial Narrow"/>
                <w:sz w:val="20"/>
                <w:szCs w:val="20"/>
              </w:rPr>
            </w:pPr>
            <w:r>
              <w:rPr>
                <w:rFonts w:ascii="Arial Narrow" w:hAnsi="Arial Narrow"/>
                <w:sz w:val="20"/>
                <w:szCs w:val="20"/>
              </w:rPr>
              <w:t>13.5%</w:t>
            </w:r>
          </w:p>
        </w:tc>
      </w:tr>
      <w:tr w:rsidR="002C3820" w:rsidTr="002C3820">
        <w:trPr>
          <w:trHeight w:val="285"/>
        </w:trPr>
        <w:tc>
          <w:tcPr>
            <w:tcW w:w="1359" w:type="dxa"/>
            <w:vMerge/>
            <w:tcBorders>
              <w:top w:val="nil"/>
              <w:left w:val="single" w:sz="8" w:space="0" w:color="auto"/>
              <w:bottom w:val="single" w:sz="8" w:space="0" w:color="000000"/>
              <w:right w:val="single" w:sz="8" w:space="0" w:color="auto"/>
            </w:tcBorders>
            <w:vAlign w:val="center"/>
            <w:hideMark/>
          </w:tcPr>
          <w:p w:rsidR="001E5A2B" w:rsidRPr="00223616" w:rsidRDefault="001E5A2B" w:rsidP="00280E01">
            <w:pPr>
              <w:ind w:left="0"/>
              <w:jc w:val="center"/>
              <w:rPr>
                <w:rFonts w:ascii="Arial Narrow" w:hAnsi="Arial Narrow"/>
                <w:sz w:val="20"/>
                <w:szCs w:val="20"/>
              </w:rPr>
            </w:pPr>
          </w:p>
        </w:tc>
        <w:tc>
          <w:tcPr>
            <w:tcW w:w="1110" w:type="dxa"/>
            <w:vMerge/>
            <w:tcBorders>
              <w:top w:val="nil"/>
              <w:left w:val="single" w:sz="8" w:space="0" w:color="auto"/>
              <w:bottom w:val="single" w:sz="8" w:space="0" w:color="000000"/>
              <w:right w:val="single" w:sz="8" w:space="0" w:color="auto"/>
            </w:tcBorders>
            <w:vAlign w:val="center"/>
            <w:hideMark/>
          </w:tcPr>
          <w:p w:rsidR="001E5A2B" w:rsidRPr="00223616" w:rsidRDefault="001E5A2B" w:rsidP="00280E01">
            <w:pPr>
              <w:ind w:left="0"/>
              <w:jc w:val="center"/>
              <w:rPr>
                <w:rFonts w:ascii="Arial Narrow" w:hAnsi="Arial Narrow"/>
                <w:sz w:val="20"/>
                <w:szCs w:val="20"/>
              </w:rPr>
            </w:pPr>
          </w:p>
        </w:tc>
        <w:tc>
          <w:tcPr>
            <w:tcW w:w="1235" w:type="dxa"/>
            <w:tcBorders>
              <w:top w:val="nil"/>
              <w:left w:val="nil"/>
              <w:bottom w:val="single" w:sz="8" w:space="0" w:color="auto"/>
              <w:right w:val="single" w:sz="8" w:space="0" w:color="auto"/>
            </w:tcBorders>
            <w:shd w:val="clear" w:color="auto" w:fill="auto"/>
            <w:noWrap/>
            <w:vAlign w:val="bottom"/>
            <w:hideMark/>
          </w:tcPr>
          <w:p w:rsidR="001E5A2B" w:rsidRPr="00223616" w:rsidRDefault="001E5A2B" w:rsidP="005F1CD0">
            <w:pPr>
              <w:ind w:left="0"/>
              <w:jc w:val="left"/>
              <w:rPr>
                <w:rFonts w:ascii="Arial Narrow" w:hAnsi="Arial Narrow"/>
                <w:sz w:val="20"/>
                <w:szCs w:val="20"/>
              </w:rPr>
            </w:pPr>
            <w:r w:rsidRPr="00223616">
              <w:rPr>
                <w:rFonts w:ascii="Arial Narrow" w:hAnsi="Arial Narrow"/>
                <w:sz w:val="20"/>
                <w:szCs w:val="20"/>
              </w:rPr>
              <w:t>To Home</w:t>
            </w:r>
          </w:p>
        </w:tc>
        <w:tc>
          <w:tcPr>
            <w:tcW w:w="1418" w:type="dxa"/>
            <w:tcBorders>
              <w:top w:val="nil"/>
              <w:left w:val="nil"/>
              <w:bottom w:val="single" w:sz="8" w:space="0" w:color="auto"/>
              <w:right w:val="single" w:sz="8" w:space="0" w:color="auto"/>
            </w:tcBorders>
            <w:shd w:val="clear" w:color="auto" w:fill="auto"/>
            <w:noWrap/>
            <w:vAlign w:val="bottom"/>
            <w:hideMark/>
          </w:tcPr>
          <w:p w:rsidR="001E5A2B" w:rsidRDefault="001E5A2B" w:rsidP="00A461B6">
            <w:pPr>
              <w:ind w:left="0"/>
              <w:jc w:val="right"/>
              <w:rPr>
                <w:rFonts w:ascii="Arial Narrow" w:hAnsi="Arial Narrow"/>
                <w:sz w:val="20"/>
                <w:szCs w:val="20"/>
              </w:rPr>
            </w:pPr>
            <w:r>
              <w:rPr>
                <w:rFonts w:ascii="Arial Narrow" w:hAnsi="Arial Narrow"/>
                <w:sz w:val="20"/>
                <w:szCs w:val="20"/>
              </w:rPr>
              <w:t>2.6%</w:t>
            </w:r>
          </w:p>
        </w:tc>
        <w:tc>
          <w:tcPr>
            <w:tcW w:w="1990" w:type="dxa"/>
            <w:tcBorders>
              <w:top w:val="nil"/>
              <w:left w:val="nil"/>
              <w:bottom w:val="single" w:sz="8" w:space="0" w:color="auto"/>
              <w:right w:val="single" w:sz="8" w:space="0" w:color="auto"/>
            </w:tcBorders>
            <w:shd w:val="clear" w:color="auto" w:fill="auto"/>
            <w:noWrap/>
            <w:vAlign w:val="bottom"/>
            <w:hideMark/>
          </w:tcPr>
          <w:p w:rsidR="001E5A2B" w:rsidRDefault="001E5A2B" w:rsidP="00A461B6">
            <w:pPr>
              <w:ind w:left="0"/>
              <w:jc w:val="right"/>
              <w:rPr>
                <w:rFonts w:ascii="Arial Narrow" w:hAnsi="Arial Narrow"/>
                <w:sz w:val="20"/>
                <w:szCs w:val="20"/>
              </w:rPr>
            </w:pPr>
            <w:r>
              <w:rPr>
                <w:rFonts w:ascii="Arial Narrow" w:hAnsi="Arial Narrow"/>
                <w:sz w:val="20"/>
                <w:szCs w:val="20"/>
              </w:rPr>
              <w:t>2.1%</w:t>
            </w:r>
          </w:p>
        </w:tc>
        <w:tc>
          <w:tcPr>
            <w:tcW w:w="1990" w:type="dxa"/>
            <w:tcBorders>
              <w:top w:val="nil"/>
              <w:left w:val="nil"/>
              <w:bottom w:val="single" w:sz="8" w:space="0" w:color="auto"/>
              <w:right w:val="single" w:sz="8" w:space="0" w:color="auto"/>
            </w:tcBorders>
            <w:shd w:val="clear" w:color="auto" w:fill="auto"/>
            <w:noWrap/>
            <w:vAlign w:val="bottom"/>
            <w:hideMark/>
          </w:tcPr>
          <w:p w:rsidR="001E5A2B" w:rsidRDefault="001E5A2B" w:rsidP="00A461B6">
            <w:pPr>
              <w:ind w:left="0"/>
              <w:jc w:val="right"/>
              <w:rPr>
                <w:rFonts w:ascii="Arial Narrow" w:hAnsi="Arial Narrow"/>
                <w:sz w:val="20"/>
                <w:szCs w:val="20"/>
              </w:rPr>
            </w:pPr>
            <w:r>
              <w:rPr>
                <w:rFonts w:ascii="Arial Narrow" w:hAnsi="Arial Narrow"/>
                <w:sz w:val="20"/>
                <w:szCs w:val="20"/>
              </w:rPr>
              <w:t>12.0%</w:t>
            </w:r>
          </w:p>
        </w:tc>
        <w:tc>
          <w:tcPr>
            <w:tcW w:w="1990" w:type="dxa"/>
            <w:tcBorders>
              <w:top w:val="nil"/>
              <w:left w:val="nil"/>
              <w:bottom w:val="single" w:sz="8" w:space="0" w:color="auto"/>
              <w:right w:val="single" w:sz="8" w:space="0" w:color="auto"/>
            </w:tcBorders>
            <w:shd w:val="clear" w:color="auto" w:fill="auto"/>
            <w:noWrap/>
            <w:vAlign w:val="bottom"/>
            <w:hideMark/>
          </w:tcPr>
          <w:p w:rsidR="001E5A2B" w:rsidRDefault="001E5A2B" w:rsidP="00A461B6">
            <w:pPr>
              <w:ind w:left="0"/>
              <w:jc w:val="right"/>
              <w:rPr>
                <w:rFonts w:ascii="Arial Narrow" w:hAnsi="Arial Narrow"/>
                <w:sz w:val="20"/>
                <w:szCs w:val="20"/>
              </w:rPr>
            </w:pPr>
            <w:r>
              <w:rPr>
                <w:rFonts w:ascii="Arial Narrow" w:hAnsi="Arial Narrow"/>
                <w:sz w:val="20"/>
                <w:szCs w:val="20"/>
              </w:rPr>
              <w:t>10.1%</w:t>
            </w:r>
          </w:p>
        </w:tc>
        <w:tc>
          <w:tcPr>
            <w:tcW w:w="1990" w:type="dxa"/>
            <w:tcBorders>
              <w:top w:val="nil"/>
              <w:left w:val="nil"/>
              <w:bottom w:val="single" w:sz="8" w:space="0" w:color="auto"/>
              <w:right w:val="single" w:sz="8" w:space="0" w:color="auto"/>
            </w:tcBorders>
            <w:shd w:val="clear" w:color="auto" w:fill="auto"/>
            <w:noWrap/>
            <w:vAlign w:val="bottom"/>
            <w:hideMark/>
          </w:tcPr>
          <w:p w:rsidR="001E5A2B" w:rsidRDefault="001E5A2B" w:rsidP="00A461B6">
            <w:pPr>
              <w:ind w:left="0"/>
              <w:jc w:val="right"/>
              <w:rPr>
                <w:rFonts w:ascii="Arial Narrow" w:hAnsi="Arial Narrow"/>
                <w:sz w:val="20"/>
                <w:szCs w:val="20"/>
              </w:rPr>
            </w:pPr>
            <w:r>
              <w:rPr>
                <w:rFonts w:ascii="Arial Narrow" w:hAnsi="Arial Narrow"/>
                <w:sz w:val="20"/>
                <w:szCs w:val="20"/>
              </w:rPr>
              <w:t>24.8%</w:t>
            </w:r>
          </w:p>
        </w:tc>
      </w:tr>
      <w:tr w:rsidR="002C3820" w:rsidTr="002C3820">
        <w:trPr>
          <w:trHeight w:val="285"/>
        </w:trPr>
        <w:tc>
          <w:tcPr>
            <w:tcW w:w="1359"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A461B6" w:rsidRPr="00223616" w:rsidRDefault="00A461B6" w:rsidP="00F2408F">
            <w:pPr>
              <w:ind w:left="0"/>
              <w:jc w:val="center"/>
              <w:rPr>
                <w:rFonts w:ascii="Arial Narrow" w:hAnsi="Arial Narrow"/>
                <w:sz w:val="20"/>
                <w:szCs w:val="20"/>
              </w:rPr>
            </w:pPr>
            <w:r w:rsidRPr="00223616">
              <w:rPr>
                <w:rFonts w:ascii="Arial Narrow" w:hAnsi="Arial Narrow"/>
                <w:sz w:val="20"/>
                <w:szCs w:val="20"/>
              </w:rPr>
              <w:t>HBO</w:t>
            </w:r>
          </w:p>
        </w:tc>
        <w:tc>
          <w:tcPr>
            <w:tcW w:w="111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A461B6" w:rsidRPr="00223616" w:rsidRDefault="006A4F70" w:rsidP="00F2408F">
            <w:pPr>
              <w:ind w:left="0"/>
              <w:jc w:val="center"/>
              <w:rPr>
                <w:rFonts w:ascii="Arial Narrow" w:hAnsi="Arial Narrow"/>
                <w:sz w:val="20"/>
                <w:szCs w:val="20"/>
              </w:rPr>
            </w:pPr>
            <w:r>
              <w:rPr>
                <w:rFonts w:ascii="Arial Narrow" w:hAnsi="Arial Narrow"/>
                <w:sz w:val="20"/>
                <w:szCs w:val="20"/>
              </w:rPr>
              <w:t>3,423</w:t>
            </w:r>
          </w:p>
        </w:tc>
        <w:tc>
          <w:tcPr>
            <w:tcW w:w="1235" w:type="dxa"/>
            <w:tcBorders>
              <w:top w:val="nil"/>
              <w:left w:val="nil"/>
              <w:bottom w:val="single" w:sz="8" w:space="0" w:color="auto"/>
              <w:right w:val="single" w:sz="8" w:space="0" w:color="auto"/>
            </w:tcBorders>
            <w:shd w:val="clear" w:color="auto" w:fill="auto"/>
            <w:noWrap/>
            <w:vAlign w:val="bottom"/>
            <w:hideMark/>
          </w:tcPr>
          <w:p w:rsidR="00A461B6" w:rsidRPr="00223616" w:rsidRDefault="00A461B6" w:rsidP="005F1CD0">
            <w:pPr>
              <w:ind w:left="0"/>
              <w:jc w:val="left"/>
              <w:rPr>
                <w:rFonts w:ascii="Arial Narrow" w:hAnsi="Arial Narrow"/>
                <w:sz w:val="20"/>
                <w:szCs w:val="20"/>
              </w:rPr>
            </w:pPr>
            <w:r w:rsidRPr="00223616">
              <w:rPr>
                <w:rFonts w:ascii="Arial Narrow" w:hAnsi="Arial Narrow"/>
                <w:sz w:val="20"/>
                <w:szCs w:val="20"/>
              </w:rPr>
              <w:t>From Home</w:t>
            </w:r>
          </w:p>
        </w:tc>
        <w:tc>
          <w:tcPr>
            <w:tcW w:w="1418" w:type="dxa"/>
            <w:tcBorders>
              <w:top w:val="nil"/>
              <w:left w:val="nil"/>
              <w:bottom w:val="single" w:sz="8" w:space="0" w:color="auto"/>
              <w:right w:val="single" w:sz="8" w:space="0" w:color="auto"/>
            </w:tcBorders>
            <w:shd w:val="clear" w:color="auto" w:fill="auto"/>
            <w:noWrap/>
            <w:vAlign w:val="bottom"/>
            <w:hideMark/>
          </w:tcPr>
          <w:p w:rsidR="00A461B6" w:rsidRDefault="00A461B6" w:rsidP="00A461B6">
            <w:pPr>
              <w:ind w:left="0"/>
              <w:jc w:val="right"/>
              <w:rPr>
                <w:rFonts w:ascii="Arial Narrow" w:hAnsi="Arial Narrow"/>
                <w:sz w:val="20"/>
                <w:szCs w:val="20"/>
              </w:rPr>
            </w:pPr>
            <w:r>
              <w:rPr>
                <w:rFonts w:ascii="Arial Narrow" w:hAnsi="Arial Narrow"/>
                <w:sz w:val="20"/>
                <w:szCs w:val="20"/>
              </w:rPr>
              <w:t>5.9%</w:t>
            </w:r>
          </w:p>
        </w:tc>
        <w:tc>
          <w:tcPr>
            <w:tcW w:w="1990" w:type="dxa"/>
            <w:tcBorders>
              <w:top w:val="nil"/>
              <w:left w:val="nil"/>
              <w:bottom w:val="single" w:sz="8" w:space="0" w:color="auto"/>
              <w:right w:val="single" w:sz="8" w:space="0" w:color="auto"/>
            </w:tcBorders>
            <w:shd w:val="clear" w:color="auto" w:fill="auto"/>
            <w:noWrap/>
            <w:vAlign w:val="bottom"/>
            <w:hideMark/>
          </w:tcPr>
          <w:p w:rsidR="00A461B6" w:rsidRDefault="00A461B6" w:rsidP="00A461B6">
            <w:pPr>
              <w:ind w:left="0"/>
              <w:jc w:val="right"/>
              <w:rPr>
                <w:rFonts w:ascii="Arial Narrow" w:hAnsi="Arial Narrow"/>
                <w:sz w:val="20"/>
                <w:szCs w:val="20"/>
              </w:rPr>
            </w:pPr>
            <w:r>
              <w:rPr>
                <w:rFonts w:ascii="Arial Narrow" w:hAnsi="Arial Narrow"/>
                <w:sz w:val="20"/>
                <w:szCs w:val="20"/>
              </w:rPr>
              <w:t>20.4%</w:t>
            </w:r>
          </w:p>
        </w:tc>
        <w:tc>
          <w:tcPr>
            <w:tcW w:w="1990" w:type="dxa"/>
            <w:tcBorders>
              <w:top w:val="nil"/>
              <w:left w:val="nil"/>
              <w:bottom w:val="single" w:sz="8" w:space="0" w:color="auto"/>
              <w:right w:val="single" w:sz="8" w:space="0" w:color="auto"/>
            </w:tcBorders>
            <w:shd w:val="clear" w:color="auto" w:fill="auto"/>
            <w:noWrap/>
            <w:vAlign w:val="bottom"/>
            <w:hideMark/>
          </w:tcPr>
          <w:p w:rsidR="00A461B6" w:rsidRDefault="00A461B6" w:rsidP="00A461B6">
            <w:pPr>
              <w:ind w:left="0"/>
              <w:jc w:val="right"/>
              <w:rPr>
                <w:rFonts w:ascii="Arial Narrow" w:hAnsi="Arial Narrow"/>
                <w:sz w:val="20"/>
                <w:szCs w:val="20"/>
              </w:rPr>
            </w:pPr>
            <w:r>
              <w:rPr>
                <w:rFonts w:ascii="Arial Narrow" w:hAnsi="Arial Narrow"/>
                <w:sz w:val="20"/>
                <w:szCs w:val="20"/>
              </w:rPr>
              <w:t>13.7%</w:t>
            </w:r>
          </w:p>
        </w:tc>
        <w:tc>
          <w:tcPr>
            <w:tcW w:w="1990" w:type="dxa"/>
            <w:tcBorders>
              <w:top w:val="nil"/>
              <w:left w:val="nil"/>
              <w:bottom w:val="single" w:sz="8" w:space="0" w:color="auto"/>
              <w:right w:val="single" w:sz="8" w:space="0" w:color="auto"/>
            </w:tcBorders>
            <w:shd w:val="clear" w:color="auto" w:fill="auto"/>
            <w:noWrap/>
            <w:vAlign w:val="bottom"/>
            <w:hideMark/>
          </w:tcPr>
          <w:p w:rsidR="00A461B6" w:rsidRDefault="00A461B6" w:rsidP="00A461B6">
            <w:pPr>
              <w:ind w:left="0"/>
              <w:jc w:val="right"/>
              <w:rPr>
                <w:rFonts w:ascii="Arial Narrow" w:hAnsi="Arial Narrow"/>
                <w:sz w:val="20"/>
                <w:szCs w:val="20"/>
              </w:rPr>
            </w:pPr>
            <w:r>
              <w:rPr>
                <w:rFonts w:ascii="Arial Narrow" w:hAnsi="Arial Narrow"/>
                <w:sz w:val="20"/>
                <w:szCs w:val="20"/>
              </w:rPr>
              <w:t>7.8%</w:t>
            </w:r>
          </w:p>
        </w:tc>
        <w:tc>
          <w:tcPr>
            <w:tcW w:w="1990" w:type="dxa"/>
            <w:tcBorders>
              <w:top w:val="nil"/>
              <w:left w:val="nil"/>
              <w:bottom w:val="single" w:sz="8" w:space="0" w:color="auto"/>
              <w:right w:val="single" w:sz="8" w:space="0" w:color="auto"/>
            </w:tcBorders>
            <w:shd w:val="clear" w:color="auto" w:fill="auto"/>
            <w:noWrap/>
            <w:vAlign w:val="bottom"/>
            <w:hideMark/>
          </w:tcPr>
          <w:p w:rsidR="00A461B6" w:rsidRDefault="00A461B6" w:rsidP="00A461B6">
            <w:pPr>
              <w:ind w:left="0"/>
              <w:jc w:val="right"/>
              <w:rPr>
                <w:rFonts w:ascii="Arial Narrow" w:hAnsi="Arial Narrow"/>
                <w:sz w:val="20"/>
                <w:szCs w:val="20"/>
              </w:rPr>
            </w:pPr>
            <w:r>
              <w:rPr>
                <w:rFonts w:ascii="Arial Narrow" w:hAnsi="Arial Narrow"/>
                <w:sz w:val="20"/>
                <w:szCs w:val="20"/>
              </w:rPr>
              <w:t>6.2%</w:t>
            </w:r>
          </w:p>
        </w:tc>
      </w:tr>
      <w:tr w:rsidR="002C3820" w:rsidTr="002C3820">
        <w:trPr>
          <w:trHeight w:val="285"/>
        </w:trPr>
        <w:tc>
          <w:tcPr>
            <w:tcW w:w="1359" w:type="dxa"/>
            <w:vMerge/>
            <w:tcBorders>
              <w:top w:val="nil"/>
              <w:left w:val="single" w:sz="8" w:space="0" w:color="auto"/>
              <w:bottom w:val="single" w:sz="8" w:space="0" w:color="000000"/>
              <w:right w:val="single" w:sz="8" w:space="0" w:color="auto"/>
            </w:tcBorders>
            <w:vAlign w:val="center"/>
            <w:hideMark/>
          </w:tcPr>
          <w:p w:rsidR="00A461B6" w:rsidRPr="00223616" w:rsidRDefault="00A461B6" w:rsidP="00F2408F">
            <w:pPr>
              <w:ind w:left="0"/>
              <w:jc w:val="left"/>
              <w:rPr>
                <w:rFonts w:ascii="Arial Narrow" w:hAnsi="Arial Narrow"/>
                <w:sz w:val="20"/>
                <w:szCs w:val="20"/>
              </w:rPr>
            </w:pPr>
          </w:p>
        </w:tc>
        <w:tc>
          <w:tcPr>
            <w:tcW w:w="1110" w:type="dxa"/>
            <w:vMerge/>
            <w:tcBorders>
              <w:top w:val="nil"/>
              <w:left w:val="single" w:sz="8" w:space="0" w:color="auto"/>
              <w:bottom w:val="single" w:sz="8" w:space="0" w:color="000000"/>
              <w:right w:val="single" w:sz="8" w:space="0" w:color="auto"/>
            </w:tcBorders>
            <w:vAlign w:val="center"/>
            <w:hideMark/>
          </w:tcPr>
          <w:p w:rsidR="00A461B6" w:rsidRPr="00223616" w:rsidRDefault="00A461B6" w:rsidP="00F2408F">
            <w:pPr>
              <w:ind w:left="0"/>
              <w:jc w:val="left"/>
              <w:rPr>
                <w:rFonts w:ascii="Arial Narrow" w:hAnsi="Arial Narrow"/>
                <w:sz w:val="20"/>
                <w:szCs w:val="20"/>
              </w:rPr>
            </w:pPr>
          </w:p>
        </w:tc>
        <w:tc>
          <w:tcPr>
            <w:tcW w:w="1235" w:type="dxa"/>
            <w:tcBorders>
              <w:top w:val="nil"/>
              <w:left w:val="nil"/>
              <w:bottom w:val="single" w:sz="8" w:space="0" w:color="auto"/>
              <w:right w:val="single" w:sz="8" w:space="0" w:color="auto"/>
            </w:tcBorders>
            <w:shd w:val="clear" w:color="auto" w:fill="auto"/>
            <w:noWrap/>
            <w:vAlign w:val="bottom"/>
            <w:hideMark/>
          </w:tcPr>
          <w:p w:rsidR="00A461B6" w:rsidRPr="00223616" w:rsidRDefault="00A461B6" w:rsidP="005F1CD0">
            <w:pPr>
              <w:ind w:left="0"/>
              <w:jc w:val="left"/>
              <w:rPr>
                <w:rFonts w:ascii="Arial Narrow" w:hAnsi="Arial Narrow"/>
                <w:sz w:val="20"/>
                <w:szCs w:val="20"/>
              </w:rPr>
            </w:pPr>
            <w:r w:rsidRPr="00223616">
              <w:rPr>
                <w:rFonts w:ascii="Arial Narrow" w:hAnsi="Arial Narrow"/>
                <w:sz w:val="20"/>
                <w:szCs w:val="20"/>
              </w:rPr>
              <w:t>To Home</w:t>
            </w:r>
          </w:p>
        </w:tc>
        <w:tc>
          <w:tcPr>
            <w:tcW w:w="1418" w:type="dxa"/>
            <w:tcBorders>
              <w:top w:val="nil"/>
              <w:left w:val="nil"/>
              <w:bottom w:val="single" w:sz="8" w:space="0" w:color="auto"/>
              <w:right w:val="single" w:sz="8" w:space="0" w:color="auto"/>
            </w:tcBorders>
            <w:shd w:val="clear" w:color="auto" w:fill="auto"/>
            <w:noWrap/>
            <w:vAlign w:val="bottom"/>
            <w:hideMark/>
          </w:tcPr>
          <w:p w:rsidR="00A461B6" w:rsidRDefault="00A461B6" w:rsidP="00A461B6">
            <w:pPr>
              <w:ind w:left="0"/>
              <w:jc w:val="right"/>
              <w:rPr>
                <w:rFonts w:ascii="Arial Narrow" w:hAnsi="Arial Narrow"/>
                <w:sz w:val="20"/>
                <w:szCs w:val="20"/>
              </w:rPr>
            </w:pPr>
            <w:r>
              <w:rPr>
                <w:rFonts w:ascii="Arial Narrow" w:hAnsi="Arial Narrow"/>
                <w:sz w:val="20"/>
                <w:szCs w:val="20"/>
              </w:rPr>
              <w:t>1.1%</w:t>
            </w:r>
          </w:p>
        </w:tc>
        <w:tc>
          <w:tcPr>
            <w:tcW w:w="1990" w:type="dxa"/>
            <w:tcBorders>
              <w:top w:val="nil"/>
              <w:left w:val="nil"/>
              <w:bottom w:val="single" w:sz="8" w:space="0" w:color="auto"/>
              <w:right w:val="single" w:sz="8" w:space="0" w:color="auto"/>
            </w:tcBorders>
            <w:shd w:val="clear" w:color="auto" w:fill="auto"/>
            <w:noWrap/>
            <w:vAlign w:val="bottom"/>
            <w:hideMark/>
          </w:tcPr>
          <w:p w:rsidR="00A461B6" w:rsidRDefault="00A461B6" w:rsidP="00A461B6">
            <w:pPr>
              <w:ind w:left="0"/>
              <w:jc w:val="right"/>
              <w:rPr>
                <w:rFonts w:ascii="Arial Narrow" w:hAnsi="Arial Narrow"/>
                <w:sz w:val="20"/>
                <w:szCs w:val="20"/>
              </w:rPr>
            </w:pPr>
            <w:r>
              <w:rPr>
                <w:rFonts w:ascii="Arial Narrow" w:hAnsi="Arial Narrow"/>
                <w:sz w:val="20"/>
                <w:szCs w:val="20"/>
              </w:rPr>
              <w:t>3.8%</w:t>
            </w:r>
          </w:p>
        </w:tc>
        <w:tc>
          <w:tcPr>
            <w:tcW w:w="1990" w:type="dxa"/>
            <w:tcBorders>
              <w:top w:val="nil"/>
              <w:left w:val="nil"/>
              <w:bottom w:val="single" w:sz="8" w:space="0" w:color="auto"/>
              <w:right w:val="single" w:sz="8" w:space="0" w:color="auto"/>
            </w:tcBorders>
            <w:shd w:val="clear" w:color="auto" w:fill="auto"/>
            <w:noWrap/>
            <w:vAlign w:val="bottom"/>
            <w:hideMark/>
          </w:tcPr>
          <w:p w:rsidR="00A461B6" w:rsidRDefault="00A461B6" w:rsidP="00A461B6">
            <w:pPr>
              <w:ind w:left="0"/>
              <w:jc w:val="right"/>
              <w:rPr>
                <w:rFonts w:ascii="Arial Narrow" w:hAnsi="Arial Narrow"/>
                <w:sz w:val="20"/>
                <w:szCs w:val="20"/>
              </w:rPr>
            </w:pPr>
            <w:r>
              <w:rPr>
                <w:rFonts w:ascii="Arial Narrow" w:hAnsi="Arial Narrow"/>
                <w:sz w:val="20"/>
                <w:szCs w:val="20"/>
              </w:rPr>
              <w:t>13.3%</w:t>
            </w:r>
          </w:p>
        </w:tc>
        <w:tc>
          <w:tcPr>
            <w:tcW w:w="1990" w:type="dxa"/>
            <w:tcBorders>
              <w:top w:val="nil"/>
              <w:left w:val="nil"/>
              <w:bottom w:val="single" w:sz="8" w:space="0" w:color="auto"/>
              <w:right w:val="single" w:sz="8" w:space="0" w:color="auto"/>
            </w:tcBorders>
            <w:shd w:val="clear" w:color="auto" w:fill="auto"/>
            <w:noWrap/>
            <w:vAlign w:val="bottom"/>
            <w:hideMark/>
          </w:tcPr>
          <w:p w:rsidR="00A461B6" w:rsidRDefault="00A461B6" w:rsidP="00A461B6">
            <w:pPr>
              <w:ind w:left="0"/>
              <w:jc w:val="right"/>
              <w:rPr>
                <w:rFonts w:ascii="Arial Narrow" w:hAnsi="Arial Narrow"/>
                <w:sz w:val="20"/>
                <w:szCs w:val="20"/>
              </w:rPr>
            </w:pPr>
            <w:r>
              <w:rPr>
                <w:rFonts w:ascii="Arial Narrow" w:hAnsi="Arial Narrow"/>
                <w:sz w:val="20"/>
                <w:szCs w:val="20"/>
              </w:rPr>
              <w:t>17.7%</w:t>
            </w:r>
          </w:p>
        </w:tc>
        <w:tc>
          <w:tcPr>
            <w:tcW w:w="1990" w:type="dxa"/>
            <w:tcBorders>
              <w:top w:val="nil"/>
              <w:left w:val="nil"/>
              <w:bottom w:val="single" w:sz="8" w:space="0" w:color="auto"/>
              <w:right w:val="single" w:sz="8" w:space="0" w:color="auto"/>
            </w:tcBorders>
            <w:shd w:val="clear" w:color="auto" w:fill="auto"/>
            <w:noWrap/>
            <w:vAlign w:val="bottom"/>
            <w:hideMark/>
          </w:tcPr>
          <w:p w:rsidR="00A461B6" w:rsidRDefault="00A461B6" w:rsidP="00A461B6">
            <w:pPr>
              <w:ind w:left="0"/>
              <w:jc w:val="right"/>
              <w:rPr>
                <w:rFonts w:ascii="Arial Narrow" w:hAnsi="Arial Narrow"/>
                <w:sz w:val="20"/>
                <w:szCs w:val="20"/>
              </w:rPr>
            </w:pPr>
            <w:r>
              <w:rPr>
                <w:rFonts w:ascii="Arial Narrow" w:hAnsi="Arial Narrow"/>
                <w:sz w:val="20"/>
                <w:szCs w:val="20"/>
              </w:rPr>
              <w:t>10.1%</w:t>
            </w:r>
          </w:p>
        </w:tc>
      </w:tr>
      <w:tr w:rsidR="002C3820" w:rsidRPr="00223616" w:rsidTr="002C3820">
        <w:trPr>
          <w:trHeight w:val="285"/>
        </w:trPr>
        <w:tc>
          <w:tcPr>
            <w:tcW w:w="1359" w:type="dxa"/>
            <w:tcBorders>
              <w:top w:val="nil"/>
              <w:left w:val="single" w:sz="8" w:space="0" w:color="auto"/>
              <w:bottom w:val="single" w:sz="8" w:space="0" w:color="auto"/>
              <w:right w:val="single" w:sz="8" w:space="0" w:color="auto"/>
            </w:tcBorders>
            <w:shd w:val="clear" w:color="auto" w:fill="auto"/>
            <w:noWrap/>
            <w:vAlign w:val="bottom"/>
            <w:hideMark/>
          </w:tcPr>
          <w:p w:rsidR="00BE55B8" w:rsidRPr="00223616" w:rsidRDefault="00BE55B8" w:rsidP="00F2408F">
            <w:pPr>
              <w:ind w:left="0"/>
              <w:jc w:val="center"/>
              <w:rPr>
                <w:rFonts w:ascii="Arial Narrow" w:hAnsi="Arial Narrow"/>
                <w:sz w:val="20"/>
                <w:szCs w:val="20"/>
              </w:rPr>
            </w:pPr>
            <w:r w:rsidRPr="00223616">
              <w:rPr>
                <w:rFonts w:ascii="Arial Narrow" w:hAnsi="Arial Narrow"/>
                <w:sz w:val="20"/>
                <w:szCs w:val="20"/>
              </w:rPr>
              <w:t>NHB</w:t>
            </w:r>
          </w:p>
        </w:tc>
        <w:tc>
          <w:tcPr>
            <w:tcW w:w="1110" w:type="dxa"/>
            <w:tcBorders>
              <w:top w:val="nil"/>
              <w:left w:val="nil"/>
              <w:bottom w:val="single" w:sz="8" w:space="0" w:color="auto"/>
              <w:right w:val="single" w:sz="8" w:space="0" w:color="auto"/>
            </w:tcBorders>
            <w:shd w:val="clear" w:color="auto" w:fill="auto"/>
            <w:noWrap/>
            <w:vAlign w:val="bottom"/>
            <w:hideMark/>
          </w:tcPr>
          <w:p w:rsidR="00BE55B8" w:rsidRPr="00223616" w:rsidRDefault="006A4F70" w:rsidP="00F2408F">
            <w:pPr>
              <w:ind w:left="0"/>
              <w:jc w:val="center"/>
              <w:rPr>
                <w:rFonts w:ascii="Arial Narrow" w:hAnsi="Arial Narrow"/>
                <w:sz w:val="20"/>
                <w:szCs w:val="20"/>
              </w:rPr>
            </w:pPr>
            <w:r>
              <w:rPr>
                <w:rFonts w:ascii="Arial Narrow" w:hAnsi="Arial Narrow"/>
                <w:sz w:val="20"/>
                <w:szCs w:val="20"/>
              </w:rPr>
              <w:t>4,327</w:t>
            </w:r>
          </w:p>
        </w:tc>
        <w:tc>
          <w:tcPr>
            <w:tcW w:w="1235" w:type="dxa"/>
            <w:tcBorders>
              <w:top w:val="nil"/>
              <w:left w:val="nil"/>
              <w:bottom w:val="single" w:sz="8" w:space="0" w:color="auto"/>
              <w:right w:val="single" w:sz="8" w:space="0" w:color="auto"/>
            </w:tcBorders>
            <w:shd w:val="clear" w:color="auto" w:fill="auto"/>
            <w:noWrap/>
            <w:vAlign w:val="bottom"/>
            <w:hideMark/>
          </w:tcPr>
          <w:p w:rsidR="00BE55B8" w:rsidRPr="00223616" w:rsidRDefault="00BE55B8" w:rsidP="00F2408F">
            <w:pPr>
              <w:ind w:left="0"/>
              <w:jc w:val="left"/>
              <w:rPr>
                <w:rFonts w:ascii="Arial Narrow" w:hAnsi="Arial Narrow"/>
                <w:sz w:val="20"/>
                <w:szCs w:val="20"/>
              </w:rPr>
            </w:pPr>
            <w:r w:rsidRPr="00223616">
              <w:rPr>
                <w:rFonts w:ascii="Arial Narrow" w:hAnsi="Arial Narrow"/>
                <w:sz w:val="20"/>
                <w:szCs w:val="20"/>
              </w:rPr>
              <w:t> </w:t>
            </w:r>
          </w:p>
        </w:tc>
        <w:tc>
          <w:tcPr>
            <w:tcW w:w="1418" w:type="dxa"/>
            <w:tcBorders>
              <w:top w:val="nil"/>
              <w:left w:val="nil"/>
              <w:bottom w:val="single" w:sz="8" w:space="0" w:color="auto"/>
              <w:right w:val="single" w:sz="8" w:space="0" w:color="auto"/>
            </w:tcBorders>
            <w:shd w:val="clear" w:color="auto" w:fill="auto"/>
            <w:noWrap/>
            <w:vAlign w:val="bottom"/>
            <w:hideMark/>
          </w:tcPr>
          <w:p w:rsidR="00BE55B8" w:rsidRDefault="00BE55B8" w:rsidP="00A461B6">
            <w:pPr>
              <w:ind w:left="0"/>
              <w:jc w:val="right"/>
              <w:rPr>
                <w:rFonts w:ascii="Arial Narrow" w:hAnsi="Arial Narrow"/>
                <w:sz w:val="20"/>
                <w:szCs w:val="20"/>
              </w:rPr>
            </w:pPr>
            <w:r>
              <w:rPr>
                <w:rFonts w:ascii="Arial Narrow" w:hAnsi="Arial Narrow"/>
                <w:sz w:val="20"/>
                <w:szCs w:val="20"/>
              </w:rPr>
              <w:t>2.2%</w:t>
            </w:r>
          </w:p>
        </w:tc>
        <w:tc>
          <w:tcPr>
            <w:tcW w:w="1990" w:type="dxa"/>
            <w:tcBorders>
              <w:top w:val="nil"/>
              <w:left w:val="nil"/>
              <w:bottom w:val="single" w:sz="8" w:space="0" w:color="auto"/>
              <w:right w:val="single" w:sz="8" w:space="0" w:color="auto"/>
            </w:tcBorders>
            <w:shd w:val="clear" w:color="auto" w:fill="auto"/>
            <w:noWrap/>
            <w:vAlign w:val="bottom"/>
            <w:hideMark/>
          </w:tcPr>
          <w:p w:rsidR="00BE55B8" w:rsidRDefault="00BE55B8" w:rsidP="00A461B6">
            <w:pPr>
              <w:ind w:left="0"/>
              <w:jc w:val="right"/>
              <w:rPr>
                <w:rFonts w:ascii="Arial Narrow" w:hAnsi="Arial Narrow"/>
                <w:sz w:val="20"/>
                <w:szCs w:val="20"/>
              </w:rPr>
            </w:pPr>
            <w:r>
              <w:rPr>
                <w:rFonts w:ascii="Arial Narrow" w:hAnsi="Arial Narrow"/>
                <w:sz w:val="20"/>
                <w:szCs w:val="20"/>
              </w:rPr>
              <w:t>9.7%</w:t>
            </w:r>
          </w:p>
        </w:tc>
        <w:tc>
          <w:tcPr>
            <w:tcW w:w="1990" w:type="dxa"/>
            <w:tcBorders>
              <w:top w:val="nil"/>
              <w:left w:val="nil"/>
              <w:bottom w:val="single" w:sz="8" w:space="0" w:color="auto"/>
              <w:right w:val="single" w:sz="8" w:space="0" w:color="auto"/>
            </w:tcBorders>
            <w:shd w:val="clear" w:color="auto" w:fill="auto"/>
            <w:noWrap/>
            <w:vAlign w:val="bottom"/>
            <w:hideMark/>
          </w:tcPr>
          <w:p w:rsidR="00BE55B8" w:rsidRDefault="00BE55B8" w:rsidP="00A461B6">
            <w:pPr>
              <w:ind w:left="0"/>
              <w:jc w:val="right"/>
              <w:rPr>
                <w:rFonts w:ascii="Arial Narrow" w:hAnsi="Arial Narrow"/>
                <w:sz w:val="20"/>
                <w:szCs w:val="20"/>
              </w:rPr>
            </w:pPr>
            <w:r>
              <w:rPr>
                <w:rFonts w:ascii="Arial Narrow" w:hAnsi="Arial Narrow"/>
                <w:sz w:val="20"/>
                <w:szCs w:val="20"/>
              </w:rPr>
              <w:t>48.4%</w:t>
            </w:r>
          </w:p>
        </w:tc>
        <w:tc>
          <w:tcPr>
            <w:tcW w:w="1990" w:type="dxa"/>
            <w:tcBorders>
              <w:top w:val="nil"/>
              <w:left w:val="nil"/>
              <w:bottom w:val="single" w:sz="8" w:space="0" w:color="auto"/>
              <w:right w:val="single" w:sz="8" w:space="0" w:color="auto"/>
            </w:tcBorders>
            <w:shd w:val="clear" w:color="auto" w:fill="auto"/>
            <w:noWrap/>
            <w:vAlign w:val="bottom"/>
            <w:hideMark/>
          </w:tcPr>
          <w:p w:rsidR="00BE55B8" w:rsidRDefault="00BE55B8" w:rsidP="00A461B6">
            <w:pPr>
              <w:ind w:left="0"/>
              <w:jc w:val="right"/>
              <w:rPr>
                <w:rFonts w:ascii="Arial Narrow" w:hAnsi="Arial Narrow"/>
                <w:sz w:val="20"/>
                <w:szCs w:val="20"/>
              </w:rPr>
            </w:pPr>
            <w:r>
              <w:rPr>
                <w:rFonts w:ascii="Arial Narrow" w:hAnsi="Arial Narrow"/>
                <w:sz w:val="20"/>
                <w:szCs w:val="20"/>
              </w:rPr>
              <w:t>22.9%</w:t>
            </w:r>
          </w:p>
        </w:tc>
        <w:tc>
          <w:tcPr>
            <w:tcW w:w="1990" w:type="dxa"/>
            <w:tcBorders>
              <w:top w:val="nil"/>
              <w:left w:val="nil"/>
              <w:bottom w:val="single" w:sz="8" w:space="0" w:color="auto"/>
              <w:right w:val="single" w:sz="8" w:space="0" w:color="auto"/>
            </w:tcBorders>
            <w:shd w:val="clear" w:color="auto" w:fill="auto"/>
            <w:noWrap/>
            <w:vAlign w:val="bottom"/>
            <w:hideMark/>
          </w:tcPr>
          <w:p w:rsidR="00BE55B8" w:rsidRDefault="00BE55B8" w:rsidP="00A461B6">
            <w:pPr>
              <w:ind w:left="0"/>
              <w:jc w:val="right"/>
              <w:rPr>
                <w:rFonts w:ascii="Arial Narrow" w:hAnsi="Arial Narrow"/>
                <w:sz w:val="20"/>
                <w:szCs w:val="20"/>
              </w:rPr>
            </w:pPr>
            <w:r>
              <w:rPr>
                <w:rFonts w:ascii="Arial Narrow" w:hAnsi="Arial Narrow"/>
                <w:sz w:val="20"/>
                <w:szCs w:val="20"/>
              </w:rPr>
              <w:t>16.9%</w:t>
            </w:r>
          </w:p>
        </w:tc>
      </w:tr>
    </w:tbl>
    <w:p w:rsidR="002C3820" w:rsidRDefault="002C3820" w:rsidP="00960F8D">
      <w:pPr>
        <w:pStyle w:val="SourceNoteL"/>
        <w:rPr>
          <w:b/>
          <w:sz w:val="26"/>
          <w:szCs w:val="26"/>
        </w:rPr>
      </w:pPr>
    </w:p>
    <w:p w:rsidR="002C3820" w:rsidRDefault="002C3820">
      <w:pPr>
        <w:ind w:left="0"/>
        <w:jc w:val="left"/>
        <w:rPr>
          <w:rFonts w:ascii="Arial Narrow" w:hAnsi="Arial Narrow"/>
          <w:b/>
          <w:sz w:val="26"/>
          <w:szCs w:val="26"/>
        </w:rPr>
      </w:pPr>
      <w:r>
        <w:rPr>
          <w:b/>
          <w:sz w:val="26"/>
          <w:szCs w:val="26"/>
        </w:rPr>
        <w:br w:type="page"/>
      </w:r>
    </w:p>
    <w:p w:rsidR="00960F8D" w:rsidRDefault="00960F8D" w:rsidP="00960F8D">
      <w:pPr>
        <w:pStyle w:val="SourceNoteL"/>
        <w:rPr>
          <w:b/>
          <w:sz w:val="26"/>
          <w:szCs w:val="26"/>
        </w:rPr>
      </w:pPr>
      <w:r w:rsidRPr="00092B59">
        <w:rPr>
          <w:b/>
          <w:sz w:val="26"/>
          <w:szCs w:val="26"/>
        </w:rPr>
        <w:lastRenderedPageBreak/>
        <w:t>Table 1.1</w:t>
      </w:r>
      <w:r>
        <w:rPr>
          <w:b/>
          <w:sz w:val="26"/>
          <w:szCs w:val="26"/>
        </w:rPr>
        <w:t>1</w:t>
      </w:r>
      <w:r w:rsidRPr="00092B59">
        <w:rPr>
          <w:b/>
          <w:sz w:val="26"/>
          <w:szCs w:val="26"/>
        </w:rPr>
        <w:tab/>
        <w:t xml:space="preserve">Time of Day Factors – </w:t>
      </w:r>
      <w:r>
        <w:rPr>
          <w:b/>
          <w:sz w:val="26"/>
          <w:szCs w:val="26"/>
        </w:rPr>
        <w:t>Urban Size</w:t>
      </w:r>
      <w:r w:rsidRPr="00092B59">
        <w:rPr>
          <w:b/>
          <w:sz w:val="26"/>
          <w:szCs w:val="26"/>
        </w:rPr>
        <w:t xml:space="preserve"> Segmentation</w:t>
      </w:r>
      <w:r>
        <w:rPr>
          <w:b/>
          <w:sz w:val="26"/>
          <w:szCs w:val="26"/>
        </w:rPr>
        <w:t xml:space="preserve"> (Continued)</w:t>
      </w:r>
    </w:p>
    <w:tbl>
      <w:tblPr>
        <w:tblW w:w="13082" w:type="dxa"/>
        <w:tblInd w:w="94" w:type="dxa"/>
        <w:tblLook w:val="04A0"/>
      </w:tblPr>
      <w:tblGrid>
        <w:gridCol w:w="1440"/>
        <w:gridCol w:w="1119"/>
        <w:gridCol w:w="1301"/>
        <w:gridCol w:w="1546"/>
        <w:gridCol w:w="1919"/>
        <w:gridCol w:w="1919"/>
        <w:gridCol w:w="1919"/>
        <w:gridCol w:w="1919"/>
      </w:tblGrid>
      <w:tr w:rsidR="00960F8D" w:rsidRPr="00223616" w:rsidTr="000823DA">
        <w:trPr>
          <w:trHeight w:val="285"/>
        </w:trPr>
        <w:tc>
          <w:tcPr>
            <w:tcW w:w="13082"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60F8D" w:rsidRPr="00223616" w:rsidRDefault="00960F8D" w:rsidP="00F2408F">
            <w:pPr>
              <w:ind w:left="0"/>
              <w:jc w:val="center"/>
              <w:rPr>
                <w:rFonts w:ascii="Arial Narrow" w:hAnsi="Arial Narrow"/>
                <w:b/>
                <w:sz w:val="20"/>
                <w:szCs w:val="20"/>
              </w:rPr>
            </w:pPr>
            <w:r w:rsidRPr="00223616">
              <w:rPr>
                <w:rFonts w:ascii="Arial Narrow" w:hAnsi="Arial Narrow"/>
                <w:b/>
                <w:sz w:val="20"/>
                <w:szCs w:val="20"/>
              </w:rPr>
              <w:t xml:space="preserve">Segment </w:t>
            </w:r>
            <w:r>
              <w:rPr>
                <w:rFonts w:ascii="Arial Narrow" w:hAnsi="Arial Narrow"/>
                <w:b/>
                <w:sz w:val="20"/>
                <w:szCs w:val="20"/>
              </w:rPr>
              <w:t>–</w:t>
            </w:r>
            <w:r w:rsidRPr="00223616">
              <w:rPr>
                <w:rFonts w:ascii="Arial Narrow" w:hAnsi="Arial Narrow"/>
                <w:b/>
                <w:sz w:val="20"/>
                <w:szCs w:val="20"/>
              </w:rPr>
              <w:t xml:space="preserve"> </w:t>
            </w:r>
            <w:r>
              <w:rPr>
                <w:rFonts w:ascii="Arial Narrow" w:hAnsi="Arial Narrow"/>
                <w:b/>
                <w:sz w:val="20"/>
                <w:szCs w:val="20"/>
              </w:rPr>
              <w:t>Urban Population More than 1,000,000 with Heavy Rail (Southeast Florida)</w:t>
            </w:r>
          </w:p>
        </w:tc>
      </w:tr>
      <w:tr w:rsidR="00BD0991" w:rsidRPr="00223616" w:rsidTr="005F1CD0">
        <w:trPr>
          <w:trHeight w:val="285"/>
        </w:trPr>
        <w:tc>
          <w:tcPr>
            <w:tcW w:w="1440" w:type="dxa"/>
            <w:tcBorders>
              <w:top w:val="nil"/>
              <w:left w:val="single" w:sz="8" w:space="0" w:color="auto"/>
              <w:bottom w:val="single" w:sz="8" w:space="0" w:color="auto"/>
              <w:right w:val="single" w:sz="8" w:space="0" w:color="auto"/>
            </w:tcBorders>
            <w:shd w:val="clear" w:color="auto" w:fill="auto"/>
            <w:noWrap/>
            <w:vAlign w:val="bottom"/>
            <w:hideMark/>
          </w:tcPr>
          <w:p w:rsidR="00960F8D" w:rsidRPr="00223616" w:rsidRDefault="00960F8D" w:rsidP="00F2408F">
            <w:pPr>
              <w:ind w:left="0"/>
              <w:jc w:val="left"/>
              <w:rPr>
                <w:rFonts w:ascii="Arial Narrow" w:hAnsi="Arial Narrow"/>
                <w:b/>
                <w:sz w:val="20"/>
                <w:szCs w:val="20"/>
              </w:rPr>
            </w:pPr>
            <w:r w:rsidRPr="00223616">
              <w:rPr>
                <w:rFonts w:ascii="Arial Narrow" w:hAnsi="Arial Narrow"/>
                <w:b/>
                <w:sz w:val="20"/>
                <w:szCs w:val="20"/>
              </w:rPr>
              <w:t>Purpose</w:t>
            </w:r>
          </w:p>
        </w:tc>
        <w:tc>
          <w:tcPr>
            <w:tcW w:w="1119" w:type="dxa"/>
            <w:tcBorders>
              <w:top w:val="nil"/>
              <w:left w:val="nil"/>
              <w:bottom w:val="single" w:sz="8" w:space="0" w:color="auto"/>
              <w:right w:val="single" w:sz="8" w:space="0" w:color="auto"/>
            </w:tcBorders>
            <w:shd w:val="clear" w:color="auto" w:fill="auto"/>
            <w:noWrap/>
            <w:vAlign w:val="bottom"/>
            <w:hideMark/>
          </w:tcPr>
          <w:p w:rsidR="00960F8D" w:rsidRPr="00223616" w:rsidRDefault="00960F8D" w:rsidP="00F2408F">
            <w:pPr>
              <w:ind w:left="0"/>
              <w:jc w:val="left"/>
              <w:rPr>
                <w:rFonts w:ascii="Arial Narrow" w:hAnsi="Arial Narrow"/>
                <w:b/>
                <w:sz w:val="20"/>
                <w:szCs w:val="20"/>
              </w:rPr>
            </w:pPr>
            <w:r w:rsidRPr="00223616">
              <w:rPr>
                <w:rFonts w:ascii="Arial Narrow" w:hAnsi="Arial Narrow"/>
                <w:b/>
                <w:sz w:val="20"/>
                <w:szCs w:val="20"/>
              </w:rPr>
              <w:t>Number of Trips</w:t>
            </w:r>
          </w:p>
        </w:tc>
        <w:tc>
          <w:tcPr>
            <w:tcW w:w="1301" w:type="dxa"/>
            <w:tcBorders>
              <w:top w:val="nil"/>
              <w:left w:val="nil"/>
              <w:bottom w:val="single" w:sz="8" w:space="0" w:color="auto"/>
              <w:right w:val="single" w:sz="8" w:space="0" w:color="auto"/>
            </w:tcBorders>
            <w:shd w:val="clear" w:color="auto" w:fill="auto"/>
            <w:noWrap/>
            <w:vAlign w:val="bottom"/>
            <w:hideMark/>
          </w:tcPr>
          <w:p w:rsidR="00960F8D" w:rsidRPr="00223616" w:rsidRDefault="00960F8D" w:rsidP="00F2408F">
            <w:pPr>
              <w:ind w:left="0"/>
              <w:jc w:val="left"/>
              <w:rPr>
                <w:rFonts w:ascii="Arial Narrow" w:hAnsi="Arial Narrow"/>
                <w:b/>
                <w:sz w:val="20"/>
                <w:szCs w:val="20"/>
              </w:rPr>
            </w:pPr>
            <w:r w:rsidRPr="00223616">
              <w:rPr>
                <w:rFonts w:ascii="Arial Narrow" w:hAnsi="Arial Narrow"/>
                <w:b/>
                <w:sz w:val="20"/>
                <w:szCs w:val="20"/>
              </w:rPr>
              <w:t>Direction</w:t>
            </w:r>
          </w:p>
        </w:tc>
        <w:tc>
          <w:tcPr>
            <w:tcW w:w="1546" w:type="dxa"/>
            <w:tcBorders>
              <w:top w:val="nil"/>
              <w:left w:val="nil"/>
              <w:bottom w:val="single" w:sz="8" w:space="0" w:color="auto"/>
              <w:right w:val="single" w:sz="8" w:space="0" w:color="auto"/>
            </w:tcBorders>
            <w:shd w:val="clear" w:color="auto" w:fill="auto"/>
            <w:noWrap/>
            <w:vAlign w:val="bottom"/>
            <w:hideMark/>
          </w:tcPr>
          <w:p w:rsidR="00960F8D" w:rsidRPr="00223616" w:rsidRDefault="00960F8D" w:rsidP="00F2408F">
            <w:pPr>
              <w:ind w:left="0"/>
              <w:jc w:val="left"/>
              <w:rPr>
                <w:rFonts w:ascii="Arial Narrow" w:hAnsi="Arial Narrow"/>
                <w:b/>
                <w:sz w:val="20"/>
                <w:szCs w:val="20"/>
              </w:rPr>
            </w:pPr>
            <w:r w:rsidRPr="00223616">
              <w:rPr>
                <w:rFonts w:ascii="Arial Narrow" w:hAnsi="Arial Narrow"/>
                <w:b/>
                <w:sz w:val="20"/>
                <w:szCs w:val="20"/>
              </w:rPr>
              <w:t>Midnight to 7 AM</w:t>
            </w:r>
          </w:p>
        </w:tc>
        <w:tc>
          <w:tcPr>
            <w:tcW w:w="1919" w:type="dxa"/>
            <w:tcBorders>
              <w:top w:val="nil"/>
              <w:left w:val="nil"/>
              <w:bottom w:val="single" w:sz="8" w:space="0" w:color="auto"/>
              <w:right w:val="single" w:sz="8" w:space="0" w:color="auto"/>
            </w:tcBorders>
            <w:shd w:val="clear" w:color="auto" w:fill="auto"/>
            <w:noWrap/>
            <w:vAlign w:val="bottom"/>
            <w:hideMark/>
          </w:tcPr>
          <w:p w:rsidR="00960F8D" w:rsidRPr="00223616" w:rsidRDefault="00960F8D" w:rsidP="00F2408F">
            <w:pPr>
              <w:ind w:left="0"/>
              <w:jc w:val="left"/>
              <w:rPr>
                <w:rFonts w:ascii="Arial Narrow" w:hAnsi="Arial Narrow"/>
                <w:b/>
                <w:sz w:val="20"/>
                <w:szCs w:val="20"/>
              </w:rPr>
            </w:pPr>
            <w:r w:rsidRPr="00223616">
              <w:rPr>
                <w:rFonts w:ascii="Arial Narrow" w:hAnsi="Arial Narrow"/>
                <w:b/>
                <w:sz w:val="20"/>
                <w:szCs w:val="20"/>
              </w:rPr>
              <w:t>7 AM to 9 AM</w:t>
            </w:r>
          </w:p>
        </w:tc>
        <w:tc>
          <w:tcPr>
            <w:tcW w:w="1919" w:type="dxa"/>
            <w:tcBorders>
              <w:top w:val="nil"/>
              <w:left w:val="nil"/>
              <w:bottom w:val="single" w:sz="8" w:space="0" w:color="auto"/>
              <w:right w:val="single" w:sz="8" w:space="0" w:color="auto"/>
            </w:tcBorders>
            <w:shd w:val="clear" w:color="auto" w:fill="auto"/>
            <w:noWrap/>
            <w:vAlign w:val="bottom"/>
            <w:hideMark/>
          </w:tcPr>
          <w:p w:rsidR="00960F8D" w:rsidRPr="00223616" w:rsidRDefault="00960F8D" w:rsidP="00F2408F">
            <w:pPr>
              <w:ind w:left="0"/>
              <w:jc w:val="left"/>
              <w:rPr>
                <w:rFonts w:ascii="Arial Narrow" w:hAnsi="Arial Narrow"/>
                <w:b/>
                <w:sz w:val="20"/>
                <w:szCs w:val="20"/>
              </w:rPr>
            </w:pPr>
            <w:r w:rsidRPr="00223616">
              <w:rPr>
                <w:rFonts w:ascii="Arial Narrow" w:hAnsi="Arial Narrow"/>
                <w:b/>
                <w:sz w:val="20"/>
                <w:szCs w:val="20"/>
              </w:rPr>
              <w:t>9 AM to 3 PM</w:t>
            </w:r>
          </w:p>
        </w:tc>
        <w:tc>
          <w:tcPr>
            <w:tcW w:w="1919" w:type="dxa"/>
            <w:tcBorders>
              <w:top w:val="nil"/>
              <w:left w:val="nil"/>
              <w:bottom w:val="single" w:sz="8" w:space="0" w:color="auto"/>
              <w:right w:val="single" w:sz="8" w:space="0" w:color="auto"/>
            </w:tcBorders>
            <w:shd w:val="clear" w:color="auto" w:fill="auto"/>
            <w:noWrap/>
            <w:vAlign w:val="bottom"/>
            <w:hideMark/>
          </w:tcPr>
          <w:p w:rsidR="00960F8D" w:rsidRPr="00223616" w:rsidRDefault="00960F8D" w:rsidP="00F2408F">
            <w:pPr>
              <w:ind w:left="0"/>
              <w:jc w:val="left"/>
              <w:rPr>
                <w:rFonts w:ascii="Arial Narrow" w:hAnsi="Arial Narrow"/>
                <w:b/>
                <w:sz w:val="20"/>
                <w:szCs w:val="20"/>
              </w:rPr>
            </w:pPr>
            <w:r w:rsidRPr="00223616">
              <w:rPr>
                <w:rFonts w:ascii="Arial Narrow" w:hAnsi="Arial Narrow"/>
                <w:b/>
                <w:sz w:val="20"/>
                <w:szCs w:val="20"/>
              </w:rPr>
              <w:t>3 PM to 6 PM</w:t>
            </w:r>
          </w:p>
        </w:tc>
        <w:tc>
          <w:tcPr>
            <w:tcW w:w="1919" w:type="dxa"/>
            <w:tcBorders>
              <w:top w:val="nil"/>
              <w:left w:val="nil"/>
              <w:bottom w:val="single" w:sz="8" w:space="0" w:color="auto"/>
              <w:right w:val="single" w:sz="8" w:space="0" w:color="auto"/>
            </w:tcBorders>
            <w:shd w:val="clear" w:color="auto" w:fill="auto"/>
            <w:noWrap/>
            <w:vAlign w:val="bottom"/>
            <w:hideMark/>
          </w:tcPr>
          <w:p w:rsidR="00960F8D" w:rsidRPr="00223616" w:rsidRDefault="00960F8D" w:rsidP="00F2408F">
            <w:pPr>
              <w:ind w:left="0"/>
              <w:jc w:val="left"/>
              <w:rPr>
                <w:rFonts w:ascii="Arial Narrow" w:hAnsi="Arial Narrow"/>
                <w:b/>
                <w:sz w:val="20"/>
                <w:szCs w:val="20"/>
              </w:rPr>
            </w:pPr>
            <w:r w:rsidRPr="00223616">
              <w:rPr>
                <w:rFonts w:ascii="Arial Narrow" w:hAnsi="Arial Narrow"/>
                <w:b/>
                <w:sz w:val="20"/>
                <w:szCs w:val="20"/>
              </w:rPr>
              <w:t>6 PM to Midnight</w:t>
            </w:r>
          </w:p>
        </w:tc>
      </w:tr>
      <w:tr w:rsidR="00143DC3" w:rsidRPr="00223616" w:rsidTr="005F1CD0">
        <w:trPr>
          <w:trHeight w:val="285"/>
        </w:trPr>
        <w:tc>
          <w:tcPr>
            <w:tcW w:w="144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143DC3" w:rsidRPr="00223616" w:rsidRDefault="00143DC3" w:rsidP="00F2408F">
            <w:pPr>
              <w:ind w:left="0"/>
              <w:jc w:val="center"/>
              <w:rPr>
                <w:rFonts w:ascii="Arial Narrow" w:hAnsi="Arial Narrow"/>
                <w:sz w:val="20"/>
                <w:szCs w:val="20"/>
              </w:rPr>
            </w:pPr>
            <w:r w:rsidRPr="00223616">
              <w:rPr>
                <w:rFonts w:ascii="Arial Narrow" w:hAnsi="Arial Narrow"/>
                <w:sz w:val="20"/>
                <w:szCs w:val="20"/>
              </w:rPr>
              <w:t>HBW</w:t>
            </w:r>
          </w:p>
        </w:tc>
        <w:tc>
          <w:tcPr>
            <w:tcW w:w="1119"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143DC3" w:rsidRPr="00223616" w:rsidRDefault="00143DC3" w:rsidP="00391614">
            <w:pPr>
              <w:ind w:left="0"/>
              <w:jc w:val="center"/>
              <w:rPr>
                <w:rFonts w:ascii="Arial Narrow" w:hAnsi="Arial Narrow"/>
                <w:sz w:val="20"/>
                <w:szCs w:val="20"/>
              </w:rPr>
            </w:pPr>
            <w:r w:rsidRPr="00223616">
              <w:rPr>
                <w:rFonts w:ascii="Arial Narrow" w:hAnsi="Arial Narrow"/>
                <w:sz w:val="20"/>
                <w:szCs w:val="20"/>
              </w:rPr>
              <w:t>2</w:t>
            </w:r>
            <w:r>
              <w:rPr>
                <w:rFonts w:ascii="Arial Narrow" w:hAnsi="Arial Narrow"/>
                <w:sz w:val="20"/>
                <w:szCs w:val="20"/>
              </w:rPr>
              <w:t>,327</w:t>
            </w:r>
          </w:p>
        </w:tc>
        <w:tc>
          <w:tcPr>
            <w:tcW w:w="1301" w:type="dxa"/>
            <w:tcBorders>
              <w:top w:val="nil"/>
              <w:left w:val="nil"/>
              <w:bottom w:val="single" w:sz="8" w:space="0" w:color="auto"/>
              <w:right w:val="single" w:sz="8" w:space="0" w:color="auto"/>
            </w:tcBorders>
            <w:shd w:val="clear" w:color="auto" w:fill="auto"/>
            <w:noWrap/>
            <w:vAlign w:val="bottom"/>
            <w:hideMark/>
          </w:tcPr>
          <w:p w:rsidR="00143DC3" w:rsidRPr="00223616" w:rsidRDefault="00143DC3" w:rsidP="00F2408F">
            <w:pPr>
              <w:ind w:left="0"/>
              <w:jc w:val="left"/>
              <w:rPr>
                <w:rFonts w:ascii="Arial Narrow" w:hAnsi="Arial Narrow"/>
                <w:sz w:val="20"/>
                <w:szCs w:val="20"/>
              </w:rPr>
            </w:pPr>
            <w:r w:rsidRPr="00223616">
              <w:rPr>
                <w:rFonts w:ascii="Arial Narrow" w:hAnsi="Arial Narrow"/>
                <w:sz w:val="20"/>
                <w:szCs w:val="20"/>
              </w:rPr>
              <w:t>From Home</w:t>
            </w:r>
          </w:p>
        </w:tc>
        <w:tc>
          <w:tcPr>
            <w:tcW w:w="1546" w:type="dxa"/>
            <w:tcBorders>
              <w:top w:val="nil"/>
              <w:left w:val="nil"/>
              <w:bottom w:val="single" w:sz="8" w:space="0" w:color="auto"/>
              <w:right w:val="single" w:sz="8" w:space="0" w:color="auto"/>
            </w:tcBorders>
            <w:shd w:val="clear" w:color="auto" w:fill="auto"/>
            <w:noWrap/>
            <w:vAlign w:val="bottom"/>
            <w:hideMark/>
          </w:tcPr>
          <w:p w:rsidR="00143DC3" w:rsidRDefault="00143DC3" w:rsidP="005F1CD0">
            <w:pPr>
              <w:ind w:left="0"/>
              <w:jc w:val="right"/>
              <w:rPr>
                <w:rFonts w:ascii="Arial Narrow" w:hAnsi="Arial Narrow"/>
                <w:sz w:val="20"/>
                <w:szCs w:val="20"/>
              </w:rPr>
            </w:pPr>
            <w:r>
              <w:rPr>
                <w:rFonts w:ascii="Arial Narrow" w:hAnsi="Arial Narrow"/>
                <w:sz w:val="20"/>
                <w:szCs w:val="20"/>
              </w:rPr>
              <w:t>11.8%</w:t>
            </w:r>
          </w:p>
        </w:tc>
        <w:tc>
          <w:tcPr>
            <w:tcW w:w="1919" w:type="dxa"/>
            <w:tcBorders>
              <w:top w:val="nil"/>
              <w:left w:val="nil"/>
              <w:bottom w:val="single" w:sz="8" w:space="0" w:color="auto"/>
              <w:right w:val="single" w:sz="8" w:space="0" w:color="auto"/>
            </w:tcBorders>
            <w:shd w:val="clear" w:color="auto" w:fill="auto"/>
            <w:noWrap/>
            <w:vAlign w:val="bottom"/>
            <w:hideMark/>
          </w:tcPr>
          <w:p w:rsidR="00143DC3" w:rsidRDefault="00143DC3" w:rsidP="005F1CD0">
            <w:pPr>
              <w:ind w:left="0"/>
              <w:jc w:val="right"/>
              <w:rPr>
                <w:rFonts w:ascii="Arial Narrow" w:hAnsi="Arial Narrow"/>
                <w:sz w:val="20"/>
                <w:szCs w:val="20"/>
              </w:rPr>
            </w:pPr>
            <w:r>
              <w:rPr>
                <w:rFonts w:ascii="Arial Narrow" w:hAnsi="Arial Narrow"/>
                <w:sz w:val="20"/>
                <w:szCs w:val="20"/>
              </w:rPr>
              <w:t>27.3%</w:t>
            </w:r>
          </w:p>
        </w:tc>
        <w:tc>
          <w:tcPr>
            <w:tcW w:w="1919" w:type="dxa"/>
            <w:tcBorders>
              <w:top w:val="nil"/>
              <w:left w:val="nil"/>
              <w:bottom w:val="single" w:sz="8" w:space="0" w:color="auto"/>
              <w:right w:val="single" w:sz="8" w:space="0" w:color="auto"/>
            </w:tcBorders>
            <w:shd w:val="clear" w:color="auto" w:fill="auto"/>
            <w:noWrap/>
            <w:vAlign w:val="bottom"/>
            <w:hideMark/>
          </w:tcPr>
          <w:p w:rsidR="00143DC3" w:rsidRDefault="00143DC3" w:rsidP="005F1CD0">
            <w:pPr>
              <w:ind w:left="0"/>
              <w:jc w:val="right"/>
              <w:rPr>
                <w:rFonts w:ascii="Arial Narrow" w:hAnsi="Arial Narrow"/>
                <w:sz w:val="20"/>
                <w:szCs w:val="20"/>
              </w:rPr>
            </w:pPr>
            <w:r>
              <w:rPr>
                <w:rFonts w:ascii="Arial Narrow" w:hAnsi="Arial Narrow"/>
                <w:sz w:val="20"/>
                <w:szCs w:val="20"/>
              </w:rPr>
              <w:t>11.5%</w:t>
            </w:r>
          </w:p>
        </w:tc>
        <w:tc>
          <w:tcPr>
            <w:tcW w:w="1919" w:type="dxa"/>
            <w:tcBorders>
              <w:top w:val="nil"/>
              <w:left w:val="nil"/>
              <w:bottom w:val="single" w:sz="8" w:space="0" w:color="auto"/>
              <w:right w:val="single" w:sz="8" w:space="0" w:color="auto"/>
            </w:tcBorders>
            <w:shd w:val="clear" w:color="auto" w:fill="auto"/>
            <w:noWrap/>
            <w:vAlign w:val="bottom"/>
            <w:hideMark/>
          </w:tcPr>
          <w:p w:rsidR="00143DC3" w:rsidRDefault="00143DC3" w:rsidP="005F1CD0">
            <w:pPr>
              <w:ind w:left="0"/>
              <w:jc w:val="right"/>
              <w:rPr>
                <w:rFonts w:ascii="Arial Narrow" w:hAnsi="Arial Narrow"/>
                <w:sz w:val="20"/>
                <w:szCs w:val="20"/>
              </w:rPr>
            </w:pPr>
            <w:r>
              <w:rPr>
                <w:rFonts w:ascii="Arial Narrow" w:hAnsi="Arial Narrow"/>
                <w:sz w:val="20"/>
                <w:szCs w:val="20"/>
              </w:rPr>
              <w:t>2.9%</w:t>
            </w:r>
          </w:p>
        </w:tc>
        <w:tc>
          <w:tcPr>
            <w:tcW w:w="1919" w:type="dxa"/>
            <w:tcBorders>
              <w:top w:val="nil"/>
              <w:left w:val="nil"/>
              <w:bottom w:val="single" w:sz="8" w:space="0" w:color="auto"/>
              <w:right w:val="single" w:sz="8" w:space="0" w:color="auto"/>
            </w:tcBorders>
            <w:shd w:val="clear" w:color="auto" w:fill="auto"/>
            <w:noWrap/>
            <w:vAlign w:val="bottom"/>
            <w:hideMark/>
          </w:tcPr>
          <w:p w:rsidR="00143DC3" w:rsidRDefault="00143DC3" w:rsidP="005F1CD0">
            <w:pPr>
              <w:ind w:left="0"/>
              <w:jc w:val="right"/>
              <w:rPr>
                <w:rFonts w:ascii="Arial Narrow" w:hAnsi="Arial Narrow"/>
                <w:sz w:val="20"/>
                <w:szCs w:val="20"/>
              </w:rPr>
            </w:pPr>
            <w:r>
              <w:rPr>
                <w:rFonts w:ascii="Arial Narrow" w:hAnsi="Arial Narrow"/>
                <w:sz w:val="20"/>
                <w:szCs w:val="20"/>
              </w:rPr>
              <w:t>0.9%</w:t>
            </w:r>
          </w:p>
        </w:tc>
      </w:tr>
      <w:tr w:rsidR="00143DC3" w:rsidRPr="00223616" w:rsidTr="005F1CD0">
        <w:trPr>
          <w:trHeight w:val="285"/>
        </w:trPr>
        <w:tc>
          <w:tcPr>
            <w:tcW w:w="1440" w:type="dxa"/>
            <w:vMerge/>
            <w:tcBorders>
              <w:top w:val="nil"/>
              <w:left w:val="single" w:sz="8" w:space="0" w:color="auto"/>
              <w:bottom w:val="single" w:sz="8" w:space="0" w:color="000000"/>
              <w:right w:val="single" w:sz="8" w:space="0" w:color="auto"/>
            </w:tcBorders>
            <w:vAlign w:val="center"/>
            <w:hideMark/>
          </w:tcPr>
          <w:p w:rsidR="00143DC3" w:rsidRPr="00223616" w:rsidRDefault="00143DC3" w:rsidP="00F2408F">
            <w:pPr>
              <w:ind w:left="0"/>
              <w:jc w:val="left"/>
              <w:rPr>
                <w:rFonts w:ascii="Arial Narrow" w:hAnsi="Arial Narrow"/>
                <w:sz w:val="20"/>
                <w:szCs w:val="20"/>
              </w:rPr>
            </w:pPr>
          </w:p>
        </w:tc>
        <w:tc>
          <w:tcPr>
            <w:tcW w:w="1119" w:type="dxa"/>
            <w:vMerge/>
            <w:tcBorders>
              <w:top w:val="nil"/>
              <w:left w:val="single" w:sz="8" w:space="0" w:color="auto"/>
              <w:bottom w:val="single" w:sz="8" w:space="0" w:color="000000"/>
              <w:right w:val="single" w:sz="8" w:space="0" w:color="auto"/>
            </w:tcBorders>
            <w:vAlign w:val="center"/>
            <w:hideMark/>
          </w:tcPr>
          <w:p w:rsidR="00143DC3" w:rsidRPr="00223616" w:rsidRDefault="00143DC3" w:rsidP="00F2408F">
            <w:pPr>
              <w:ind w:left="0"/>
              <w:jc w:val="left"/>
              <w:rPr>
                <w:rFonts w:ascii="Arial Narrow" w:hAnsi="Arial Narrow"/>
                <w:sz w:val="20"/>
                <w:szCs w:val="20"/>
              </w:rPr>
            </w:pPr>
          </w:p>
        </w:tc>
        <w:tc>
          <w:tcPr>
            <w:tcW w:w="1301" w:type="dxa"/>
            <w:tcBorders>
              <w:top w:val="nil"/>
              <w:left w:val="nil"/>
              <w:bottom w:val="single" w:sz="8" w:space="0" w:color="auto"/>
              <w:right w:val="single" w:sz="8" w:space="0" w:color="auto"/>
            </w:tcBorders>
            <w:shd w:val="clear" w:color="auto" w:fill="auto"/>
            <w:noWrap/>
            <w:vAlign w:val="bottom"/>
            <w:hideMark/>
          </w:tcPr>
          <w:p w:rsidR="00143DC3" w:rsidRPr="00223616" w:rsidRDefault="00143DC3" w:rsidP="00F2408F">
            <w:pPr>
              <w:ind w:left="0"/>
              <w:jc w:val="left"/>
              <w:rPr>
                <w:rFonts w:ascii="Arial Narrow" w:hAnsi="Arial Narrow"/>
                <w:sz w:val="20"/>
                <w:szCs w:val="20"/>
              </w:rPr>
            </w:pPr>
            <w:r w:rsidRPr="00223616">
              <w:rPr>
                <w:rFonts w:ascii="Arial Narrow" w:hAnsi="Arial Narrow"/>
                <w:sz w:val="20"/>
                <w:szCs w:val="20"/>
              </w:rPr>
              <w:t>To Home</w:t>
            </w:r>
          </w:p>
        </w:tc>
        <w:tc>
          <w:tcPr>
            <w:tcW w:w="1546" w:type="dxa"/>
            <w:tcBorders>
              <w:top w:val="nil"/>
              <w:left w:val="nil"/>
              <w:bottom w:val="single" w:sz="8" w:space="0" w:color="auto"/>
              <w:right w:val="single" w:sz="8" w:space="0" w:color="auto"/>
            </w:tcBorders>
            <w:shd w:val="clear" w:color="auto" w:fill="auto"/>
            <w:noWrap/>
            <w:vAlign w:val="bottom"/>
            <w:hideMark/>
          </w:tcPr>
          <w:p w:rsidR="00143DC3" w:rsidRDefault="00143DC3" w:rsidP="005F1CD0">
            <w:pPr>
              <w:ind w:left="0"/>
              <w:jc w:val="right"/>
              <w:rPr>
                <w:rFonts w:ascii="Arial Narrow" w:hAnsi="Arial Narrow"/>
                <w:sz w:val="20"/>
                <w:szCs w:val="20"/>
              </w:rPr>
            </w:pPr>
            <w:r>
              <w:rPr>
                <w:rFonts w:ascii="Arial Narrow" w:hAnsi="Arial Narrow"/>
                <w:sz w:val="20"/>
                <w:szCs w:val="20"/>
              </w:rPr>
              <w:t>1.0%</w:t>
            </w:r>
          </w:p>
        </w:tc>
        <w:tc>
          <w:tcPr>
            <w:tcW w:w="1919" w:type="dxa"/>
            <w:tcBorders>
              <w:top w:val="nil"/>
              <w:left w:val="nil"/>
              <w:bottom w:val="single" w:sz="8" w:space="0" w:color="auto"/>
              <w:right w:val="single" w:sz="8" w:space="0" w:color="auto"/>
            </w:tcBorders>
            <w:shd w:val="clear" w:color="auto" w:fill="auto"/>
            <w:noWrap/>
            <w:vAlign w:val="bottom"/>
            <w:hideMark/>
          </w:tcPr>
          <w:p w:rsidR="00143DC3" w:rsidRDefault="00143DC3" w:rsidP="005F1CD0">
            <w:pPr>
              <w:ind w:left="0"/>
              <w:jc w:val="right"/>
              <w:rPr>
                <w:rFonts w:ascii="Arial Narrow" w:hAnsi="Arial Narrow"/>
                <w:sz w:val="20"/>
                <w:szCs w:val="20"/>
              </w:rPr>
            </w:pPr>
            <w:r>
              <w:rPr>
                <w:rFonts w:ascii="Arial Narrow" w:hAnsi="Arial Narrow"/>
                <w:sz w:val="20"/>
                <w:szCs w:val="20"/>
              </w:rPr>
              <w:t>0.5%</w:t>
            </w:r>
          </w:p>
        </w:tc>
        <w:tc>
          <w:tcPr>
            <w:tcW w:w="1919" w:type="dxa"/>
            <w:tcBorders>
              <w:top w:val="nil"/>
              <w:left w:val="nil"/>
              <w:bottom w:val="single" w:sz="8" w:space="0" w:color="auto"/>
              <w:right w:val="single" w:sz="8" w:space="0" w:color="auto"/>
            </w:tcBorders>
            <w:shd w:val="clear" w:color="auto" w:fill="auto"/>
            <w:noWrap/>
            <w:vAlign w:val="bottom"/>
            <w:hideMark/>
          </w:tcPr>
          <w:p w:rsidR="00143DC3" w:rsidRDefault="00143DC3" w:rsidP="005F1CD0">
            <w:pPr>
              <w:ind w:left="0"/>
              <w:jc w:val="right"/>
              <w:rPr>
                <w:rFonts w:ascii="Arial Narrow" w:hAnsi="Arial Narrow"/>
                <w:sz w:val="20"/>
                <w:szCs w:val="20"/>
              </w:rPr>
            </w:pPr>
            <w:r>
              <w:rPr>
                <w:rFonts w:ascii="Arial Narrow" w:hAnsi="Arial Narrow"/>
                <w:sz w:val="20"/>
                <w:szCs w:val="20"/>
              </w:rPr>
              <w:t>5.7%</w:t>
            </w:r>
          </w:p>
        </w:tc>
        <w:tc>
          <w:tcPr>
            <w:tcW w:w="1919" w:type="dxa"/>
            <w:tcBorders>
              <w:top w:val="nil"/>
              <w:left w:val="nil"/>
              <w:bottom w:val="single" w:sz="8" w:space="0" w:color="auto"/>
              <w:right w:val="single" w:sz="8" w:space="0" w:color="auto"/>
            </w:tcBorders>
            <w:shd w:val="clear" w:color="auto" w:fill="auto"/>
            <w:noWrap/>
            <w:vAlign w:val="bottom"/>
            <w:hideMark/>
          </w:tcPr>
          <w:p w:rsidR="00143DC3" w:rsidRDefault="00143DC3" w:rsidP="005F1CD0">
            <w:pPr>
              <w:ind w:left="0"/>
              <w:jc w:val="right"/>
              <w:rPr>
                <w:rFonts w:ascii="Arial Narrow" w:hAnsi="Arial Narrow"/>
                <w:sz w:val="20"/>
                <w:szCs w:val="20"/>
              </w:rPr>
            </w:pPr>
            <w:r>
              <w:rPr>
                <w:rFonts w:ascii="Arial Narrow" w:hAnsi="Arial Narrow"/>
                <w:sz w:val="20"/>
                <w:szCs w:val="20"/>
              </w:rPr>
              <w:t>23.3%</w:t>
            </w:r>
          </w:p>
        </w:tc>
        <w:tc>
          <w:tcPr>
            <w:tcW w:w="1919" w:type="dxa"/>
            <w:tcBorders>
              <w:top w:val="nil"/>
              <w:left w:val="nil"/>
              <w:bottom w:val="single" w:sz="8" w:space="0" w:color="auto"/>
              <w:right w:val="single" w:sz="8" w:space="0" w:color="auto"/>
            </w:tcBorders>
            <w:shd w:val="clear" w:color="auto" w:fill="auto"/>
            <w:noWrap/>
            <w:vAlign w:val="bottom"/>
            <w:hideMark/>
          </w:tcPr>
          <w:p w:rsidR="00143DC3" w:rsidRDefault="00143DC3" w:rsidP="005F1CD0">
            <w:pPr>
              <w:ind w:left="0"/>
              <w:jc w:val="right"/>
              <w:rPr>
                <w:rFonts w:ascii="Arial Narrow" w:hAnsi="Arial Narrow"/>
                <w:sz w:val="20"/>
                <w:szCs w:val="20"/>
              </w:rPr>
            </w:pPr>
            <w:r>
              <w:rPr>
                <w:rFonts w:ascii="Arial Narrow" w:hAnsi="Arial Narrow"/>
                <w:sz w:val="20"/>
                <w:szCs w:val="20"/>
              </w:rPr>
              <w:t>15.1%</w:t>
            </w:r>
          </w:p>
        </w:tc>
      </w:tr>
      <w:tr w:rsidR="00143DC3" w:rsidRPr="00223616" w:rsidTr="005F1CD0">
        <w:trPr>
          <w:trHeight w:val="285"/>
        </w:trPr>
        <w:tc>
          <w:tcPr>
            <w:tcW w:w="144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143DC3" w:rsidRPr="00223616" w:rsidRDefault="00143DC3" w:rsidP="00F2408F">
            <w:pPr>
              <w:ind w:left="0"/>
              <w:jc w:val="center"/>
              <w:rPr>
                <w:rFonts w:ascii="Arial Narrow" w:hAnsi="Arial Narrow"/>
                <w:sz w:val="20"/>
                <w:szCs w:val="20"/>
              </w:rPr>
            </w:pPr>
            <w:r w:rsidRPr="00223616">
              <w:rPr>
                <w:rFonts w:ascii="Arial Narrow" w:hAnsi="Arial Narrow"/>
                <w:sz w:val="20"/>
                <w:szCs w:val="20"/>
              </w:rPr>
              <w:t>HBSHOP</w:t>
            </w:r>
          </w:p>
        </w:tc>
        <w:tc>
          <w:tcPr>
            <w:tcW w:w="1119"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143DC3" w:rsidRPr="00223616" w:rsidRDefault="00143DC3" w:rsidP="00391614">
            <w:pPr>
              <w:ind w:left="0"/>
              <w:jc w:val="center"/>
              <w:rPr>
                <w:rFonts w:ascii="Arial Narrow" w:hAnsi="Arial Narrow"/>
                <w:sz w:val="20"/>
                <w:szCs w:val="20"/>
              </w:rPr>
            </w:pPr>
            <w:r>
              <w:rPr>
                <w:rFonts w:ascii="Arial Narrow" w:hAnsi="Arial Narrow"/>
                <w:sz w:val="20"/>
                <w:szCs w:val="20"/>
              </w:rPr>
              <w:t>4,561</w:t>
            </w:r>
          </w:p>
        </w:tc>
        <w:tc>
          <w:tcPr>
            <w:tcW w:w="1301" w:type="dxa"/>
            <w:tcBorders>
              <w:top w:val="nil"/>
              <w:left w:val="nil"/>
              <w:bottom w:val="single" w:sz="8" w:space="0" w:color="auto"/>
              <w:right w:val="single" w:sz="8" w:space="0" w:color="auto"/>
            </w:tcBorders>
            <w:shd w:val="clear" w:color="auto" w:fill="auto"/>
            <w:noWrap/>
            <w:vAlign w:val="bottom"/>
            <w:hideMark/>
          </w:tcPr>
          <w:p w:rsidR="00143DC3" w:rsidRPr="00223616" w:rsidRDefault="00143DC3" w:rsidP="00F2408F">
            <w:pPr>
              <w:ind w:left="0"/>
              <w:jc w:val="left"/>
              <w:rPr>
                <w:rFonts w:ascii="Arial Narrow" w:hAnsi="Arial Narrow"/>
                <w:sz w:val="20"/>
                <w:szCs w:val="20"/>
              </w:rPr>
            </w:pPr>
            <w:r w:rsidRPr="00223616">
              <w:rPr>
                <w:rFonts w:ascii="Arial Narrow" w:hAnsi="Arial Narrow"/>
                <w:sz w:val="20"/>
                <w:szCs w:val="20"/>
              </w:rPr>
              <w:t>From Home</w:t>
            </w:r>
          </w:p>
        </w:tc>
        <w:tc>
          <w:tcPr>
            <w:tcW w:w="1546" w:type="dxa"/>
            <w:tcBorders>
              <w:top w:val="nil"/>
              <w:left w:val="nil"/>
              <w:bottom w:val="single" w:sz="8" w:space="0" w:color="auto"/>
              <w:right w:val="single" w:sz="8" w:space="0" w:color="auto"/>
            </w:tcBorders>
            <w:shd w:val="clear" w:color="auto" w:fill="auto"/>
            <w:noWrap/>
            <w:vAlign w:val="bottom"/>
            <w:hideMark/>
          </w:tcPr>
          <w:p w:rsidR="00143DC3" w:rsidRDefault="00143DC3" w:rsidP="005F1CD0">
            <w:pPr>
              <w:ind w:left="0"/>
              <w:jc w:val="right"/>
              <w:rPr>
                <w:rFonts w:ascii="Arial Narrow" w:hAnsi="Arial Narrow"/>
                <w:sz w:val="20"/>
                <w:szCs w:val="20"/>
              </w:rPr>
            </w:pPr>
            <w:r>
              <w:rPr>
                <w:rFonts w:ascii="Arial Narrow" w:hAnsi="Arial Narrow"/>
                <w:sz w:val="20"/>
                <w:szCs w:val="20"/>
              </w:rPr>
              <w:t>1.3%</w:t>
            </w:r>
          </w:p>
        </w:tc>
        <w:tc>
          <w:tcPr>
            <w:tcW w:w="1919" w:type="dxa"/>
            <w:tcBorders>
              <w:top w:val="nil"/>
              <w:left w:val="nil"/>
              <w:bottom w:val="single" w:sz="8" w:space="0" w:color="auto"/>
              <w:right w:val="single" w:sz="8" w:space="0" w:color="auto"/>
            </w:tcBorders>
            <w:shd w:val="clear" w:color="auto" w:fill="auto"/>
            <w:noWrap/>
            <w:vAlign w:val="bottom"/>
            <w:hideMark/>
          </w:tcPr>
          <w:p w:rsidR="00143DC3" w:rsidRDefault="00143DC3" w:rsidP="005F1CD0">
            <w:pPr>
              <w:ind w:left="0"/>
              <w:jc w:val="right"/>
              <w:rPr>
                <w:rFonts w:ascii="Arial Narrow" w:hAnsi="Arial Narrow"/>
                <w:sz w:val="20"/>
                <w:szCs w:val="20"/>
              </w:rPr>
            </w:pPr>
            <w:r>
              <w:rPr>
                <w:rFonts w:ascii="Arial Narrow" w:hAnsi="Arial Narrow"/>
                <w:sz w:val="20"/>
                <w:szCs w:val="20"/>
              </w:rPr>
              <w:t>4.8%</w:t>
            </w:r>
          </w:p>
        </w:tc>
        <w:tc>
          <w:tcPr>
            <w:tcW w:w="1919" w:type="dxa"/>
            <w:tcBorders>
              <w:top w:val="nil"/>
              <w:left w:val="nil"/>
              <w:bottom w:val="single" w:sz="8" w:space="0" w:color="auto"/>
              <w:right w:val="single" w:sz="8" w:space="0" w:color="auto"/>
            </w:tcBorders>
            <w:shd w:val="clear" w:color="auto" w:fill="auto"/>
            <w:noWrap/>
            <w:vAlign w:val="bottom"/>
            <w:hideMark/>
          </w:tcPr>
          <w:p w:rsidR="00143DC3" w:rsidRDefault="00143DC3" w:rsidP="005F1CD0">
            <w:pPr>
              <w:ind w:left="0"/>
              <w:jc w:val="right"/>
              <w:rPr>
                <w:rFonts w:ascii="Arial Narrow" w:hAnsi="Arial Narrow"/>
                <w:sz w:val="20"/>
                <w:szCs w:val="20"/>
              </w:rPr>
            </w:pPr>
            <w:r>
              <w:rPr>
                <w:rFonts w:ascii="Arial Narrow" w:hAnsi="Arial Narrow"/>
                <w:sz w:val="20"/>
                <w:szCs w:val="20"/>
              </w:rPr>
              <w:t>20.0%</w:t>
            </w:r>
          </w:p>
        </w:tc>
        <w:tc>
          <w:tcPr>
            <w:tcW w:w="1919" w:type="dxa"/>
            <w:tcBorders>
              <w:top w:val="nil"/>
              <w:left w:val="nil"/>
              <w:bottom w:val="single" w:sz="8" w:space="0" w:color="auto"/>
              <w:right w:val="single" w:sz="8" w:space="0" w:color="auto"/>
            </w:tcBorders>
            <w:shd w:val="clear" w:color="auto" w:fill="auto"/>
            <w:noWrap/>
            <w:vAlign w:val="bottom"/>
            <w:hideMark/>
          </w:tcPr>
          <w:p w:rsidR="00143DC3" w:rsidRDefault="00143DC3" w:rsidP="005F1CD0">
            <w:pPr>
              <w:ind w:left="0"/>
              <w:jc w:val="right"/>
              <w:rPr>
                <w:rFonts w:ascii="Arial Narrow" w:hAnsi="Arial Narrow"/>
                <w:sz w:val="20"/>
                <w:szCs w:val="20"/>
              </w:rPr>
            </w:pPr>
            <w:r>
              <w:rPr>
                <w:rFonts w:ascii="Arial Narrow" w:hAnsi="Arial Narrow"/>
                <w:sz w:val="20"/>
                <w:szCs w:val="20"/>
              </w:rPr>
              <w:t>7.2%</w:t>
            </w:r>
          </w:p>
        </w:tc>
        <w:tc>
          <w:tcPr>
            <w:tcW w:w="1919" w:type="dxa"/>
            <w:tcBorders>
              <w:top w:val="nil"/>
              <w:left w:val="nil"/>
              <w:bottom w:val="single" w:sz="8" w:space="0" w:color="auto"/>
              <w:right w:val="single" w:sz="8" w:space="0" w:color="auto"/>
            </w:tcBorders>
            <w:shd w:val="clear" w:color="auto" w:fill="auto"/>
            <w:noWrap/>
            <w:vAlign w:val="bottom"/>
            <w:hideMark/>
          </w:tcPr>
          <w:p w:rsidR="00143DC3" w:rsidRDefault="00143DC3" w:rsidP="005F1CD0">
            <w:pPr>
              <w:ind w:left="0"/>
              <w:jc w:val="right"/>
              <w:rPr>
                <w:rFonts w:ascii="Arial Narrow" w:hAnsi="Arial Narrow"/>
                <w:sz w:val="20"/>
                <w:szCs w:val="20"/>
              </w:rPr>
            </w:pPr>
            <w:r>
              <w:rPr>
                <w:rFonts w:ascii="Arial Narrow" w:hAnsi="Arial Narrow"/>
                <w:sz w:val="20"/>
                <w:szCs w:val="20"/>
              </w:rPr>
              <w:t>10.3%</w:t>
            </w:r>
          </w:p>
        </w:tc>
      </w:tr>
      <w:tr w:rsidR="00143DC3" w:rsidRPr="00223616" w:rsidTr="005F1CD0">
        <w:trPr>
          <w:trHeight w:val="285"/>
        </w:trPr>
        <w:tc>
          <w:tcPr>
            <w:tcW w:w="1440" w:type="dxa"/>
            <w:vMerge/>
            <w:tcBorders>
              <w:top w:val="nil"/>
              <w:left w:val="single" w:sz="8" w:space="0" w:color="auto"/>
              <w:bottom w:val="single" w:sz="8" w:space="0" w:color="000000"/>
              <w:right w:val="single" w:sz="8" w:space="0" w:color="auto"/>
            </w:tcBorders>
            <w:vAlign w:val="center"/>
            <w:hideMark/>
          </w:tcPr>
          <w:p w:rsidR="00143DC3" w:rsidRPr="00223616" w:rsidRDefault="00143DC3" w:rsidP="00F2408F">
            <w:pPr>
              <w:ind w:left="0"/>
              <w:jc w:val="left"/>
              <w:rPr>
                <w:rFonts w:ascii="Arial Narrow" w:hAnsi="Arial Narrow"/>
                <w:sz w:val="20"/>
                <w:szCs w:val="20"/>
              </w:rPr>
            </w:pPr>
          </w:p>
        </w:tc>
        <w:tc>
          <w:tcPr>
            <w:tcW w:w="1119" w:type="dxa"/>
            <w:vMerge/>
            <w:tcBorders>
              <w:top w:val="nil"/>
              <w:left w:val="single" w:sz="8" w:space="0" w:color="auto"/>
              <w:bottom w:val="single" w:sz="8" w:space="0" w:color="000000"/>
              <w:right w:val="single" w:sz="8" w:space="0" w:color="auto"/>
            </w:tcBorders>
            <w:vAlign w:val="center"/>
            <w:hideMark/>
          </w:tcPr>
          <w:p w:rsidR="00143DC3" w:rsidRPr="00223616" w:rsidRDefault="00143DC3" w:rsidP="00F2408F">
            <w:pPr>
              <w:ind w:left="0"/>
              <w:jc w:val="left"/>
              <w:rPr>
                <w:rFonts w:ascii="Arial Narrow" w:hAnsi="Arial Narrow"/>
                <w:sz w:val="20"/>
                <w:szCs w:val="20"/>
              </w:rPr>
            </w:pPr>
          </w:p>
        </w:tc>
        <w:tc>
          <w:tcPr>
            <w:tcW w:w="1301" w:type="dxa"/>
            <w:tcBorders>
              <w:top w:val="nil"/>
              <w:left w:val="nil"/>
              <w:bottom w:val="single" w:sz="8" w:space="0" w:color="auto"/>
              <w:right w:val="single" w:sz="8" w:space="0" w:color="auto"/>
            </w:tcBorders>
            <w:shd w:val="clear" w:color="auto" w:fill="auto"/>
            <w:noWrap/>
            <w:vAlign w:val="bottom"/>
            <w:hideMark/>
          </w:tcPr>
          <w:p w:rsidR="00143DC3" w:rsidRPr="00223616" w:rsidRDefault="00143DC3" w:rsidP="00F2408F">
            <w:pPr>
              <w:ind w:left="0"/>
              <w:jc w:val="left"/>
              <w:rPr>
                <w:rFonts w:ascii="Arial Narrow" w:hAnsi="Arial Narrow"/>
                <w:sz w:val="20"/>
                <w:szCs w:val="20"/>
              </w:rPr>
            </w:pPr>
            <w:r w:rsidRPr="00223616">
              <w:rPr>
                <w:rFonts w:ascii="Arial Narrow" w:hAnsi="Arial Narrow"/>
                <w:sz w:val="20"/>
                <w:szCs w:val="20"/>
              </w:rPr>
              <w:t>To Home</w:t>
            </w:r>
          </w:p>
        </w:tc>
        <w:tc>
          <w:tcPr>
            <w:tcW w:w="1546" w:type="dxa"/>
            <w:tcBorders>
              <w:top w:val="nil"/>
              <w:left w:val="nil"/>
              <w:bottom w:val="single" w:sz="8" w:space="0" w:color="auto"/>
              <w:right w:val="single" w:sz="8" w:space="0" w:color="auto"/>
            </w:tcBorders>
            <w:shd w:val="clear" w:color="auto" w:fill="auto"/>
            <w:noWrap/>
            <w:vAlign w:val="bottom"/>
            <w:hideMark/>
          </w:tcPr>
          <w:p w:rsidR="00143DC3" w:rsidRDefault="00143DC3" w:rsidP="005F1CD0">
            <w:pPr>
              <w:ind w:left="0"/>
              <w:jc w:val="right"/>
              <w:rPr>
                <w:rFonts w:ascii="Arial Narrow" w:hAnsi="Arial Narrow"/>
                <w:sz w:val="20"/>
                <w:szCs w:val="20"/>
              </w:rPr>
            </w:pPr>
            <w:r>
              <w:rPr>
                <w:rFonts w:ascii="Arial Narrow" w:hAnsi="Arial Narrow"/>
                <w:sz w:val="20"/>
                <w:szCs w:val="20"/>
              </w:rPr>
              <w:t>0.3%</w:t>
            </w:r>
          </w:p>
        </w:tc>
        <w:tc>
          <w:tcPr>
            <w:tcW w:w="1919" w:type="dxa"/>
            <w:tcBorders>
              <w:top w:val="nil"/>
              <w:left w:val="nil"/>
              <w:bottom w:val="single" w:sz="8" w:space="0" w:color="auto"/>
              <w:right w:val="single" w:sz="8" w:space="0" w:color="auto"/>
            </w:tcBorders>
            <w:shd w:val="clear" w:color="auto" w:fill="auto"/>
            <w:noWrap/>
            <w:vAlign w:val="bottom"/>
            <w:hideMark/>
          </w:tcPr>
          <w:p w:rsidR="00143DC3" w:rsidRDefault="00143DC3" w:rsidP="005F1CD0">
            <w:pPr>
              <w:ind w:left="0"/>
              <w:jc w:val="right"/>
              <w:rPr>
                <w:rFonts w:ascii="Arial Narrow" w:hAnsi="Arial Narrow"/>
                <w:sz w:val="20"/>
                <w:szCs w:val="20"/>
              </w:rPr>
            </w:pPr>
            <w:r>
              <w:rPr>
                <w:rFonts w:ascii="Arial Narrow" w:hAnsi="Arial Narrow"/>
                <w:sz w:val="20"/>
                <w:szCs w:val="20"/>
              </w:rPr>
              <w:t>1.8%</w:t>
            </w:r>
          </w:p>
        </w:tc>
        <w:tc>
          <w:tcPr>
            <w:tcW w:w="1919" w:type="dxa"/>
            <w:tcBorders>
              <w:top w:val="nil"/>
              <w:left w:val="nil"/>
              <w:bottom w:val="single" w:sz="8" w:space="0" w:color="auto"/>
              <w:right w:val="single" w:sz="8" w:space="0" w:color="auto"/>
            </w:tcBorders>
            <w:shd w:val="clear" w:color="auto" w:fill="auto"/>
            <w:noWrap/>
            <w:vAlign w:val="bottom"/>
            <w:hideMark/>
          </w:tcPr>
          <w:p w:rsidR="00143DC3" w:rsidRDefault="00143DC3" w:rsidP="005F1CD0">
            <w:pPr>
              <w:ind w:left="0"/>
              <w:jc w:val="right"/>
              <w:rPr>
                <w:rFonts w:ascii="Arial Narrow" w:hAnsi="Arial Narrow"/>
                <w:sz w:val="20"/>
                <w:szCs w:val="20"/>
              </w:rPr>
            </w:pPr>
            <w:r>
              <w:rPr>
                <w:rFonts w:ascii="Arial Narrow" w:hAnsi="Arial Narrow"/>
                <w:sz w:val="20"/>
                <w:szCs w:val="20"/>
              </w:rPr>
              <w:t>21.6%</w:t>
            </w:r>
          </w:p>
        </w:tc>
        <w:tc>
          <w:tcPr>
            <w:tcW w:w="1919" w:type="dxa"/>
            <w:tcBorders>
              <w:top w:val="nil"/>
              <w:left w:val="nil"/>
              <w:bottom w:val="single" w:sz="8" w:space="0" w:color="auto"/>
              <w:right w:val="single" w:sz="8" w:space="0" w:color="auto"/>
            </w:tcBorders>
            <w:shd w:val="clear" w:color="auto" w:fill="auto"/>
            <w:noWrap/>
            <w:vAlign w:val="bottom"/>
            <w:hideMark/>
          </w:tcPr>
          <w:p w:rsidR="00143DC3" w:rsidRDefault="00143DC3" w:rsidP="005F1CD0">
            <w:pPr>
              <w:ind w:left="0"/>
              <w:jc w:val="right"/>
              <w:rPr>
                <w:rFonts w:ascii="Arial Narrow" w:hAnsi="Arial Narrow"/>
                <w:sz w:val="20"/>
                <w:szCs w:val="20"/>
              </w:rPr>
            </w:pPr>
            <w:r>
              <w:rPr>
                <w:rFonts w:ascii="Arial Narrow" w:hAnsi="Arial Narrow"/>
                <w:sz w:val="20"/>
                <w:szCs w:val="20"/>
              </w:rPr>
              <w:t>14.2%</w:t>
            </w:r>
          </w:p>
        </w:tc>
        <w:tc>
          <w:tcPr>
            <w:tcW w:w="1919" w:type="dxa"/>
            <w:tcBorders>
              <w:top w:val="nil"/>
              <w:left w:val="nil"/>
              <w:bottom w:val="single" w:sz="8" w:space="0" w:color="auto"/>
              <w:right w:val="single" w:sz="8" w:space="0" w:color="auto"/>
            </w:tcBorders>
            <w:shd w:val="clear" w:color="auto" w:fill="auto"/>
            <w:noWrap/>
            <w:vAlign w:val="bottom"/>
            <w:hideMark/>
          </w:tcPr>
          <w:p w:rsidR="00143DC3" w:rsidRDefault="00143DC3" w:rsidP="005F1CD0">
            <w:pPr>
              <w:ind w:left="0"/>
              <w:jc w:val="right"/>
              <w:rPr>
                <w:rFonts w:ascii="Arial Narrow" w:hAnsi="Arial Narrow"/>
                <w:sz w:val="20"/>
                <w:szCs w:val="20"/>
              </w:rPr>
            </w:pPr>
            <w:r>
              <w:rPr>
                <w:rFonts w:ascii="Arial Narrow" w:hAnsi="Arial Narrow"/>
                <w:sz w:val="20"/>
                <w:szCs w:val="20"/>
              </w:rPr>
              <w:t>18.5%</w:t>
            </w:r>
          </w:p>
        </w:tc>
      </w:tr>
      <w:tr w:rsidR="00143DC3" w:rsidRPr="00223616" w:rsidTr="005F1CD0">
        <w:trPr>
          <w:trHeight w:val="285"/>
        </w:trPr>
        <w:tc>
          <w:tcPr>
            <w:tcW w:w="144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143DC3" w:rsidRPr="00223616" w:rsidRDefault="00143DC3" w:rsidP="00F2408F">
            <w:pPr>
              <w:ind w:left="0"/>
              <w:jc w:val="center"/>
              <w:rPr>
                <w:rFonts w:ascii="Arial Narrow" w:hAnsi="Arial Narrow"/>
                <w:sz w:val="20"/>
                <w:szCs w:val="20"/>
              </w:rPr>
            </w:pPr>
            <w:r w:rsidRPr="00223616">
              <w:rPr>
                <w:rFonts w:ascii="Arial Narrow" w:hAnsi="Arial Narrow"/>
                <w:sz w:val="20"/>
                <w:szCs w:val="20"/>
              </w:rPr>
              <w:t>HBSOCREC</w:t>
            </w:r>
          </w:p>
        </w:tc>
        <w:tc>
          <w:tcPr>
            <w:tcW w:w="1119"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143DC3" w:rsidRPr="00223616" w:rsidRDefault="00143DC3" w:rsidP="00391614">
            <w:pPr>
              <w:ind w:left="0"/>
              <w:jc w:val="center"/>
              <w:rPr>
                <w:rFonts w:ascii="Arial Narrow" w:hAnsi="Arial Narrow"/>
                <w:sz w:val="20"/>
                <w:szCs w:val="20"/>
              </w:rPr>
            </w:pPr>
            <w:r>
              <w:rPr>
                <w:rFonts w:ascii="Arial Narrow" w:hAnsi="Arial Narrow"/>
                <w:sz w:val="20"/>
                <w:szCs w:val="20"/>
              </w:rPr>
              <w:t>3,048</w:t>
            </w:r>
          </w:p>
        </w:tc>
        <w:tc>
          <w:tcPr>
            <w:tcW w:w="1301" w:type="dxa"/>
            <w:tcBorders>
              <w:top w:val="nil"/>
              <w:left w:val="nil"/>
              <w:bottom w:val="single" w:sz="8" w:space="0" w:color="auto"/>
              <w:right w:val="single" w:sz="8" w:space="0" w:color="auto"/>
            </w:tcBorders>
            <w:shd w:val="clear" w:color="auto" w:fill="auto"/>
            <w:noWrap/>
            <w:vAlign w:val="bottom"/>
            <w:hideMark/>
          </w:tcPr>
          <w:p w:rsidR="00143DC3" w:rsidRPr="00223616" w:rsidRDefault="00143DC3" w:rsidP="00F2408F">
            <w:pPr>
              <w:ind w:left="0"/>
              <w:jc w:val="left"/>
              <w:rPr>
                <w:rFonts w:ascii="Arial Narrow" w:hAnsi="Arial Narrow"/>
                <w:sz w:val="20"/>
                <w:szCs w:val="20"/>
              </w:rPr>
            </w:pPr>
            <w:r w:rsidRPr="00223616">
              <w:rPr>
                <w:rFonts w:ascii="Arial Narrow" w:hAnsi="Arial Narrow"/>
                <w:sz w:val="20"/>
                <w:szCs w:val="20"/>
              </w:rPr>
              <w:t>From Home</w:t>
            </w:r>
          </w:p>
        </w:tc>
        <w:tc>
          <w:tcPr>
            <w:tcW w:w="1546" w:type="dxa"/>
            <w:tcBorders>
              <w:top w:val="nil"/>
              <w:left w:val="nil"/>
              <w:bottom w:val="single" w:sz="8" w:space="0" w:color="auto"/>
              <w:right w:val="single" w:sz="8" w:space="0" w:color="auto"/>
            </w:tcBorders>
            <w:shd w:val="clear" w:color="auto" w:fill="auto"/>
            <w:noWrap/>
            <w:vAlign w:val="bottom"/>
            <w:hideMark/>
          </w:tcPr>
          <w:p w:rsidR="00143DC3" w:rsidRDefault="00143DC3" w:rsidP="005F1CD0">
            <w:pPr>
              <w:ind w:left="0"/>
              <w:jc w:val="right"/>
              <w:rPr>
                <w:rFonts w:ascii="Arial Narrow" w:hAnsi="Arial Narrow"/>
                <w:sz w:val="20"/>
                <w:szCs w:val="20"/>
              </w:rPr>
            </w:pPr>
            <w:r>
              <w:rPr>
                <w:rFonts w:ascii="Arial Narrow" w:hAnsi="Arial Narrow"/>
                <w:sz w:val="20"/>
                <w:szCs w:val="20"/>
              </w:rPr>
              <w:t>2.7%</w:t>
            </w:r>
          </w:p>
        </w:tc>
        <w:tc>
          <w:tcPr>
            <w:tcW w:w="1919" w:type="dxa"/>
            <w:tcBorders>
              <w:top w:val="nil"/>
              <w:left w:val="nil"/>
              <w:bottom w:val="single" w:sz="8" w:space="0" w:color="auto"/>
              <w:right w:val="single" w:sz="8" w:space="0" w:color="auto"/>
            </w:tcBorders>
            <w:shd w:val="clear" w:color="auto" w:fill="auto"/>
            <w:noWrap/>
            <w:vAlign w:val="bottom"/>
            <w:hideMark/>
          </w:tcPr>
          <w:p w:rsidR="00143DC3" w:rsidRDefault="00143DC3" w:rsidP="005F1CD0">
            <w:pPr>
              <w:ind w:left="0"/>
              <w:jc w:val="right"/>
              <w:rPr>
                <w:rFonts w:ascii="Arial Narrow" w:hAnsi="Arial Narrow"/>
                <w:sz w:val="20"/>
                <w:szCs w:val="20"/>
              </w:rPr>
            </w:pPr>
            <w:r>
              <w:rPr>
                <w:rFonts w:ascii="Arial Narrow" w:hAnsi="Arial Narrow"/>
                <w:sz w:val="20"/>
                <w:szCs w:val="20"/>
              </w:rPr>
              <w:t>4.9%</w:t>
            </w:r>
          </w:p>
        </w:tc>
        <w:tc>
          <w:tcPr>
            <w:tcW w:w="1919" w:type="dxa"/>
            <w:tcBorders>
              <w:top w:val="nil"/>
              <w:left w:val="nil"/>
              <w:bottom w:val="single" w:sz="8" w:space="0" w:color="auto"/>
              <w:right w:val="single" w:sz="8" w:space="0" w:color="auto"/>
            </w:tcBorders>
            <w:shd w:val="clear" w:color="auto" w:fill="auto"/>
            <w:noWrap/>
            <w:vAlign w:val="bottom"/>
            <w:hideMark/>
          </w:tcPr>
          <w:p w:rsidR="00143DC3" w:rsidRDefault="00143DC3" w:rsidP="005F1CD0">
            <w:pPr>
              <w:ind w:left="0"/>
              <w:jc w:val="right"/>
              <w:rPr>
                <w:rFonts w:ascii="Arial Narrow" w:hAnsi="Arial Narrow"/>
                <w:sz w:val="20"/>
                <w:szCs w:val="20"/>
              </w:rPr>
            </w:pPr>
            <w:r>
              <w:rPr>
                <w:rFonts w:ascii="Arial Narrow" w:hAnsi="Arial Narrow"/>
                <w:sz w:val="20"/>
                <w:szCs w:val="20"/>
              </w:rPr>
              <w:t>12.2%</w:t>
            </w:r>
          </w:p>
        </w:tc>
        <w:tc>
          <w:tcPr>
            <w:tcW w:w="1919" w:type="dxa"/>
            <w:tcBorders>
              <w:top w:val="nil"/>
              <w:left w:val="nil"/>
              <w:bottom w:val="single" w:sz="8" w:space="0" w:color="auto"/>
              <w:right w:val="single" w:sz="8" w:space="0" w:color="auto"/>
            </w:tcBorders>
            <w:shd w:val="clear" w:color="auto" w:fill="auto"/>
            <w:noWrap/>
            <w:vAlign w:val="bottom"/>
            <w:hideMark/>
          </w:tcPr>
          <w:p w:rsidR="00143DC3" w:rsidRDefault="00143DC3" w:rsidP="005F1CD0">
            <w:pPr>
              <w:ind w:left="0"/>
              <w:jc w:val="right"/>
              <w:rPr>
                <w:rFonts w:ascii="Arial Narrow" w:hAnsi="Arial Narrow"/>
                <w:sz w:val="20"/>
                <w:szCs w:val="20"/>
              </w:rPr>
            </w:pPr>
            <w:r>
              <w:rPr>
                <w:rFonts w:ascii="Arial Narrow" w:hAnsi="Arial Narrow"/>
                <w:sz w:val="20"/>
                <w:szCs w:val="20"/>
              </w:rPr>
              <w:t>12.3%</w:t>
            </w:r>
          </w:p>
        </w:tc>
        <w:tc>
          <w:tcPr>
            <w:tcW w:w="1919" w:type="dxa"/>
            <w:tcBorders>
              <w:top w:val="nil"/>
              <w:left w:val="nil"/>
              <w:bottom w:val="single" w:sz="8" w:space="0" w:color="auto"/>
              <w:right w:val="single" w:sz="8" w:space="0" w:color="auto"/>
            </w:tcBorders>
            <w:shd w:val="clear" w:color="auto" w:fill="auto"/>
            <w:noWrap/>
            <w:vAlign w:val="bottom"/>
            <w:hideMark/>
          </w:tcPr>
          <w:p w:rsidR="00143DC3" w:rsidRDefault="00143DC3" w:rsidP="005F1CD0">
            <w:pPr>
              <w:ind w:left="0"/>
              <w:jc w:val="right"/>
              <w:rPr>
                <w:rFonts w:ascii="Arial Narrow" w:hAnsi="Arial Narrow"/>
                <w:sz w:val="20"/>
                <w:szCs w:val="20"/>
              </w:rPr>
            </w:pPr>
            <w:r>
              <w:rPr>
                <w:rFonts w:ascii="Arial Narrow" w:hAnsi="Arial Narrow"/>
                <w:sz w:val="20"/>
                <w:szCs w:val="20"/>
              </w:rPr>
              <w:t>18.4%</w:t>
            </w:r>
          </w:p>
        </w:tc>
      </w:tr>
      <w:tr w:rsidR="00143DC3" w:rsidRPr="00223616" w:rsidTr="005F1CD0">
        <w:trPr>
          <w:trHeight w:val="285"/>
        </w:trPr>
        <w:tc>
          <w:tcPr>
            <w:tcW w:w="1440" w:type="dxa"/>
            <w:vMerge/>
            <w:tcBorders>
              <w:top w:val="nil"/>
              <w:left w:val="single" w:sz="8" w:space="0" w:color="auto"/>
              <w:bottom w:val="single" w:sz="8" w:space="0" w:color="000000"/>
              <w:right w:val="single" w:sz="8" w:space="0" w:color="auto"/>
            </w:tcBorders>
            <w:vAlign w:val="center"/>
            <w:hideMark/>
          </w:tcPr>
          <w:p w:rsidR="00143DC3" w:rsidRPr="00223616" w:rsidRDefault="00143DC3" w:rsidP="00F2408F">
            <w:pPr>
              <w:ind w:left="0"/>
              <w:jc w:val="left"/>
              <w:rPr>
                <w:rFonts w:ascii="Arial Narrow" w:hAnsi="Arial Narrow"/>
                <w:sz w:val="20"/>
                <w:szCs w:val="20"/>
              </w:rPr>
            </w:pPr>
          </w:p>
        </w:tc>
        <w:tc>
          <w:tcPr>
            <w:tcW w:w="1119" w:type="dxa"/>
            <w:vMerge/>
            <w:tcBorders>
              <w:top w:val="nil"/>
              <w:left w:val="single" w:sz="8" w:space="0" w:color="auto"/>
              <w:bottom w:val="single" w:sz="8" w:space="0" w:color="000000"/>
              <w:right w:val="single" w:sz="8" w:space="0" w:color="auto"/>
            </w:tcBorders>
            <w:vAlign w:val="center"/>
            <w:hideMark/>
          </w:tcPr>
          <w:p w:rsidR="00143DC3" w:rsidRPr="00223616" w:rsidRDefault="00143DC3" w:rsidP="00F2408F">
            <w:pPr>
              <w:ind w:left="0"/>
              <w:jc w:val="left"/>
              <w:rPr>
                <w:rFonts w:ascii="Arial Narrow" w:hAnsi="Arial Narrow"/>
                <w:sz w:val="20"/>
                <w:szCs w:val="20"/>
              </w:rPr>
            </w:pPr>
          </w:p>
        </w:tc>
        <w:tc>
          <w:tcPr>
            <w:tcW w:w="1301" w:type="dxa"/>
            <w:tcBorders>
              <w:top w:val="nil"/>
              <w:left w:val="nil"/>
              <w:bottom w:val="single" w:sz="8" w:space="0" w:color="auto"/>
              <w:right w:val="single" w:sz="8" w:space="0" w:color="auto"/>
            </w:tcBorders>
            <w:shd w:val="clear" w:color="auto" w:fill="auto"/>
            <w:noWrap/>
            <w:vAlign w:val="bottom"/>
            <w:hideMark/>
          </w:tcPr>
          <w:p w:rsidR="00143DC3" w:rsidRPr="00223616" w:rsidRDefault="00143DC3" w:rsidP="00F2408F">
            <w:pPr>
              <w:ind w:left="0"/>
              <w:jc w:val="left"/>
              <w:rPr>
                <w:rFonts w:ascii="Arial Narrow" w:hAnsi="Arial Narrow"/>
                <w:sz w:val="20"/>
                <w:szCs w:val="20"/>
              </w:rPr>
            </w:pPr>
            <w:r w:rsidRPr="00223616">
              <w:rPr>
                <w:rFonts w:ascii="Arial Narrow" w:hAnsi="Arial Narrow"/>
                <w:sz w:val="20"/>
                <w:szCs w:val="20"/>
              </w:rPr>
              <w:t>To Home</w:t>
            </w:r>
          </w:p>
        </w:tc>
        <w:tc>
          <w:tcPr>
            <w:tcW w:w="1546" w:type="dxa"/>
            <w:tcBorders>
              <w:top w:val="nil"/>
              <w:left w:val="nil"/>
              <w:bottom w:val="single" w:sz="8" w:space="0" w:color="auto"/>
              <w:right w:val="single" w:sz="8" w:space="0" w:color="auto"/>
            </w:tcBorders>
            <w:shd w:val="clear" w:color="auto" w:fill="auto"/>
            <w:noWrap/>
            <w:vAlign w:val="bottom"/>
            <w:hideMark/>
          </w:tcPr>
          <w:p w:rsidR="00143DC3" w:rsidRDefault="00143DC3" w:rsidP="005F1CD0">
            <w:pPr>
              <w:ind w:left="0"/>
              <w:jc w:val="right"/>
              <w:rPr>
                <w:rFonts w:ascii="Arial Narrow" w:hAnsi="Arial Narrow"/>
                <w:sz w:val="20"/>
                <w:szCs w:val="20"/>
              </w:rPr>
            </w:pPr>
            <w:r>
              <w:rPr>
                <w:rFonts w:ascii="Arial Narrow" w:hAnsi="Arial Narrow"/>
                <w:sz w:val="20"/>
                <w:szCs w:val="20"/>
              </w:rPr>
              <w:t>2.7%</w:t>
            </w:r>
          </w:p>
        </w:tc>
        <w:tc>
          <w:tcPr>
            <w:tcW w:w="1919" w:type="dxa"/>
            <w:tcBorders>
              <w:top w:val="nil"/>
              <w:left w:val="nil"/>
              <w:bottom w:val="single" w:sz="8" w:space="0" w:color="auto"/>
              <w:right w:val="single" w:sz="8" w:space="0" w:color="auto"/>
            </w:tcBorders>
            <w:shd w:val="clear" w:color="auto" w:fill="auto"/>
            <w:noWrap/>
            <w:vAlign w:val="bottom"/>
            <w:hideMark/>
          </w:tcPr>
          <w:p w:rsidR="00143DC3" w:rsidRDefault="00143DC3" w:rsidP="005F1CD0">
            <w:pPr>
              <w:ind w:left="0"/>
              <w:jc w:val="right"/>
              <w:rPr>
                <w:rFonts w:ascii="Arial Narrow" w:hAnsi="Arial Narrow"/>
                <w:sz w:val="20"/>
                <w:szCs w:val="20"/>
              </w:rPr>
            </w:pPr>
            <w:r>
              <w:rPr>
                <w:rFonts w:ascii="Arial Narrow" w:hAnsi="Arial Narrow"/>
                <w:sz w:val="20"/>
                <w:szCs w:val="20"/>
              </w:rPr>
              <w:t>2.4%</w:t>
            </w:r>
          </w:p>
        </w:tc>
        <w:tc>
          <w:tcPr>
            <w:tcW w:w="1919" w:type="dxa"/>
            <w:tcBorders>
              <w:top w:val="nil"/>
              <w:left w:val="nil"/>
              <w:bottom w:val="single" w:sz="8" w:space="0" w:color="auto"/>
              <w:right w:val="single" w:sz="8" w:space="0" w:color="auto"/>
            </w:tcBorders>
            <w:shd w:val="clear" w:color="auto" w:fill="auto"/>
            <w:noWrap/>
            <w:vAlign w:val="bottom"/>
            <w:hideMark/>
          </w:tcPr>
          <w:p w:rsidR="00143DC3" w:rsidRDefault="00143DC3" w:rsidP="005F1CD0">
            <w:pPr>
              <w:ind w:left="0"/>
              <w:jc w:val="right"/>
              <w:rPr>
                <w:rFonts w:ascii="Arial Narrow" w:hAnsi="Arial Narrow"/>
                <w:sz w:val="20"/>
                <w:szCs w:val="20"/>
              </w:rPr>
            </w:pPr>
            <w:r>
              <w:rPr>
                <w:rFonts w:ascii="Arial Narrow" w:hAnsi="Arial Narrow"/>
                <w:sz w:val="20"/>
                <w:szCs w:val="20"/>
              </w:rPr>
              <w:t>8.5%</w:t>
            </w:r>
          </w:p>
        </w:tc>
        <w:tc>
          <w:tcPr>
            <w:tcW w:w="1919" w:type="dxa"/>
            <w:tcBorders>
              <w:top w:val="nil"/>
              <w:left w:val="nil"/>
              <w:bottom w:val="single" w:sz="8" w:space="0" w:color="auto"/>
              <w:right w:val="single" w:sz="8" w:space="0" w:color="auto"/>
            </w:tcBorders>
            <w:shd w:val="clear" w:color="auto" w:fill="auto"/>
            <w:noWrap/>
            <w:vAlign w:val="bottom"/>
            <w:hideMark/>
          </w:tcPr>
          <w:p w:rsidR="00143DC3" w:rsidRDefault="00143DC3" w:rsidP="005F1CD0">
            <w:pPr>
              <w:ind w:left="0"/>
              <w:jc w:val="right"/>
              <w:rPr>
                <w:rFonts w:ascii="Arial Narrow" w:hAnsi="Arial Narrow"/>
                <w:sz w:val="20"/>
                <w:szCs w:val="20"/>
              </w:rPr>
            </w:pPr>
            <w:r>
              <w:rPr>
                <w:rFonts w:ascii="Arial Narrow" w:hAnsi="Arial Narrow"/>
                <w:sz w:val="20"/>
                <w:szCs w:val="20"/>
              </w:rPr>
              <w:t>11.0%</w:t>
            </w:r>
          </w:p>
        </w:tc>
        <w:tc>
          <w:tcPr>
            <w:tcW w:w="1919" w:type="dxa"/>
            <w:tcBorders>
              <w:top w:val="nil"/>
              <w:left w:val="nil"/>
              <w:bottom w:val="single" w:sz="8" w:space="0" w:color="auto"/>
              <w:right w:val="single" w:sz="8" w:space="0" w:color="auto"/>
            </w:tcBorders>
            <w:shd w:val="clear" w:color="auto" w:fill="auto"/>
            <w:noWrap/>
            <w:vAlign w:val="bottom"/>
            <w:hideMark/>
          </w:tcPr>
          <w:p w:rsidR="00143DC3" w:rsidRDefault="00143DC3" w:rsidP="005F1CD0">
            <w:pPr>
              <w:ind w:left="0"/>
              <w:jc w:val="right"/>
              <w:rPr>
                <w:rFonts w:ascii="Arial Narrow" w:hAnsi="Arial Narrow"/>
                <w:sz w:val="20"/>
                <w:szCs w:val="20"/>
              </w:rPr>
            </w:pPr>
            <w:r>
              <w:rPr>
                <w:rFonts w:ascii="Arial Narrow" w:hAnsi="Arial Narrow"/>
                <w:sz w:val="20"/>
                <w:szCs w:val="20"/>
              </w:rPr>
              <w:t>25.0%</w:t>
            </w:r>
          </w:p>
        </w:tc>
      </w:tr>
      <w:tr w:rsidR="00143DC3" w:rsidRPr="00223616" w:rsidTr="005F1CD0">
        <w:trPr>
          <w:trHeight w:val="285"/>
        </w:trPr>
        <w:tc>
          <w:tcPr>
            <w:tcW w:w="144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143DC3" w:rsidRPr="00223616" w:rsidRDefault="00143DC3" w:rsidP="00F2408F">
            <w:pPr>
              <w:ind w:left="0"/>
              <w:jc w:val="center"/>
              <w:rPr>
                <w:rFonts w:ascii="Arial Narrow" w:hAnsi="Arial Narrow"/>
                <w:sz w:val="20"/>
                <w:szCs w:val="20"/>
              </w:rPr>
            </w:pPr>
            <w:r w:rsidRPr="00223616">
              <w:rPr>
                <w:rFonts w:ascii="Arial Narrow" w:hAnsi="Arial Narrow"/>
                <w:sz w:val="20"/>
                <w:szCs w:val="20"/>
              </w:rPr>
              <w:t>HBO</w:t>
            </w:r>
          </w:p>
        </w:tc>
        <w:tc>
          <w:tcPr>
            <w:tcW w:w="1119"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143DC3" w:rsidRPr="00223616" w:rsidRDefault="00143DC3" w:rsidP="00391614">
            <w:pPr>
              <w:ind w:left="0"/>
              <w:jc w:val="center"/>
              <w:rPr>
                <w:rFonts w:ascii="Arial Narrow" w:hAnsi="Arial Narrow"/>
                <w:sz w:val="20"/>
                <w:szCs w:val="20"/>
              </w:rPr>
            </w:pPr>
            <w:r>
              <w:rPr>
                <w:rFonts w:ascii="Arial Narrow" w:hAnsi="Arial Narrow"/>
                <w:sz w:val="20"/>
                <w:szCs w:val="20"/>
              </w:rPr>
              <w:t>5,178</w:t>
            </w:r>
          </w:p>
        </w:tc>
        <w:tc>
          <w:tcPr>
            <w:tcW w:w="1301" w:type="dxa"/>
            <w:tcBorders>
              <w:top w:val="nil"/>
              <w:left w:val="nil"/>
              <w:bottom w:val="single" w:sz="8" w:space="0" w:color="auto"/>
              <w:right w:val="single" w:sz="8" w:space="0" w:color="auto"/>
            </w:tcBorders>
            <w:shd w:val="clear" w:color="auto" w:fill="auto"/>
            <w:noWrap/>
            <w:vAlign w:val="bottom"/>
            <w:hideMark/>
          </w:tcPr>
          <w:p w:rsidR="00143DC3" w:rsidRPr="00223616" w:rsidRDefault="00143DC3" w:rsidP="00F2408F">
            <w:pPr>
              <w:ind w:left="0"/>
              <w:jc w:val="left"/>
              <w:rPr>
                <w:rFonts w:ascii="Arial Narrow" w:hAnsi="Arial Narrow"/>
                <w:sz w:val="20"/>
                <w:szCs w:val="20"/>
              </w:rPr>
            </w:pPr>
            <w:r w:rsidRPr="00223616">
              <w:rPr>
                <w:rFonts w:ascii="Arial Narrow" w:hAnsi="Arial Narrow"/>
                <w:sz w:val="20"/>
                <w:szCs w:val="20"/>
              </w:rPr>
              <w:t>From Home</w:t>
            </w:r>
          </w:p>
        </w:tc>
        <w:tc>
          <w:tcPr>
            <w:tcW w:w="1546" w:type="dxa"/>
            <w:tcBorders>
              <w:top w:val="nil"/>
              <w:left w:val="nil"/>
              <w:bottom w:val="single" w:sz="8" w:space="0" w:color="auto"/>
              <w:right w:val="single" w:sz="8" w:space="0" w:color="auto"/>
            </w:tcBorders>
            <w:shd w:val="clear" w:color="auto" w:fill="auto"/>
            <w:noWrap/>
            <w:vAlign w:val="bottom"/>
            <w:hideMark/>
          </w:tcPr>
          <w:p w:rsidR="00143DC3" w:rsidRDefault="00143DC3" w:rsidP="005F1CD0">
            <w:pPr>
              <w:ind w:left="0"/>
              <w:jc w:val="right"/>
              <w:rPr>
                <w:rFonts w:ascii="Arial Narrow" w:hAnsi="Arial Narrow"/>
                <w:sz w:val="20"/>
                <w:szCs w:val="20"/>
              </w:rPr>
            </w:pPr>
            <w:r>
              <w:rPr>
                <w:rFonts w:ascii="Arial Narrow" w:hAnsi="Arial Narrow"/>
                <w:sz w:val="20"/>
                <w:szCs w:val="20"/>
              </w:rPr>
              <w:t>4.4%</w:t>
            </w:r>
          </w:p>
        </w:tc>
        <w:tc>
          <w:tcPr>
            <w:tcW w:w="1919" w:type="dxa"/>
            <w:tcBorders>
              <w:top w:val="nil"/>
              <w:left w:val="nil"/>
              <w:bottom w:val="single" w:sz="8" w:space="0" w:color="auto"/>
              <w:right w:val="single" w:sz="8" w:space="0" w:color="auto"/>
            </w:tcBorders>
            <w:shd w:val="clear" w:color="auto" w:fill="auto"/>
            <w:noWrap/>
            <w:vAlign w:val="bottom"/>
            <w:hideMark/>
          </w:tcPr>
          <w:p w:rsidR="00143DC3" w:rsidRDefault="00143DC3" w:rsidP="005F1CD0">
            <w:pPr>
              <w:ind w:left="0"/>
              <w:jc w:val="right"/>
              <w:rPr>
                <w:rFonts w:ascii="Arial Narrow" w:hAnsi="Arial Narrow"/>
                <w:sz w:val="20"/>
                <w:szCs w:val="20"/>
              </w:rPr>
            </w:pPr>
            <w:r>
              <w:rPr>
                <w:rFonts w:ascii="Arial Narrow" w:hAnsi="Arial Narrow"/>
                <w:sz w:val="20"/>
                <w:szCs w:val="20"/>
              </w:rPr>
              <w:t>21.1%</w:t>
            </w:r>
          </w:p>
        </w:tc>
        <w:tc>
          <w:tcPr>
            <w:tcW w:w="1919" w:type="dxa"/>
            <w:tcBorders>
              <w:top w:val="nil"/>
              <w:left w:val="nil"/>
              <w:bottom w:val="single" w:sz="8" w:space="0" w:color="auto"/>
              <w:right w:val="single" w:sz="8" w:space="0" w:color="auto"/>
            </w:tcBorders>
            <w:shd w:val="clear" w:color="auto" w:fill="auto"/>
            <w:noWrap/>
            <w:vAlign w:val="bottom"/>
            <w:hideMark/>
          </w:tcPr>
          <w:p w:rsidR="00143DC3" w:rsidRDefault="00143DC3" w:rsidP="005F1CD0">
            <w:pPr>
              <w:ind w:left="0"/>
              <w:jc w:val="right"/>
              <w:rPr>
                <w:rFonts w:ascii="Arial Narrow" w:hAnsi="Arial Narrow"/>
                <w:sz w:val="20"/>
                <w:szCs w:val="20"/>
              </w:rPr>
            </w:pPr>
            <w:r>
              <w:rPr>
                <w:rFonts w:ascii="Arial Narrow" w:hAnsi="Arial Narrow"/>
                <w:sz w:val="20"/>
                <w:szCs w:val="20"/>
              </w:rPr>
              <w:t>14.8%</w:t>
            </w:r>
          </w:p>
        </w:tc>
        <w:tc>
          <w:tcPr>
            <w:tcW w:w="1919" w:type="dxa"/>
            <w:tcBorders>
              <w:top w:val="nil"/>
              <w:left w:val="nil"/>
              <w:bottom w:val="single" w:sz="8" w:space="0" w:color="auto"/>
              <w:right w:val="single" w:sz="8" w:space="0" w:color="auto"/>
            </w:tcBorders>
            <w:shd w:val="clear" w:color="auto" w:fill="auto"/>
            <w:noWrap/>
            <w:vAlign w:val="bottom"/>
            <w:hideMark/>
          </w:tcPr>
          <w:p w:rsidR="00143DC3" w:rsidRDefault="00143DC3" w:rsidP="005F1CD0">
            <w:pPr>
              <w:ind w:left="0"/>
              <w:jc w:val="right"/>
              <w:rPr>
                <w:rFonts w:ascii="Arial Narrow" w:hAnsi="Arial Narrow"/>
                <w:sz w:val="20"/>
                <w:szCs w:val="20"/>
              </w:rPr>
            </w:pPr>
            <w:r>
              <w:rPr>
                <w:rFonts w:ascii="Arial Narrow" w:hAnsi="Arial Narrow"/>
                <w:sz w:val="20"/>
                <w:szCs w:val="20"/>
              </w:rPr>
              <w:t>5.9%</w:t>
            </w:r>
          </w:p>
        </w:tc>
        <w:tc>
          <w:tcPr>
            <w:tcW w:w="1919" w:type="dxa"/>
            <w:tcBorders>
              <w:top w:val="nil"/>
              <w:left w:val="nil"/>
              <w:bottom w:val="single" w:sz="8" w:space="0" w:color="auto"/>
              <w:right w:val="single" w:sz="8" w:space="0" w:color="auto"/>
            </w:tcBorders>
            <w:shd w:val="clear" w:color="auto" w:fill="auto"/>
            <w:noWrap/>
            <w:vAlign w:val="bottom"/>
            <w:hideMark/>
          </w:tcPr>
          <w:p w:rsidR="00143DC3" w:rsidRDefault="00143DC3" w:rsidP="005F1CD0">
            <w:pPr>
              <w:ind w:left="0"/>
              <w:jc w:val="right"/>
              <w:rPr>
                <w:rFonts w:ascii="Arial Narrow" w:hAnsi="Arial Narrow"/>
                <w:sz w:val="20"/>
                <w:szCs w:val="20"/>
              </w:rPr>
            </w:pPr>
            <w:r>
              <w:rPr>
                <w:rFonts w:ascii="Arial Narrow" w:hAnsi="Arial Narrow"/>
                <w:sz w:val="20"/>
                <w:szCs w:val="20"/>
              </w:rPr>
              <w:t>6.2%</w:t>
            </w:r>
          </w:p>
        </w:tc>
      </w:tr>
      <w:tr w:rsidR="00143DC3" w:rsidRPr="00223616" w:rsidTr="005F1CD0">
        <w:trPr>
          <w:trHeight w:val="285"/>
        </w:trPr>
        <w:tc>
          <w:tcPr>
            <w:tcW w:w="1440" w:type="dxa"/>
            <w:vMerge/>
            <w:tcBorders>
              <w:top w:val="nil"/>
              <w:left w:val="single" w:sz="8" w:space="0" w:color="auto"/>
              <w:bottom w:val="single" w:sz="8" w:space="0" w:color="000000"/>
              <w:right w:val="single" w:sz="8" w:space="0" w:color="auto"/>
            </w:tcBorders>
            <w:vAlign w:val="center"/>
            <w:hideMark/>
          </w:tcPr>
          <w:p w:rsidR="00143DC3" w:rsidRPr="00223616" w:rsidRDefault="00143DC3" w:rsidP="00F2408F">
            <w:pPr>
              <w:ind w:left="0"/>
              <w:jc w:val="left"/>
              <w:rPr>
                <w:rFonts w:ascii="Arial Narrow" w:hAnsi="Arial Narrow"/>
                <w:sz w:val="20"/>
                <w:szCs w:val="20"/>
              </w:rPr>
            </w:pPr>
          </w:p>
        </w:tc>
        <w:tc>
          <w:tcPr>
            <w:tcW w:w="1119" w:type="dxa"/>
            <w:vMerge/>
            <w:tcBorders>
              <w:top w:val="nil"/>
              <w:left w:val="single" w:sz="8" w:space="0" w:color="auto"/>
              <w:bottom w:val="single" w:sz="8" w:space="0" w:color="000000"/>
              <w:right w:val="single" w:sz="8" w:space="0" w:color="auto"/>
            </w:tcBorders>
            <w:vAlign w:val="center"/>
            <w:hideMark/>
          </w:tcPr>
          <w:p w:rsidR="00143DC3" w:rsidRPr="00223616" w:rsidRDefault="00143DC3" w:rsidP="00F2408F">
            <w:pPr>
              <w:ind w:left="0"/>
              <w:jc w:val="left"/>
              <w:rPr>
                <w:rFonts w:ascii="Arial Narrow" w:hAnsi="Arial Narrow"/>
                <w:sz w:val="20"/>
                <w:szCs w:val="20"/>
              </w:rPr>
            </w:pPr>
          </w:p>
        </w:tc>
        <w:tc>
          <w:tcPr>
            <w:tcW w:w="1301" w:type="dxa"/>
            <w:tcBorders>
              <w:top w:val="nil"/>
              <w:left w:val="nil"/>
              <w:bottom w:val="single" w:sz="8" w:space="0" w:color="auto"/>
              <w:right w:val="single" w:sz="8" w:space="0" w:color="auto"/>
            </w:tcBorders>
            <w:shd w:val="clear" w:color="auto" w:fill="auto"/>
            <w:noWrap/>
            <w:vAlign w:val="bottom"/>
            <w:hideMark/>
          </w:tcPr>
          <w:p w:rsidR="00143DC3" w:rsidRPr="00223616" w:rsidRDefault="00143DC3" w:rsidP="00F2408F">
            <w:pPr>
              <w:ind w:left="0"/>
              <w:jc w:val="left"/>
              <w:rPr>
                <w:rFonts w:ascii="Arial Narrow" w:hAnsi="Arial Narrow"/>
                <w:sz w:val="20"/>
                <w:szCs w:val="20"/>
              </w:rPr>
            </w:pPr>
            <w:r w:rsidRPr="00223616">
              <w:rPr>
                <w:rFonts w:ascii="Arial Narrow" w:hAnsi="Arial Narrow"/>
                <w:sz w:val="20"/>
                <w:szCs w:val="20"/>
              </w:rPr>
              <w:t>To Home</w:t>
            </w:r>
          </w:p>
        </w:tc>
        <w:tc>
          <w:tcPr>
            <w:tcW w:w="1546" w:type="dxa"/>
            <w:tcBorders>
              <w:top w:val="nil"/>
              <w:left w:val="nil"/>
              <w:bottom w:val="single" w:sz="8" w:space="0" w:color="auto"/>
              <w:right w:val="single" w:sz="8" w:space="0" w:color="auto"/>
            </w:tcBorders>
            <w:shd w:val="clear" w:color="auto" w:fill="auto"/>
            <w:noWrap/>
            <w:vAlign w:val="bottom"/>
            <w:hideMark/>
          </w:tcPr>
          <w:p w:rsidR="00143DC3" w:rsidRDefault="00143DC3" w:rsidP="005F1CD0">
            <w:pPr>
              <w:ind w:left="0"/>
              <w:jc w:val="right"/>
              <w:rPr>
                <w:rFonts w:ascii="Arial Narrow" w:hAnsi="Arial Narrow"/>
                <w:sz w:val="20"/>
                <w:szCs w:val="20"/>
              </w:rPr>
            </w:pPr>
            <w:r>
              <w:rPr>
                <w:rFonts w:ascii="Arial Narrow" w:hAnsi="Arial Narrow"/>
                <w:sz w:val="20"/>
                <w:szCs w:val="20"/>
              </w:rPr>
              <w:t>1.1%</w:t>
            </w:r>
          </w:p>
        </w:tc>
        <w:tc>
          <w:tcPr>
            <w:tcW w:w="1919" w:type="dxa"/>
            <w:tcBorders>
              <w:top w:val="nil"/>
              <w:left w:val="nil"/>
              <w:bottom w:val="single" w:sz="8" w:space="0" w:color="auto"/>
              <w:right w:val="single" w:sz="8" w:space="0" w:color="auto"/>
            </w:tcBorders>
            <w:shd w:val="clear" w:color="auto" w:fill="auto"/>
            <w:noWrap/>
            <w:vAlign w:val="bottom"/>
            <w:hideMark/>
          </w:tcPr>
          <w:p w:rsidR="00143DC3" w:rsidRDefault="00143DC3" w:rsidP="005F1CD0">
            <w:pPr>
              <w:ind w:left="0"/>
              <w:jc w:val="right"/>
              <w:rPr>
                <w:rFonts w:ascii="Arial Narrow" w:hAnsi="Arial Narrow"/>
                <w:sz w:val="20"/>
                <w:szCs w:val="20"/>
              </w:rPr>
            </w:pPr>
            <w:r>
              <w:rPr>
                <w:rFonts w:ascii="Arial Narrow" w:hAnsi="Arial Narrow"/>
                <w:sz w:val="20"/>
                <w:szCs w:val="20"/>
              </w:rPr>
              <w:t>3.5%</w:t>
            </w:r>
          </w:p>
        </w:tc>
        <w:tc>
          <w:tcPr>
            <w:tcW w:w="1919" w:type="dxa"/>
            <w:tcBorders>
              <w:top w:val="nil"/>
              <w:left w:val="nil"/>
              <w:bottom w:val="single" w:sz="8" w:space="0" w:color="auto"/>
              <w:right w:val="single" w:sz="8" w:space="0" w:color="auto"/>
            </w:tcBorders>
            <w:shd w:val="clear" w:color="auto" w:fill="auto"/>
            <w:noWrap/>
            <w:vAlign w:val="bottom"/>
            <w:hideMark/>
          </w:tcPr>
          <w:p w:rsidR="00143DC3" w:rsidRDefault="00143DC3" w:rsidP="005F1CD0">
            <w:pPr>
              <w:ind w:left="0"/>
              <w:jc w:val="right"/>
              <w:rPr>
                <w:rFonts w:ascii="Arial Narrow" w:hAnsi="Arial Narrow"/>
                <w:sz w:val="20"/>
                <w:szCs w:val="20"/>
              </w:rPr>
            </w:pPr>
            <w:r>
              <w:rPr>
                <w:rFonts w:ascii="Arial Narrow" w:hAnsi="Arial Narrow"/>
                <w:sz w:val="20"/>
                <w:szCs w:val="20"/>
              </w:rPr>
              <w:t>14.6%</w:t>
            </w:r>
          </w:p>
        </w:tc>
        <w:tc>
          <w:tcPr>
            <w:tcW w:w="1919" w:type="dxa"/>
            <w:tcBorders>
              <w:top w:val="nil"/>
              <w:left w:val="nil"/>
              <w:bottom w:val="single" w:sz="8" w:space="0" w:color="auto"/>
              <w:right w:val="single" w:sz="8" w:space="0" w:color="auto"/>
            </w:tcBorders>
            <w:shd w:val="clear" w:color="auto" w:fill="auto"/>
            <w:noWrap/>
            <w:vAlign w:val="bottom"/>
            <w:hideMark/>
          </w:tcPr>
          <w:p w:rsidR="00143DC3" w:rsidRDefault="00143DC3" w:rsidP="005F1CD0">
            <w:pPr>
              <w:ind w:left="0"/>
              <w:jc w:val="right"/>
              <w:rPr>
                <w:rFonts w:ascii="Arial Narrow" w:hAnsi="Arial Narrow"/>
                <w:sz w:val="20"/>
                <w:szCs w:val="20"/>
              </w:rPr>
            </w:pPr>
            <w:r>
              <w:rPr>
                <w:rFonts w:ascii="Arial Narrow" w:hAnsi="Arial Narrow"/>
                <w:sz w:val="20"/>
                <w:szCs w:val="20"/>
              </w:rPr>
              <w:t>16.7%</w:t>
            </w:r>
          </w:p>
        </w:tc>
        <w:tc>
          <w:tcPr>
            <w:tcW w:w="1919" w:type="dxa"/>
            <w:tcBorders>
              <w:top w:val="nil"/>
              <w:left w:val="nil"/>
              <w:bottom w:val="single" w:sz="8" w:space="0" w:color="auto"/>
              <w:right w:val="single" w:sz="8" w:space="0" w:color="auto"/>
            </w:tcBorders>
            <w:shd w:val="clear" w:color="auto" w:fill="auto"/>
            <w:noWrap/>
            <w:vAlign w:val="bottom"/>
            <w:hideMark/>
          </w:tcPr>
          <w:p w:rsidR="00143DC3" w:rsidRDefault="00143DC3" w:rsidP="005F1CD0">
            <w:pPr>
              <w:ind w:left="0"/>
              <w:jc w:val="right"/>
              <w:rPr>
                <w:rFonts w:ascii="Arial Narrow" w:hAnsi="Arial Narrow"/>
                <w:sz w:val="20"/>
                <w:szCs w:val="20"/>
              </w:rPr>
            </w:pPr>
            <w:r>
              <w:rPr>
                <w:rFonts w:ascii="Arial Narrow" w:hAnsi="Arial Narrow"/>
                <w:sz w:val="20"/>
                <w:szCs w:val="20"/>
              </w:rPr>
              <w:t>11.6%</w:t>
            </w:r>
          </w:p>
        </w:tc>
      </w:tr>
      <w:tr w:rsidR="00143DC3" w:rsidRPr="00223616" w:rsidTr="005F1CD0">
        <w:trPr>
          <w:trHeight w:val="285"/>
        </w:trPr>
        <w:tc>
          <w:tcPr>
            <w:tcW w:w="1440" w:type="dxa"/>
            <w:tcBorders>
              <w:top w:val="nil"/>
              <w:left w:val="single" w:sz="8" w:space="0" w:color="auto"/>
              <w:bottom w:val="single" w:sz="8" w:space="0" w:color="auto"/>
              <w:right w:val="single" w:sz="8" w:space="0" w:color="auto"/>
            </w:tcBorders>
            <w:shd w:val="clear" w:color="auto" w:fill="auto"/>
            <w:noWrap/>
            <w:vAlign w:val="bottom"/>
            <w:hideMark/>
          </w:tcPr>
          <w:p w:rsidR="00143DC3" w:rsidRPr="00223616" w:rsidRDefault="00143DC3" w:rsidP="00F2408F">
            <w:pPr>
              <w:ind w:left="0"/>
              <w:jc w:val="center"/>
              <w:rPr>
                <w:rFonts w:ascii="Arial Narrow" w:hAnsi="Arial Narrow"/>
                <w:sz w:val="20"/>
                <w:szCs w:val="20"/>
              </w:rPr>
            </w:pPr>
            <w:r w:rsidRPr="00223616">
              <w:rPr>
                <w:rFonts w:ascii="Arial Narrow" w:hAnsi="Arial Narrow"/>
                <w:sz w:val="20"/>
                <w:szCs w:val="20"/>
              </w:rPr>
              <w:t>NHB</w:t>
            </w:r>
          </w:p>
        </w:tc>
        <w:tc>
          <w:tcPr>
            <w:tcW w:w="1119" w:type="dxa"/>
            <w:tcBorders>
              <w:top w:val="nil"/>
              <w:left w:val="nil"/>
              <w:bottom w:val="single" w:sz="8" w:space="0" w:color="auto"/>
              <w:right w:val="single" w:sz="8" w:space="0" w:color="auto"/>
            </w:tcBorders>
            <w:shd w:val="clear" w:color="auto" w:fill="auto"/>
            <w:noWrap/>
            <w:vAlign w:val="bottom"/>
            <w:hideMark/>
          </w:tcPr>
          <w:p w:rsidR="00143DC3" w:rsidRPr="00223616" w:rsidRDefault="00143DC3" w:rsidP="00391614">
            <w:pPr>
              <w:ind w:left="0"/>
              <w:jc w:val="center"/>
              <w:rPr>
                <w:rFonts w:ascii="Arial Narrow" w:hAnsi="Arial Narrow"/>
                <w:sz w:val="20"/>
                <w:szCs w:val="20"/>
              </w:rPr>
            </w:pPr>
            <w:r>
              <w:rPr>
                <w:rFonts w:ascii="Arial Narrow" w:hAnsi="Arial Narrow"/>
                <w:sz w:val="20"/>
                <w:szCs w:val="20"/>
              </w:rPr>
              <w:t>6,095</w:t>
            </w:r>
          </w:p>
        </w:tc>
        <w:tc>
          <w:tcPr>
            <w:tcW w:w="1301" w:type="dxa"/>
            <w:tcBorders>
              <w:top w:val="nil"/>
              <w:left w:val="nil"/>
              <w:bottom w:val="single" w:sz="8" w:space="0" w:color="auto"/>
              <w:right w:val="single" w:sz="8" w:space="0" w:color="auto"/>
            </w:tcBorders>
            <w:shd w:val="clear" w:color="auto" w:fill="auto"/>
            <w:noWrap/>
            <w:vAlign w:val="bottom"/>
            <w:hideMark/>
          </w:tcPr>
          <w:p w:rsidR="00143DC3" w:rsidRPr="00223616" w:rsidRDefault="00143DC3" w:rsidP="00F2408F">
            <w:pPr>
              <w:ind w:left="0"/>
              <w:jc w:val="left"/>
              <w:rPr>
                <w:rFonts w:ascii="Arial Narrow" w:hAnsi="Arial Narrow"/>
                <w:sz w:val="20"/>
                <w:szCs w:val="20"/>
              </w:rPr>
            </w:pPr>
            <w:r w:rsidRPr="00223616">
              <w:rPr>
                <w:rFonts w:ascii="Arial Narrow" w:hAnsi="Arial Narrow"/>
                <w:sz w:val="20"/>
                <w:szCs w:val="20"/>
              </w:rPr>
              <w:t> </w:t>
            </w:r>
          </w:p>
        </w:tc>
        <w:tc>
          <w:tcPr>
            <w:tcW w:w="1546" w:type="dxa"/>
            <w:tcBorders>
              <w:top w:val="nil"/>
              <w:left w:val="nil"/>
              <w:bottom w:val="single" w:sz="8" w:space="0" w:color="auto"/>
              <w:right w:val="single" w:sz="8" w:space="0" w:color="auto"/>
            </w:tcBorders>
            <w:shd w:val="clear" w:color="auto" w:fill="auto"/>
            <w:noWrap/>
            <w:vAlign w:val="bottom"/>
            <w:hideMark/>
          </w:tcPr>
          <w:p w:rsidR="00143DC3" w:rsidRDefault="00143DC3" w:rsidP="005F1CD0">
            <w:pPr>
              <w:ind w:left="0"/>
              <w:jc w:val="right"/>
              <w:rPr>
                <w:rFonts w:ascii="Arial Narrow" w:hAnsi="Arial Narrow"/>
                <w:sz w:val="20"/>
                <w:szCs w:val="20"/>
              </w:rPr>
            </w:pPr>
            <w:r>
              <w:rPr>
                <w:rFonts w:ascii="Arial Narrow" w:hAnsi="Arial Narrow"/>
                <w:sz w:val="20"/>
                <w:szCs w:val="20"/>
              </w:rPr>
              <w:t>2.5%</w:t>
            </w:r>
          </w:p>
        </w:tc>
        <w:tc>
          <w:tcPr>
            <w:tcW w:w="1919" w:type="dxa"/>
            <w:tcBorders>
              <w:top w:val="nil"/>
              <w:left w:val="nil"/>
              <w:bottom w:val="single" w:sz="8" w:space="0" w:color="auto"/>
              <w:right w:val="single" w:sz="8" w:space="0" w:color="auto"/>
            </w:tcBorders>
            <w:shd w:val="clear" w:color="auto" w:fill="auto"/>
            <w:noWrap/>
            <w:vAlign w:val="bottom"/>
            <w:hideMark/>
          </w:tcPr>
          <w:p w:rsidR="00143DC3" w:rsidRDefault="00143DC3" w:rsidP="005F1CD0">
            <w:pPr>
              <w:ind w:left="0"/>
              <w:jc w:val="right"/>
              <w:rPr>
                <w:rFonts w:ascii="Arial Narrow" w:hAnsi="Arial Narrow"/>
                <w:sz w:val="20"/>
                <w:szCs w:val="20"/>
              </w:rPr>
            </w:pPr>
            <w:r>
              <w:rPr>
                <w:rFonts w:ascii="Arial Narrow" w:hAnsi="Arial Narrow"/>
                <w:sz w:val="20"/>
                <w:szCs w:val="20"/>
              </w:rPr>
              <w:t>11.3%</w:t>
            </w:r>
          </w:p>
        </w:tc>
        <w:tc>
          <w:tcPr>
            <w:tcW w:w="1919" w:type="dxa"/>
            <w:tcBorders>
              <w:top w:val="nil"/>
              <w:left w:val="nil"/>
              <w:bottom w:val="single" w:sz="8" w:space="0" w:color="auto"/>
              <w:right w:val="single" w:sz="8" w:space="0" w:color="auto"/>
            </w:tcBorders>
            <w:shd w:val="clear" w:color="auto" w:fill="auto"/>
            <w:noWrap/>
            <w:vAlign w:val="bottom"/>
            <w:hideMark/>
          </w:tcPr>
          <w:p w:rsidR="00143DC3" w:rsidRDefault="00143DC3" w:rsidP="005F1CD0">
            <w:pPr>
              <w:ind w:left="0"/>
              <w:jc w:val="right"/>
              <w:rPr>
                <w:rFonts w:ascii="Arial Narrow" w:hAnsi="Arial Narrow"/>
                <w:sz w:val="20"/>
                <w:szCs w:val="20"/>
              </w:rPr>
            </w:pPr>
            <w:r>
              <w:rPr>
                <w:rFonts w:ascii="Arial Narrow" w:hAnsi="Arial Narrow"/>
                <w:sz w:val="20"/>
                <w:szCs w:val="20"/>
              </w:rPr>
              <w:t>46.8%</w:t>
            </w:r>
          </w:p>
        </w:tc>
        <w:tc>
          <w:tcPr>
            <w:tcW w:w="1919" w:type="dxa"/>
            <w:tcBorders>
              <w:top w:val="nil"/>
              <w:left w:val="nil"/>
              <w:bottom w:val="single" w:sz="8" w:space="0" w:color="auto"/>
              <w:right w:val="single" w:sz="8" w:space="0" w:color="auto"/>
            </w:tcBorders>
            <w:shd w:val="clear" w:color="auto" w:fill="auto"/>
            <w:noWrap/>
            <w:vAlign w:val="bottom"/>
            <w:hideMark/>
          </w:tcPr>
          <w:p w:rsidR="00143DC3" w:rsidRDefault="00143DC3" w:rsidP="005F1CD0">
            <w:pPr>
              <w:ind w:left="0"/>
              <w:jc w:val="right"/>
              <w:rPr>
                <w:rFonts w:ascii="Arial Narrow" w:hAnsi="Arial Narrow"/>
                <w:sz w:val="20"/>
                <w:szCs w:val="20"/>
              </w:rPr>
            </w:pPr>
            <w:r>
              <w:rPr>
                <w:rFonts w:ascii="Arial Narrow" w:hAnsi="Arial Narrow"/>
                <w:sz w:val="20"/>
                <w:szCs w:val="20"/>
              </w:rPr>
              <w:t>23.9%</w:t>
            </w:r>
          </w:p>
        </w:tc>
        <w:tc>
          <w:tcPr>
            <w:tcW w:w="1919" w:type="dxa"/>
            <w:tcBorders>
              <w:top w:val="nil"/>
              <w:left w:val="nil"/>
              <w:bottom w:val="single" w:sz="8" w:space="0" w:color="auto"/>
              <w:right w:val="single" w:sz="8" w:space="0" w:color="auto"/>
            </w:tcBorders>
            <w:shd w:val="clear" w:color="auto" w:fill="auto"/>
            <w:noWrap/>
            <w:vAlign w:val="bottom"/>
            <w:hideMark/>
          </w:tcPr>
          <w:p w:rsidR="00143DC3" w:rsidRDefault="00143DC3" w:rsidP="005F1CD0">
            <w:pPr>
              <w:ind w:left="0"/>
              <w:jc w:val="right"/>
              <w:rPr>
                <w:rFonts w:ascii="Arial Narrow" w:hAnsi="Arial Narrow"/>
                <w:sz w:val="20"/>
                <w:szCs w:val="20"/>
              </w:rPr>
            </w:pPr>
            <w:r>
              <w:rPr>
                <w:rFonts w:ascii="Arial Narrow" w:hAnsi="Arial Narrow"/>
                <w:sz w:val="20"/>
                <w:szCs w:val="20"/>
              </w:rPr>
              <w:t>15.4%</w:t>
            </w:r>
          </w:p>
        </w:tc>
      </w:tr>
      <w:tr w:rsidR="00960F8D" w:rsidRPr="00223616" w:rsidTr="000823DA">
        <w:trPr>
          <w:trHeight w:val="285"/>
        </w:trPr>
        <w:tc>
          <w:tcPr>
            <w:tcW w:w="13082"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60F8D" w:rsidRPr="00223616" w:rsidRDefault="00960F8D" w:rsidP="00960F8D">
            <w:pPr>
              <w:ind w:left="0"/>
              <w:jc w:val="center"/>
              <w:rPr>
                <w:rFonts w:ascii="Arial Narrow" w:hAnsi="Arial Narrow"/>
                <w:b/>
                <w:sz w:val="20"/>
                <w:szCs w:val="20"/>
              </w:rPr>
            </w:pPr>
            <w:r w:rsidRPr="00223616">
              <w:rPr>
                <w:rFonts w:ascii="Arial Narrow" w:hAnsi="Arial Narrow"/>
                <w:b/>
                <w:sz w:val="20"/>
                <w:szCs w:val="20"/>
              </w:rPr>
              <w:t xml:space="preserve">Segment </w:t>
            </w:r>
            <w:r>
              <w:rPr>
                <w:rFonts w:ascii="Arial Narrow" w:hAnsi="Arial Narrow"/>
                <w:b/>
                <w:sz w:val="20"/>
                <w:szCs w:val="20"/>
              </w:rPr>
              <w:t>–</w:t>
            </w:r>
            <w:r w:rsidRPr="00223616">
              <w:rPr>
                <w:rFonts w:ascii="Arial Narrow" w:hAnsi="Arial Narrow"/>
                <w:b/>
                <w:sz w:val="20"/>
                <w:szCs w:val="20"/>
              </w:rPr>
              <w:t xml:space="preserve"> </w:t>
            </w:r>
            <w:r>
              <w:rPr>
                <w:rFonts w:ascii="Arial Narrow" w:hAnsi="Arial Narrow"/>
                <w:b/>
                <w:sz w:val="20"/>
                <w:szCs w:val="20"/>
              </w:rPr>
              <w:t>Not in an Urban Area</w:t>
            </w:r>
          </w:p>
        </w:tc>
      </w:tr>
      <w:tr w:rsidR="00BD0991" w:rsidRPr="00223616" w:rsidTr="005F1CD0">
        <w:trPr>
          <w:trHeight w:val="285"/>
        </w:trPr>
        <w:tc>
          <w:tcPr>
            <w:tcW w:w="1440" w:type="dxa"/>
            <w:tcBorders>
              <w:top w:val="nil"/>
              <w:left w:val="single" w:sz="8" w:space="0" w:color="auto"/>
              <w:bottom w:val="single" w:sz="8" w:space="0" w:color="auto"/>
              <w:right w:val="single" w:sz="8" w:space="0" w:color="auto"/>
            </w:tcBorders>
            <w:shd w:val="clear" w:color="auto" w:fill="auto"/>
            <w:noWrap/>
            <w:vAlign w:val="bottom"/>
            <w:hideMark/>
          </w:tcPr>
          <w:p w:rsidR="00960F8D" w:rsidRPr="00223616" w:rsidRDefault="00960F8D" w:rsidP="00F2408F">
            <w:pPr>
              <w:ind w:left="0"/>
              <w:jc w:val="left"/>
              <w:rPr>
                <w:rFonts w:ascii="Arial Narrow" w:hAnsi="Arial Narrow"/>
                <w:b/>
                <w:sz w:val="20"/>
                <w:szCs w:val="20"/>
              </w:rPr>
            </w:pPr>
            <w:r w:rsidRPr="00223616">
              <w:rPr>
                <w:rFonts w:ascii="Arial Narrow" w:hAnsi="Arial Narrow"/>
                <w:b/>
                <w:sz w:val="20"/>
                <w:szCs w:val="20"/>
              </w:rPr>
              <w:t>Purpose</w:t>
            </w:r>
          </w:p>
        </w:tc>
        <w:tc>
          <w:tcPr>
            <w:tcW w:w="1119" w:type="dxa"/>
            <w:tcBorders>
              <w:top w:val="nil"/>
              <w:left w:val="nil"/>
              <w:bottom w:val="single" w:sz="8" w:space="0" w:color="auto"/>
              <w:right w:val="single" w:sz="8" w:space="0" w:color="auto"/>
            </w:tcBorders>
            <w:shd w:val="clear" w:color="auto" w:fill="auto"/>
            <w:noWrap/>
            <w:vAlign w:val="bottom"/>
            <w:hideMark/>
          </w:tcPr>
          <w:p w:rsidR="00960F8D" w:rsidRPr="00223616" w:rsidRDefault="00960F8D" w:rsidP="00F2408F">
            <w:pPr>
              <w:ind w:left="0"/>
              <w:jc w:val="left"/>
              <w:rPr>
                <w:rFonts w:ascii="Arial Narrow" w:hAnsi="Arial Narrow"/>
                <w:b/>
                <w:sz w:val="20"/>
                <w:szCs w:val="20"/>
              </w:rPr>
            </w:pPr>
            <w:r w:rsidRPr="00223616">
              <w:rPr>
                <w:rFonts w:ascii="Arial Narrow" w:hAnsi="Arial Narrow"/>
                <w:b/>
                <w:sz w:val="20"/>
                <w:szCs w:val="20"/>
              </w:rPr>
              <w:t>Number of Trips</w:t>
            </w:r>
          </w:p>
        </w:tc>
        <w:tc>
          <w:tcPr>
            <w:tcW w:w="1301" w:type="dxa"/>
            <w:tcBorders>
              <w:top w:val="nil"/>
              <w:left w:val="nil"/>
              <w:bottom w:val="single" w:sz="8" w:space="0" w:color="auto"/>
              <w:right w:val="single" w:sz="8" w:space="0" w:color="auto"/>
            </w:tcBorders>
            <w:shd w:val="clear" w:color="auto" w:fill="auto"/>
            <w:noWrap/>
            <w:vAlign w:val="bottom"/>
            <w:hideMark/>
          </w:tcPr>
          <w:p w:rsidR="00960F8D" w:rsidRPr="00223616" w:rsidRDefault="00960F8D" w:rsidP="00F2408F">
            <w:pPr>
              <w:ind w:left="0"/>
              <w:jc w:val="left"/>
              <w:rPr>
                <w:rFonts w:ascii="Arial Narrow" w:hAnsi="Arial Narrow"/>
                <w:b/>
                <w:sz w:val="20"/>
                <w:szCs w:val="20"/>
              </w:rPr>
            </w:pPr>
            <w:r w:rsidRPr="00223616">
              <w:rPr>
                <w:rFonts w:ascii="Arial Narrow" w:hAnsi="Arial Narrow"/>
                <w:b/>
                <w:sz w:val="20"/>
                <w:szCs w:val="20"/>
              </w:rPr>
              <w:t>Direction</w:t>
            </w:r>
          </w:p>
        </w:tc>
        <w:tc>
          <w:tcPr>
            <w:tcW w:w="1546" w:type="dxa"/>
            <w:tcBorders>
              <w:top w:val="nil"/>
              <w:left w:val="nil"/>
              <w:bottom w:val="single" w:sz="8" w:space="0" w:color="auto"/>
              <w:right w:val="single" w:sz="8" w:space="0" w:color="auto"/>
            </w:tcBorders>
            <w:shd w:val="clear" w:color="auto" w:fill="auto"/>
            <w:noWrap/>
            <w:vAlign w:val="bottom"/>
            <w:hideMark/>
          </w:tcPr>
          <w:p w:rsidR="00960F8D" w:rsidRPr="00223616" w:rsidRDefault="00960F8D" w:rsidP="00F2408F">
            <w:pPr>
              <w:ind w:left="0"/>
              <w:jc w:val="left"/>
              <w:rPr>
                <w:rFonts w:ascii="Arial Narrow" w:hAnsi="Arial Narrow"/>
                <w:b/>
                <w:sz w:val="20"/>
                <w:szCs w:val="20"/>
              </w:rPr>
            </w:pPr>
            <w:r w:rsidRPr="00223616">
              <w:rPr>
                <w:rFonts w:ascii="Arial Narrow" w:hAnsi="Arial Narrow"/>
                <w:b/>
                <w:sz w:val="20"/>
                <w:szCs w:val="20"/>
              </w:rPr>
              <w:t>Midnight to 7 AM</w:t>
            </w:r>
          </w:p>
        </w:tc>
        <w:tc>
          <w:tcPr>
            <w:tcW w:w="1919" w:type="dxa"/>
            <w:tcBorders>
              <w:top w:val="nil"/>
              <w:left w:val="nil"/>
              <w:bottom w:val="single" w:sz="8" w:space="0" w:color="auto"/>
              <w:right w:val="single" w:sz="8" w:space="0" w:color="auto"/>
            </w:tcBorders>
            <w:shd w:val="clear" w:color="auto" w:fill="auto"/>
            <w:noWrap/>
            <w:vAlign w:val="bottom"/>
            <w:hideMark/>
          </w:tcPr>
          <w:p w:rsidR="00960F8D" w:rsidRPr="00223616" w:rsidRDefault="00960F8D" w:rsidP="00F2408F">
            <w:pPr>
              <w:ind w:left="0"/>
              <w:jc w:val="left"/>
              <w:rPr>
                <w:rFonts w:ascii="Arial Narrow" w:hAnsi="Arial Narrow"/>
                <w:b/>
                <w:sz w:val="20"/>
                <w:szCs w:val="20"/>
              </w:rPr>
            </w:pPr>
            <w:r w:rsidRPr="00223616">
              <w:rPr>
                <w:rFonts w:ascii="Arial Narrow" w:hAnsi="Arial Narrow"/>
                <w:b/>
                <w:sz w:val="20"/>
                <w:szCs w:val="20"/>
              </w:rPr>
              <w:t>7 AM to 9 AM</w:t>
            </w:r>
          </w:p>
        </w:tc>
        <w:tc>
          <w:tcPr>
            <w:tcW w:w="1919" w:type="dxa"/>
            <w:tcBorders>
              <w:top w:val="nil"/>
              <w:left w:val="nil"/>
              <w:bottom w:val="single" w:sz="8" w:space="0" w:color="auto"/>
              <w:right w:val="single" w:sz="8" w:space="0" w:color="auto"/>
            </w:tcBorders>
            <w:shd w:val="clear" w:color="auto" w:fill="auto"/>
            <w:noWrap/>
            <w:vAlign w:val="bottom"/>
            <w:hideMark/>
          </w:tcPr>
          <w:p w:rsidR="00960F8D" w:rsidRPr="00223616" w:rsidRDefault="00960F8D" w:rsidP="00F2408F">
            <w:pPr>
              <w:ind w:left="0"/>
              <w:jc w:val="left"/>
              <w:rPr>
                <w:rFonts w:ascii="Arial Narrow" w:hAnsi="Arial Narrow"/>
                <w:b/>
                <w:sz w:val="20"/>
                <w:szCs w:val="20"/>
              </w:rPr>
            </w:pPr>
            <w:r w:rsidRPr="00223616">
              <w:rPr>
                <w:rFonts w:ascii="Arial Narrow" w:hAnsi="Arial Narrow"/>
                <w:b/>
                <w:sz w:val="20"/>
                <w:szCs w:val="20"/>
              </w:rPr>
              <w:t>9 AM to 3 PM</w:t>
            </w:r>
          </w:p>
        </w:tc>
        <w:tc>
          <w:tcPr>
            <w:tcW w:w="1919" w:type="dxa"/>
            <w:tcBorders>
              <w:top w:val="nil"/>
              <w:left w:val="nil"/>
              <w:bottom w:val="single" w:sz="8" w:space="0" w:color="auto"/>
              <w:right w:val="single" w:sz="8" w:space="0" w:color="auto"/>
            </w:tcBorders>
            <w:shd w:val="clear" w:color="auto" w:fill="auto"/>
            <w:noWrap/>
            <w:vAlign w:val="bottom"/>
            <w:hideMark/>
          </w:tcPr>
          <w:p w:rsidR="00960F8D" w:rsidRPr="00223616" w:rsidRDefault="00960F8D" w:rsidP="00F2408F">
            <w:pPr>
              <w:ind w:left="0"/>
              <w:jc w:val="left"/>
              <w:rPr>
                <w:rFonts w:ascii="Arial Narrow" w:hAnsi="Arial Narrow"/>
                <w:b/>
                <w:sz w:val="20"/>
                <w:szCs w:val="20"/>
              </w:rPr>
            </w:pPr>
            <w:r w:rsidRPr="00223616">
              <w:rPr>
                <w:rFonts w:ascii="Arial Narrow" w:hAnsi="Arial Narrow"/>
                <w:b/>
                <w:sz w:val="20"/>
                <w:szCs w:val="20"/>
              </w:rPr>
              <w:t>3 PM to 6 PM</w:t>
            </w:r>
          </w:p>
        </w:tc>
        <w:tc>
          <w:tcPr>
            <w:tcW w:w="1919" w:type="dxa"/>
            <w:tcBorders>
              <w:top w:val="nil"/>
              <w:left w:val="nil"/>
              <w:bottom w:val="single" w:sz="8" w:space="0" w:color="auto"/>
              <w:right w:val="single" w:sz="8" w:space="0" w:color="auto"/>
            </w:tcBorders>
            <w:shd w:val="clear" w:color="auto" w:fill="auto"/>
            <w:noWrap/>
            <w:vAlign w:val="bottom"/>
            <w:hideMark/>
          </w:tcPr>
          <w:p w:rsidR="00960F8D" w:rsidRPr="00223616" w:rsidRDefault="00960F8D" w:rsidP="00F2408F">
            <w:pPr>
              <w:ind w:left="0"/>
              <w:jc w:val="left"/>
              <w:rPr>
                <w:rFonts w:ascii="Arial Narrow" w:hAnsi="Arial Narrow"/>
                <w:b/>
                <w:sz w:val="20"/>
                <w:szCs w:val="20"/>
              </w:rPr>
            </w:pPr>
            <w:r w:rsidRPr="00223616">
              <w:rPr>
                <w:rFonts w:ascii="Arial Narrow" w:hAnsi="Arial Narrow"/>
                <w:b/>
                <w:sz w:val="20"/>
                <w:szCs w:val="20"/>
              </w:rPr>
              <w:t>6 PM to Midnight</w:t>
            </w:r>
          </w:p>
        </w:tc>
      </w:tr>
      <w:tr w:rsidR="00BD0991" w:rsidRPr="00223616" w:rsidTr="005F1CD0">
        <w:trPr>
          <w:trHeight w:val="285"/>
        </w:trPr>
        <w:tc>
          <w:tcPr>
            <w:tcW w:w="144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D4AEF" w:rsidRPr="00223616" w:rsidRDefault="000D4AEF" w:rsidP="00F2408F">
            <w:pPr>
              <w:ind w:left="0"/>
              <w:jc w:val="center"/>
              <w:rPr>
                <w:rFonts w:ascii="Arial Narrow" w:hAnsi="Arial Narrow"/>
                <w:sz w:val="20"/>
                <w:szCs w:val="20"/>
              </w:rPr>
            </w:pPr>
            <w:r w:rsidRPr="00223616">
              <w:rPr>
                <w:rFonts w:ascii="Arial Narrow" w:hAnsi="Arial Narrow"/>
                <w:sz w:val="20"/>
                <w:szCs w:val="20"/>
              </w:rPr>
              <w:t>HBW</w:t>
            </w:r>
          </w:p>
        </w:tc>
        <w:tc>
          <w:tcPr>
            <w:tcW w:w="1119"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D4AEF" w:rsidRPr="00223616" w:rsidRDefault="00143DC3" w:rsidP="00E42E39">
            <w:pPr>
              <w:ind w:left="0"/>
              <w:jc w:val="center"/>
              <w:rPr>
                <w:rFonts w:ascii="Arial Narrow" w:hAnsi="Arial Narrow"/>
                <w:sz w:val="20"/>
                <w:szCs w:val="20"/>
              </w:rPr>
            </w:pPr>
            <w:r>
              <w:rPr>
                <w:rFonts w:ascii="Arial Narrow" w:hAnsi="Arial Narrow"/>
                <w:sz w:val="20"/>
                <w:szCs w:val="20"/>
              </w:rPr>
              <w:t>1,636</w:t>
            </w:r>
          </w:p>
        </w:tc>
        <w:tc>
          <w:tcPr>
            <w:tcW w:w="1301" w:type="dxa"/>
            <w:tcBorders>
              <w:top w:val="nil"/>
              <w:left w:val="nil"/>
              <w:bottom w:val="single" w:sz="8" w:space="0" w:color="auto"/>
              <w:right w:val="single" w:sz="8" w:space="0" w:color="auto"/>
            </w:tcBorders>
            <w:shd w:val="clear" w:color="auto" w:fill="auto"/>
            <w:noWrap/>
            <w:vAlign w:val="bottom"/>
            <w:hideMark/>
          </w:tcPr>
          <w:p w:rsidR="000D4AEF" w:rsidRPr="00223616" w:rsidRDefault="000D4AEF" w:rsidP="00F2408F">
            <w:pPr>
              <w:ind w:left="0"/>
              <w:jc w:val="left"/>
              <w:rPr>
                <w:rFonts w:ascii="Arial Narrow" w:hAnsi="Arial Narrow"/>
                <w:sz w:val="20"/>
                <w:szCs w:val="20"/>
              </w:rPr>
            </w:pPr>
            <w:r w:rsidRPr="00223616">
              <w:rPr>
                <w:rFonts w:ascii="Arial Narrow" w:hAnsi="Arial Narrow"/>
                <w:sz w:val="20"/>
                <w:szCs w:val="20"/>
              </w:rPr>
              <w:t>From Home</w:t>
            </w:r>
          </w:p>
        </w:tc>
        <w:tc>
          <w:tcPr>
            <w:tcW w:w="1546" w:type="dxa"/>
            <w:tcBorders>
              <w:top w:val="nil"/>
              <w:left w:val="nil"/>
              <w:bottom w:val="single" w:sz="8" w:space="0" w:color="auto"/>
              <w:right w:val="single" w:sz="8" w:space="0" w:color="auto"/>
            </w:tcBorders>
            <w:shd w:val="clear" w:color="auto" w:fill="auto"/>
            <w:noWrap/>
            <w:vAlign w:val="bottom"/>
            <w:hideMark/>
          </w:tcPr>
          <w:p w:rsidR="000D4AEF" w:rsidRDefault="000D4AEF" w:rsidP="005F1CD0">
            <w:pPr>
              <w:ind w:left="0"/>
              <w:jc w:val="right"/>
              <w:rPr>
                <w:rFonts w:ascii="Arial Narrow" w:hAnsi="Arial Narrow"/>
                <w:sz w:val="20"/>
                <w:szCs w:val="20"/>
              </w:rPr>
            </w:pPr>
            <w:r>
              <w:rPr>
                <w:rFonts w:ascii="Arial Narrow" w:hAnsi="Arial Narrow"/>
                <w:sz w:val="20"/>
                <w:szCs w:val="20"/>
              </w:rPr>
              <w:t>18.8%</w:t>
            </w:r>
          </w:p>
        </w:tc>
        <w:tc>
          <w:tcPr>
            <w:tcW w:w="1919" w:type="dxa"/>
            <w:tcBorders>
              <w:top w:val="nil"/>
              <w:left w:val="nil"/>
              <w:bottom w:val="single" w:sz="8" w:space="0" w:color="auto"/>
              <w:right w:val="single" w:sz="8" w:space="0" w:color="auto"/>
            </w:tcBorders>
            <w:shd w:val="clear" w:color="auto" w:fill="auto"/>
            <w:noWrap/>
            <w:vAlign w:val="bottom"/>
            <w:hideMark/>
          </w:tcPr>
          <w:p w:rsidR="000D4AEF" w:rsidRDefault="000D4AEF" w:rsidP="005F1CD0">
            <w:pPr>
              <w:ind w:left="0"/>
              <w:jc w:val="right"/>
              <w:rPr>
                <w:rFonts w:ascii="Arial Narrow" w:hAnsi="Arial Narrow"/>
                <w:sz w:val="20"/>
                <w:szCs w:val="20"/>
              </w:rPr>
            </w:pPr>
            <w:r>
              <w:rPr>
                <w:rFonts w:ascii="Arial Narrow" w:hAnsi="Arial Narrow"/>
                <w:sz w:val="20"/>
                <w:szCs w:val="20"/>
              </w:rPr>
              <w:t>21.3%</w:t>
            </w:r>
          </w:p>
        </w:tc>
        <w:tc>
          <w:tcPr>
            <w:tcW w:w="1919" w:type="dxa"/>
            <w:tcBorders>
              <w:top w:val="nil"/>
              <w:left w:val="nil"/>
              <w:bottom w:val="single" w:sz="8" w:space="0" w:color="auto"/>
              <w:right w:val="single" w:sz="8" w:space="0" w:color="auto"/>
            </w:tcBorders>
            <w:shd w:val="clear" w:color="auto" w:fill="auto"/>
            <w:noWrap/>
            <w:vAlign w:val="bottom"/>
            <w:hideMark/>
          </w:tcPr>
          <w:p w:rsidR="000D4AEF" w:rsidRDefault="000D4AEF" w:rsidP="005F1CD0">
            <w:pPr>
              <w:ind w:left="0"/>
              <w:jc w:val="right"/>
              <w:rPr>
                <w:rFonts w:ascii="Arial Narrow" w:hAnsi="Arial Narrow"/>
                <w:sz w:val="20"/>
                <w:szCs w:val="20"/>
              </w:rPr>
            </w:pPr>
            <w:r>
              <w:rPr>
                <w:rFonts w:ascii="Arial Narrow" w:hAnsi="Arial Narrow"/>
                <w:sz w:val="20"/>
                <w:szCs w:val="20"/>
              </w:rPr>
              <w:t>10.0%</w:t>
            </w:r>
          </w:p>
        </w:tc>
        <w:tc>
          <w:tcPr>
            <w:tcW w:w="1919" w:type="dxa"/>
            <w:tcBorders>
              <w:top w:val="nil"/>
              <w:left w:val="nil"/>
              <w:bottom w:val="single" w:sz="8" w:space="0" w:color="auto"/>
              <w:right w:val="single" w:sz="8" w:space="0" w:color="auto"/>
            </w:tcBorders>
            <w:shd w:val="clear" w:color="auto" w:fill="auto"/>
            <w:noWrap/>
            <w:vAlign w:val="bottom"/>
            <w:hideMark/>
          </w:tcPr>
          <w:p w:rsidR="000D4AEF" w:rsidRDefault="000D4AEF" w:rsidP="005F1CD0">
            <w:pPr>
              <w:ind w:left="0"/>
              <w:jc w:val="right"/>
              <w:rPr>
                <w:rFonts w:ascii="Arial Narrow" w:hAnsi="Arial Narrow"/>
                <w:sz w:val="20"/>
                <w:szCs w:val="20"/>
              </w:rPr>
            </w:pPr>
            <w:r>
              <w:rPr>
                <w:rFonts w:ascii="Arial Narrow" w:hAnsi="Arial Narrow"/>
                <w:sz w:val="20"/>
                <w:szCs w:val="20"/>
              </w:rPr>
              <w:t>3.9%</w:t>
            </w:r>
          </w:p>
        </w:tc>
        <w:tc>
          <w:tcPr>
            <w:tcW w:w="1919" w:type="dxa"/>
            <w:tcBorders>
              <w:top w:val="nil"/>
              <w:left w:val="nil"/>
              <w:bottom w:val="single" w:sz="8" w:space="0" w:color="auto"/>
              <w:right w:val="single" w:sz="8" w:space="0" w:color="auto"/>
            </w:tcBorders>
            <w:shd w:val="clear" w:color="auto" w:fill="auto"/>
            <w:noWrap/>
            <w:vAlign w:val="bottom"/>
            <w:hideMark/>
          </w:tcPr>
          <w:p w:rsidR="000D4AEF" w:rsidRDefault="000D4AEF" w:rsidP="005F1CD0">
            <w:pPr>
              <w:ind w:left="0"/>
              <w:jc w:val="right"/>
              <w:rPr>
                <w:rFonts w:ascii="Arial Narrow" w:hAnsi="Arial Narrow"/>
                <w:sz w:val="20"/>
                <w:szCs w:val="20"/>
              </w:rPr>
            </w:pPr>
            <w:r>
              <w:rPr>
                <w:rFonts w:ascii="Arial Narrow" w:hAnsi="Arial Narrow"/>
                <w:sz w:val="20"/>
                <w:szCs w:val="20"/>
              </w:rPr>
              <w:t>0.9%</w:t>
            </w:r>
          </w:p>
        </w:tc>
      </w:tr>
      <w:tr w:rsidR="00BD0991" w:rsidRPr="00223616" w:rsidTr="005F1CD0">
        <w:trPr>
          <w:trHeight w:val="285"/>
        </w:trPr>
        <w:tc>
          <w:tcPr>
            <w:tcW w:w="1440" w:type="dxa"/>
            <w:vMerge/>
            <w:tcBorders>
              <w:top w:val="nil"/>
              <w:left w:val="single" w:sz="8" w:space="0" w:color="auto"/>
              <w:bottom w:val="single" w:sz="8" w:space="0" w:color="000000"/>
              <w:right w:val="single" w:sz="8" w:space="0" w:color="auto"/>
            </w:tcBorders>
            <w:vAlign w:val="center"/>
            <w:hideMark/>
          </w:tcPr>
          <w:p w:rsidR="000D4AEF" w:rsidRPr="00223616" w:rsidRDefault="000D4AEF" w:rsidP="00F2408F">
            <w:pPr>
              <w:ind w:left="0"/>
              <w:jc w:val="left"/>
              <w:rPr>
                <w:rFonts w:ascii="Arial Narrow" w:hAnsi="Arial Narrow"/>
                <w:sz w:val="20"/>
                <w:szCs w:val="20"/>
              </w:rPr>
            </w:pPr>
          </w:p>
        </w:tc>
        <w:tc>
          <w:tcPr>
            <w:tcW w:w="1119" w:type="dxa"/>
            <w:vMerge/>
            <w:tcBorders>
              <w:top w:val="nil"/>
              <w:left w:val="single" w:sz="8" w:space="0" w:color="auto"/>
              <w:bottom w:val="single" w:sz="8" w:space="0" w:color="000000"/>
              <w:right w:val="single" w:sz="8" w:space="0" w:color="auto"/>
            </w:tcBorders>
            <w:vAlign w:val="center"/>
            <w:hideMark/>
          </w:tcPr>
          <w:p w:rsidR="000D4AEF" w:rsidRPr="00223616" w:rsidRDefault="000D4AEF" w:rsidP="00F2408F">
            <w:pPr>
              <w:ind w:left="0"/>
              <w:jc w:val="left"/>
              <w:rPr>
                <w:rFonts w:ascii="Arial Narrow" w:hAnsi="Arial Narrow"/>
                <w:sz w:val="20"/>
                <w:szCs w:val="20"/>
              </w:rPr>
            </w:pPr>
          </w:p>
        </w:tc>
        <w:tc>
          <w:tcPr>
            <w:tcW w:w="1301" w:type="dxa"/>
            <w:tcBorders>
              <w:top w:val="nil"/>
              <w:left w:val="nil"/>
              <w:bottom w:val="single" w:sz="8" w:space="0" w:color="auto"/>
              <w:right w:val="single" w:sz="8" w:space="0" w:color="auto"/>
            </w:tcBorders>
            <w:shd w:val="clear" w:color="auto" w:fill="auto"/>
            <w:noWrap/>
            <w:vAlign w:val="bottom"/>
            <w:hideMark/>
          </w:tcPr>
          <w:p w:rsidR="000D4AEF" w:rsidRPr="00223616" w:rsidRDefault="000D4AEF" w:rsidP="00F2408F">
            <w:pPr>
              <w:ind w:left="0"/>
              <w:jc w:val="left"/>
              <w:rPr>
                <w:rFonts w:ascii="Arial Narrow" w:hAnsi="Arial Narrow"/>
                <w:sz w:val="20"/>
                <w:szCs w:val="20"/>
              </w:rPr>
            </w:pPr>
            <w:r w:rsidRPr="00223616">
              <w:rPr>
                <w:rFonts w:ascii="Arial Narrow" w:hAnsi="Arial Narrow"/>
                <w:sz w:val="20"/>
                <w:szCs w:val="20"/>
              </w:rPr>
              <w:t>To Home</w:t>
            </w:r>
          </w:p>
        </w:tc>
        <w:tc>
          <w:tcPr>
            <w:tcW w:w="1546" w:type="dxa"/>
            <w:tcBorders>
              <w:top w:val="nil"/>
              <w:left w:val="nil"/>
              <w:bottom w:val="single" w:sz="8" w:space="0" w:color="auto"/>
              <w:right w:val="single" w:sz="8" w:space="0" w:color="auto"/>
            </w:tcBorders>
            <w:shd w:val="clear" w:color="auto" w:fill="auto"/>
            <w:noWrap/>
            <w:vAlign w:val="bottom"/>
            <w:hideMark/>
          </w:tcPr>
          <w:p w:rsidR="000D4AEF" w:rsidRDefault="000D4AEF" w:rsidP="005F1CD0">
            <w:pPr>
              <w:ind w:left="0"/>
              <w:jc w:val="right"/>
              <w:rPr>
                <w:rFonts w:ascii="Arial Narrow" w:hAnsi="Arial Narrow"/>
                <w:sz w:val="20"/>
                <w:szCs w:val="20"/>
              </w:rPr>
            </w:pPr>
            <w:r>
              <w:rPr>
                <w:rFonts w:ascii="Arial Narrow" w:hAnsi="Arial Narrow"/>
                <w:sz w:val="20"/>
                <w:szCs w:val="20"/>
              </w:rPr>
              <w:t>0.4%</w:t>
            </w:r>
          </w:p>
        </w:tc>
        <w:tc>
          <w:tcPr>
            <w:tcW w:w="1919" w:type="dxa"/>
            <w:tcBorders>
              <w:top w:val="nil"/>
              <w:left w:val="nil"/>
              <w:bottom w:val="single" w:sz="8" w:space="0" w:color="auto"/>
              <w:right w:val="single" w:sz="8" w:space="0" w:color="auto"/>
            </w:tcBorders>
            <w:shd w:val="clear" w:color="auto" w:fill="auto"/>
            <w:noWrap/>
            <w:vAlign w:val="bottom"/>
            <w:hideMark/>
          </w:tcPr>
          <w:p w:rsidR="000D4AEF" w:rsidRDefault="000D4AEF" w:rsidP="005F1CD0">
            <w:pPr>
              <w:ind w:left="0"/>
              <w:jc w:val="right"/>
              <w:rPr>
                <w:rFonts w:ascii="Arial Narrow" w:hAnsi="Arial Narrow"/>
                <w:sz w:val="20"/>
                <w:szCs w:val="20"/>
              </w:rPr>
            </w:pPr>
            <w:r>
              <w:rPr>
                <w:rFonts w:ascii="Arial Narrow" w:hAnsi="Arial Narrow"/>
                <w:sz w:val="20"/>
                <w:szCs w:val="20"/>
              </w:rPr>
              <w:t>0.6%</w:t>
            </w:r>
          </w:p>
        </w:tc>
        <w:tc>
          <w:tcPr>
            <w:tcW w:w="1919" w:type="dxa"/>
            <w:tcBorders>
              <w:top w:val="nil"/>
              <w:left w:val="nil"/>
              <w:bottom w:val="single" w:sz="8" w:space="0" w:color="auto"/>
              <w:right w:val="single" w:sz="8" w:space="0" w:color="auto"/>
            </w:tcBorders>
            <w:shd w:val="clear" w:color="auto" w:fill="auto"/>
            <w:noWrap/>
            <w:vAlign w:val="bottom"/>
            <w:hideMark/>
          </w:tcPr>
          <w:p w:rsidR="000D4AEF" w:rsidRDefault="000D4AEF" w:rsidP="005F1CD0">
            <w:pPr>
              <w:ind w:left="0"/>
              <w:jc w:val="right"/>
              <w:rPr>
                <w:rFonts w:ascii="Arial Narrow" w:hAnsi="Arial Narrow"/>
                <w:sz w:val="20"/>
                <w:szCs w:val="20"/>
              </w:rPr>
            </w:pPr>
            <w:r>
              <w:rPr>
                <w:rFonts w:ascii="Arial Narrow" w:hAnsi="Arial Narrow"/>
                <w:sz w:val="20"/>
                <w:szCs w:val="20"/>
              </w:rPr>
              <w:t>7.0%</w:t>
            </w:r>
          </w:p>
        </w:tc>
        <w:tc>
          <w:tcPr>
            <w:tcW w:w="1919" w:type="dxa"/>
            <w:tcBorders>
              <w:top w:val="nil"/>
              <w:left w:val="nil"/>
              <w:bottom w:val="single" w:sz="8" w:space="0" w:color="auto"/>
              <w:right w:val="single" w:sz="8" w:space="0" w:color="auto"/>
            </w:tcBorders>
            <w:shd w:val="clear" w:color="auto" w:fill="auto"/>
            <w:noWrap/>
            <w:vAlign w:val="bottom"/>
            <w:hideMark/>
          </w:tcPr>
          <w:p w:rsidR="000D4AEF" w:rsidRDefault="000D4AEF" w:rsidP="005F1CD0">
            <w:pPr>
              <w:ind w:left="0"/>
              <w:jc w:val="right"/>
              <w:rPr>
                <w:rFonts w:ascii="Arial Narrow" w:hAnsi="Arial Narrow"/>
                <w:sz w:val="20"/>
                <w:szCs w:val="20"/>
              </w:rPr>
            </w:pPr>
            <w:r>
              <w:rPr>
                <w:rFonts w:ascii="Arial Narrow" w:hAnsi="Arial Narrow"/>
                <w:sz w:val="20"/>
                <w:szCs w:val="20"/>
              </w:rPr>
              <w:t>24.4%</w:t>
            </w:r>
          </w:p>
        </w:tc>
        <w:tc>
          <w:tcPr>
            <w:tcW w:w="1919" w:type="dxa"/>
            <w:tcBorders>
              <w:top w:val="nil"/>
              <w:left w:val="nil"/>
              <w:bottom w:val="single" w:sz="8" w:space="0" w:color="auto"/>
              <w:right w:val="single" w:sz="8" w:space="0" w:color="auto"/>
            </w:tcBorders>
            <w:shd w:val="clear" w:color="auto" w:fill="auto"/>
            <w:noWrap/>
            <w:vAlign w:val="bottom"/>
            <w:hideMark/>
          </w:tcPr>
          <w:p w:rsidR="000D4AEF" w:rsidRDefault="000D4AEF" w:rsidP="005F1CD0">
            <w:pPr>
              <w:ind w:left="0"/>
              <w:jc w:val="right"/>
              <w:rPr>
                <w:rFonts w:ascii="Arial Narrow" w:hAnsi="Arial Narrow"/>
                <w:sz w:val="20"/>
                <w:szCs w:val="20"/>
              </w:rPr>
            </w:pPr>
            <w:r>
              <w:rPr>
                <w:rFonts w:ascii="Arial Narrow" w:hAnsi="Arial Narrow"/>
                <w:sz w:val="20"/>
                <w:szCs w:val="20"/>
              </w:rPr>
              <w:t>12.6%</w:t>
            </w:r>
          </w:p>
        </w:tc>
      </w:tr>
      <w:tr w:rsidR="00BD0991" w:rsidRPr="00223616" w:rsidTr="005F1CD0">
        <w:trPr>
          <w:trHeight w:val="285"/>
        </w:trPr>
        <w:tc>
          <w:tcPr>
            <w:tcW w:w="144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D4AEF" w:rsidRPr="00223616" w:rsidRDefault="000D4AEF" w:rsidP="00F2408F">
            <w:pPr>
              <w:ind w:left="0"/>
              <w:jc w:val="center"/>
              <w:rPr>
                <w:rFonts w:ascii="Arial Narrow" w:hAnsi="Arial Narrow"/>
                <w:sz w:val="20"/>
                <w:szCs w:val="20"/>
              </w:rPr>
            </w:pPr>
            <w:r w:rsidRPr="00223616">
              <w:rPr>
                <w:rFonts w:ascii="Arial Narrow" w:hAnsi="Arial Narrow"/>
                <w:sz w:val="20"/>
                <w:szCs w:val="20"/>
              </w:rPr>
              <w:t>HBSHOP</w:t>
            </w:r>
          </w:p>
        </w:tc>
        <w:tc>
          <w:tcPr>
            <w:tcW w:w="1119"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D4AEF" w:rsidRPr="00223616" w:rsidRDefault="00E42E39" w:rsidP="00143DC3">
            <w:pPr>
              <w:ind w:left="0"/>
              <w:jc w:val="center"/>
              <w:rPr>
                <w:rFonts w:ascii="Arial Narrow" w:hAnsi="Arial Narrow"/>
                <w:sz w:val="20"/>
                <w:szCs w:val="20"/>
              </w:rPr>
            </w:pPr>
            <w:r>
              <w:rPr>
                <w:rFonts w:ascii="Arial Narrow" w:hAnsi="Arial Narrow"/>
                <w:sz w:val="20"/>
                <w:szCs w:val="20"/>
              </w:rPr>
              <w:t>4,</w:t>
            </w:r>
            <w:r w:rsidR="00143DC3">
              <w:rPr>
                <w:rFonts w:ascii="Arial Narrow" w:hAnsi="Arial Narrow"/>
                <w:sz w:val="20"/>
                <w:szCs w:val="20"/>
              </w:rPr>
              <w:t>098</w:t>
            </w:r>
          </w:p>
        </w:tc>
        <w:tc>
          <w:tcPr>
            <w:tcW w:w="1301" w:type="dxa"/>
            <w:tcBorders>
              <w:top w:val="nil"/>
              <w:left w:val="nil"/>
              <w:bottom w:val="single" w:sz="8" w:space="0" w:color="auto"/>
              <w:right w:val="single" w:sz="8" w:space="0" w:color="auto"/>
            </w:tcBorders>
            <w:shd w:val="clear" w:color="auto" w:fill="auto"/>
            <w:noWrap/>
            <w:vAlign w:val="bottom"/>
            <w:hideMark/>
          </w:tcPr>
          <w:p w:rsidR="000D4AEF" w:rsidRPr="00223616" w:rsidRDefault="000D4AEF" w:rsidP="00F2408F">
            <w:pPr>
              <w:ind w:left="0"/>
              <w:jc w:val="left"/>
              <w:rPr>
                <w:rFonts w:ascii="Arial Narrow" w:hAnsi="Arial Narrow"/>
                <w:sz w:val="20"/>
                <w:szCs w:val="20"/>
              </w:rPr>
            </w:pPr>
            <w:r w:rsidRPr="00223616">
              <w:rPr>
                <w:rFonts w:ascii="Arial Narrow" w:hAnsi="Arial Narrow"/>
                <w:sz w:val="20"/>
                <w:szCs w:val="20"/>
              </w:rPr>
              <w:t>From Home</w:t>
            </w:r>
          </w:p>
        </w:tc>
        <w:tc>
          <w:tcPr>
            <w:tcW w:w="1546" w:type="dxa"/>
            <w:tcBorders>
              <w:top w:val="nil"/>
              <w:left w:val="nil"/>
              <w:bottom w:val="single" w:sz="8" w:space="0" w:color="auto"/>
              <w:right w:val="single" w:sz="8" w:space="0" w:color="auto"/>
            </w:tcBorders>
            <w:shd w:val="clear" w:color="auto" w:fill="auto"/>
            <w:noWrap/>
            <w:vAlign w:val="bottom"/>
            <w:hideMark/>
          </w:tcPr>
          <w:p w:rsidR="000D4AEF" w:rsidRDefault="000D4AEF" w:rsidP="005F1CD0">
            <w:pPr>
              <w:ind w:left="0"/>
              <w:jc w:val="right"/>
              <w:rPr>
                <w:rFonts w:ascii="Arial Narrow" w:hAnsi="Arial Narrow"/>
                <w:sz w:val="20"/>
                <w:szCs w:val="20"/>
              </w:rPr>
            </w:pPr>
            <w:r>
              <w:rPr>
                <w:rFonts w:ascii="Arial Narrow" w:hAnsi="Arial Narrow"/>
                <w:sz w:val="20"/>
                <w:szCs w:val="20"/>
              </w:rPr>
              <w:t>1.8%</w:t>
            </w:r>
          </w:p>
        </w:tc>
        <w:tc>
          <w:tcPr>
            <w:tcW w:w="1919" w:type="dxa"/>
            <w:tcBorders>
              <w:top w:val="nil"/>
              <w:left w:val="nil"/>
              <w:bottom w:val="single" w:sz="8" w:space="0" w:color="auto"/>
              <w:right w:val="single" w:sz="8" w:space="0" w:color="auto"/>
            </w:tcBorders>
            <w:shd w:val="clear" w:color="auto" w:fill="auto"/>
            <w:noWrap/>
            <w:vAlign w:val="bottom"/>
            <w:hideMark/>
          </w:tcPr>
          <w:p w:rsidR="000D4AEF" w:rsidRDefault="000D4AEF" w:rsidP="005F1CD0">
            <w:pPr>
              <w:ind w:left="0"/>
              <w:jc w:val="right"/>
              <w:rPr>
                <w:rFonts w:ascii="Arial Narrow" w:hAnsi="Arial Narrow"/>
                <w:sz w:val="20"/>
                <w:szCs w:val="20"/>
              </w:rPr>
            </w:pPr>
            <w:r>
              <w:rPr>
                <w:rFonts w:ascii="Arial Narrow" w:hAnsi="Arial Narrow"/>
                <w:sz w:val="20"/>
                <w:szCs w:val="20"/>
              </w:rPr>
              <w:t>4.5%</w:t>
            </w:r>
          </w:p>
        </w:tc>
        <w:tc>
          <w:tcPr>
            <w:tcW w:w="1919" w:type="dxa"/>
            <w:tcBorders>
              <w:top w:val="nil"/>
              <w:left w:val="nil"/>
              <w:bottom w:val="single" w:sz="8" w:space="0" w:color="auto"/>
              <w:right w:val="single" w:sz="8" w:space="0" w:color="auto"/>
            </w:tcBorders>
            <w:shd w:val="clear" w:color="auto" w:fill="auto"/>
            <w:noWrap/>
            <w:vAlign w:val="bottom"/>
            <w:hideMark/>
          </w:tcPr>
          <w:p w:rsidR="000D4AEF" w:rsidRDefault="000D4AEF" w:rsidP="005F1CD0">
            <w:pPr>
              <w:ind w:left="0"/>
              <w:jc w:val="right"/>
              <w:rPr>
                <w:rFonts w:ascii="Arial Narrow" w:hAnsi="Arial Narrow"/>
                <w:sz w:val="20"/>
                <w:szCs w:val="20"/>
              </w:rPr>
            </w:pPr>
            <w:r>
              <w:rPr>
                <w:rFonts w:ascii="Arial Narrow" w:hAnsi="Arial Narrow"/>
                <w:sz w:val="20"/>
                <w:szCs w:val="20"/>
              </w:rPr>
              <w:t>23.1%</w:t>
            </w:r>
          </w:p>
        </w:tc>
        <w:tc>
          <w:tcPr>
            <w:tcW w:w="1919" w:type="dxa"/>
            <w:tcBorders>
              <w:top w:val="nil"/>
              <w:left w:val="nil"/>
              <w:bottom w:val="single" w:sz="8" w:space="0" w:color="auto"/>
              <w:right w:val="single" w:sz="8" w:space="0" w:color="auto"/>
            </w:tcBorders>
            <w:shd w:val="clear" w:color="auto" w:fill="auto"/>
            <w:noWrap/>
            <w:vAlign w:val="bottom"/>
            <w:hideMark/>
          </w:tcPr>
          <w:p w:rsidR="000D4AEF" w:rsidRDefault="000D4AEF" w:rsidP="005F1CD0">
            <w:pPr>
              <w:ind w:left="0"/>
              <w:jc w:val="right"/>
              <w:rPr>
                <w:rFonts w:ascii="Arial Narrow" w:hAnsi="Arial Narrow"/>
                <w:sz w:val="20"/>
                <w:szCs w:val="20"/>
              </w:rPr>
            </w:pPr>
            <w:r>
              <w:rPr>
                <w:rFonts w:ascii="Arial Narrow" w:hAnsi="Arial Narrow"/>
                <w:sz w:val="20"/>
                <w:szCs w:val="20"/>
              </w:rPr>
              <w:t>8.2%</w:t>
            </w:r>
          </w:p>
        </w:tc>
        <w:tc>
          <w:tcPr>
            <w:tcW w:w="1919" w:type="dxa"/>
            <w:tcBorders>
              <w:top w:val="nil"/>
              <w:left w:val="nil"/>
              <w:bottom w:val="single" w:sz="8" w:space="0" w:color="auto"/>
              <w:right w:val="single" w:sz="8" w:space="0" w:color="auto"/>
            </w:tcBorders>
            <w:shd w:val="clear" w:color="auto" w:fill="auto"/>
            <w:noWrap/>
            <w:vAlign w:val="bottom"/>
            <w:hideMark/>
          </w:tcPr>
          <w:p w:rsidR="000D4AEF" w:rsidRDefault="000D4AEF" w:rsidP="005F1CD0">
            <w:pPr>
              <w:ind w:left="0"/>
              <w:jc w:val="right"/>
              <w:rPr>
                <w:rFonts w:ascii="Arial Narrow" w:hAnsi="Arial Narrow"/>
                <w:sz w:val="20"/>
                <w:szCs w:val="20"/>
              </w:rPr>
            </w:pPr>
            <w:r>
              <w:rPr>
                <w:rFonts w:ascii="Arial Narrow" w:hAnsi="Arial Narrow"/>
                <w:sz w:val="20"/>
                <w:szCs w:val="20"/>
              </w:rPr>
              <w:t>5.5%</w:t>
            </w:r>
          </w:p>
        </w:tc>
      </w:tr>
      <w:tr w:rsidR="00BD0991" w:rsidRPr="00223616" w:rsidTr="005F1CD0">
        <w:trPr>
          <w:trHeight w:val="285"/>
        </w:trPr>
        <w:tc>
          <w:tcPr>
            <w:tcW w:w="1440" w:type="dxa"/>
            <w:vMerge/>
            <w:tcBorders>
              <w:top w:val="nil"/>
              <w:left w:val="single" w:sz="8" w:space="0" w:color="auto"/>
              <w:bottom w:val="single" w:sz="8" w:space="0" w:color="000000"/>
              <w:right w:val="single" w:sz="8" w:space="0" w:color="auto"/>
            </w:tcBorders>
            <w:vAlign w:val="center"/>
            <w:hideMark/>
          </w:tcPr>
          <w:p w:rsidR="000D4AEF" w:rsidRPr="00223616" w:rsidRDefault="000D4AEF" w:rsidP="00F2408F">
            <w:pPr>
              <w:ind w:left="0"/>
              <w:jc w:val="left"/>
              <w:rPr>
                <w:rFonts w:ascii="Arial Narrow" w:hAnsi="Arial Narrow"/>
                <w:sz w:val="20"/>
                <w:szCs w:val="20"/>
              </w:rPr>
            </w:pPr>
          </w:p>
        </w:tc>
        <w:tc>
          <w:tcPr>
            <w:tcW w:w="1119" w:type="dxa"/>
            <w:vMerge/>
            <w:tcBorders>
              <w:top w:val="nil"/>
              <w:left w:val="single" w:sz="8" w:space="0" w:color="auto"/>
              <w:bottom w:val="single" w:sz="8" w:space="0" w:color="000000"/>
              <w:right w:val="single" w:sz="8" w:space="0" w:color="auto"/>
            </w:tcBorders>
            <w:vAlign w:val="center"/>
            <w:hideMark/>
          </w:tcPr>
          <w:p w:rsidR="000D4AEF" w:rsidRPr="00223616" w:rsidRDefault="000D4AEF" w:rsidP="00F2408F">
            <w:pPr>
              <w:ind w:left="0"/>
              <w:jc w:val="left"/>
              <w:rPr>
                <w:rFonts w:ascii="Arial Narrow" w:hAnsi="Arial Narrow"/>
                <w:sz w:val="20"/>
                <w:szCs w:val="20"/>
              </w:rPr>
            </w:pPr>
          </w:p>
        </w:tc>
        <w:tc>
          <w:tcPr>
            <w:tcW w:w="1301" w:type="dxa"/>
            <w:tcBorders>
              <w:top w:val="nil"/>
              <w:left w:val="nil"/>
              <w:bottom w:val="single" w:sz="8" w:space="0" w:color="auto"/>
              <w:right w:val="single" w:sz="8" w:space="0" w:color="auto"/>
            </w:tcBorders>
            <w:shd w:val="clear" w:color="auto" w:fill="auto"/>
            <w:noWrap/>
            <w:vAlign w:val="bottom"/>
            <w:hideMark/>
          </w:tcPr>
          <w:p w:rsidR="000D4AEF" w:rsidRPr="00223616" w:rsidRDefault="000D4AEF" w:rsidP="00F2408F">
            <w:pPr>
              <w:ind w:left="0"/>
              <w:jc w:val="left"/>
              <w:rPr>
                <w:rFonts w:ascii="Arial Narrow" w:hAnsi="Arial Narrow"/>
                <w:sz w:val="20"/>
                <w:szCs w:val="20"/>
              </w:rPr>
            </w:pPr>
            <w:r w:rsidRPr="00223616">
              <w:rPr>
                <w:rFonts w:ascii="Arial Narrow" w:hAnsi="Arial Narrow"/>
                <w:sz w:val="20"/>
                <w:szCs w:val="20"/>
              </w:rPr>
              <w:t>To Home</w:t>
            </w:r>
          </w:p>
        </w:tc>
        <w:tc>
          <w:tcPr>
            <w:tcW w:w="1546" w:type="dxa"/>
            <w:tcBorders>
              <w:top w:val="nil"/>
              <w:left w:val="nil"/>
              <w:bottom w:val="single" w:sz="8" w:space="0" w:color="auto"/>
              <w:right w:val="single" w:sz="8" w:space="0" w:color="auto"/>
            </w:tcBorders>
            <w:shd w:val="clear" w:color="auto" w:fill="auto"/>
            <w:noWrap/>
            <w:vAlign w:val="bottom"/>
            <w:hideMark/>
          </w:tcPr>
          <w:p w:rsidR="000D4AEF" w:rsidRDefault="000D4AEF" w:rsidP="005F1CD0">
            <w:pPr>
              <w:ind w:left="0"/>
              <w:jc w:val="right"/>
              <w:rPr>
                <w:rFonts w:ascii="Arial Narrow" w:hAnsi="Arial Narrow"/>
                <w:sz w:val="20"/>
                <w:szCs w:val="20"/>
              </w:rPr>
            </w:pPr>
            <w:r>
              <w:rPr>
                <w:rFonts w:ascii="Arial Narrow" w:hAnsi="Arial Narrow"/>
                <w:sz w:val="20"/>
                <w:szCs w:val="20"/>
              </w:rPr>
              <w:t>0.4%</w:t>
            </w:r>
          </w:p>
        </w:tc>
        <w:tc>
          <w:tcPr>
            <w:tcW w:w="1919" w:type="dxa"/>
            <w:tcBorders>
              <w:top w:val="nil"/>
              <w:left w:val="nil"/>
              <w:bottom w:val="single" w:sz="8" w:space="0" w:color="auto"/>
              <w:right w:val="single" w:sz="8" w:space="0" w:color="auto"/>
            </w:tcBorders>
            <w:shd w:val="clear" w:color="auto" w:fill="auto"/>
            <w:noWrap/>
            <w:vAlign w:val="bottom"/>
            <w:hideMark/>
          </w:tcPr>
          <w:p w:rsidR="000D4AEF" w:rsidRDefault="000D4AEF" w:rsidP="005F1CD0">
            <w:pPr>
              <w:ind w:left="0"/>
              <w:jc w:val="right"/>
              <w:rPr>
                <w:rFonts w:ascii="Arial Narrow" w:hAnsi="Arial Narrow"/>
                <w:sz w:val="20"/>
                <w:szCs w:val="20"/>
              </w:rPr>
            </w:pPr>
            <w:r>
              <w:rPr>
                <w:rFonts w:ascii="Arial Narrow" w:hAnsi="Arial Narrow"/>
                <w:sz w:val="20"/>
                <w:szCs w:val="20"/>
              </w:rPr>
              <w:t>1.8%</w:t>
            </w:r>
          </w:p>
        </w:tc>
        <w:tc>
          <w:tcPr>
            <w:tcW w:w="1919" w:type="dxa"/>
            <w:tcBorders>
              <w:top w:val="nil"/>
              <w:left w:val="nil"/>
              <w:bottom w:val="single" w:sz="8" w:space="0" w:color="auto"/>
              <w:right w:val="single" w:sz="8" w:space="0" w:color="auto"/>
            </w:tcBorders>
            <w:shd w:val="clear" w:color="auto" w:fill="auto"/>
            <w:noWrap/>
            <w:vAlign w:val="bottom"/>
            <w:hideMark/>
          </w:tcPr>
          <w:p w:rsidR="000D4AEF" w:rsidRDefault="000D4AEF" w:rsidP="005F1CD0">
            <w:pPr>
              <w:ind w:left="0"/>
              <w:jc w:val="right"/>
              <w:rPr>
                <w:rFonts w:ascii="Arial Narrow" w:hAnsi="Arial Narrow"/>
                <w:sz w:val="20"/>
                <w:szCs w:val="20"/>
              </w:rPr>
            </w:pPr>
            <w:r>
              <w:rPr>
                <w:rFonts w:ascii="Arial Narrow" w:hAnsi="Arial Narrow"/>
                <w:sz w:val="20"/>
                <w:szCs w:val="20"/>
              </w:rPr>
              <w:t>23.2%</w:t>
            </w:r>
          </w:p>
        </w:tc>
        <w:tc>
          <w:tcPr>
            <w:tcW w:w="1919" w:type="dxa"/>
            <w:tcBorders>
              <w:top w:val="nil"/>
              <w:left w:val="nil"/>
              <w:bottom w:val="single" w:sz="8" w:space="0" w:color="auto"/>
              <w:right w:val="single" w:sz="8" w:space="0" w:color="auto"/>
            </w:tcBorders>
            <w:shd w:val="clear" w:color="auto" w:fill="auto"/>
            <w:noWrap/>
            <w:vAlign w:val="bottom"/>
            <w:hideMark/>
          </w:tcPr>
          <w:p w:rsidR="000D4AEF" w:rsidRDefault="000D4AEF" w:rsidP="005F1CD0">
            <w:pPr>
              <w:ind w:left="0"/>
              <w:jc w:val="right"/>
              <w:rPr>
                <w:rFonts w:ascii="Arial Narrow" w:hAnsi="Arial Narrow"/>
                <w:sz w:val="20"/>
                <w:szCs w:val="20"/>
              </w:rPr>
            </w:pPr>
            <w:r>
              <w:rPr>
                <w:rFonts w:ascii="Arial Narrow" w:hAnsi="Arial Narrow"/>
                <w:sz w:val="20"/>
                <w:szCs w:val="20"/>
              </w:rPr>
              <w:t>15.5%</w:t>
            </w:r>
          </w:p>
        </w:tc>
        <w:tc>
          <w:tcPr>
            <w:tcW w:w="1919" w:type="dxa"/>
            <w:tcBorders>
              <w:top w:val="nil"/>
              <w:left w:val="nil"/>
              <w:bottom w:val="single" w:sz="8" w:space="0" w:color="auto"/>
              <w:right w:val="single" w:sz="8" w:space="0" w:color="auto"/>
            </w:tcBorders>
            <w:shd w:val="clear" w:color="auto" w:fill="auto"/>
            <w:noWrap/>
            <w:vAlign w:val="bottom"/>
            <w:hideMark/>
          </w:tcPr>
          <w:p w:rsidR="000D4AEF" w:rsidRDefault="000D4AEF" w:rsidP="005F1CD0">
            <w:pPr>
              <w:ind w:left="0"/>
              <w:jc w:val="right"/>
              <w:rPr>
                <w:rFonts w:ascii="Arial Narrow" w:hAnsi="Arial Narrow"/>
                <w:sz w:val="20"/>
                <w:szCs w:val="20"/>
              </w:rPr>
            </w:pPr>
            <w:r>
              <w:rPr>
                <w:rFonts w:ascii="Arial Narrow" w:hAnsi="Arial Narrow"/>
                <w:sz w:val="20"/>
                <w:szCs w:val="20"/>
              </w:rPr>
              <w:t>16.0%</w:t>
            </w:r>
          </w:p>
        </w:tc>
      </w:tr>
      <w:tr w:rsidR="00BD0991" w:rsidTr="005F1CD0">
        <w:trPr>
          <w:trHeight w:val="285"/>
        </w:trPr>
        <w:tc>
          <w:tcPr>
            <w:tcW w:w="144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D4AEF" w:rsidRPr="00223616" w:rsidRDefault="000D4AEF" w:rsidP="00F2408F">
            <w:pPr>
              <w:ind w:left="0"/>
              <w:jc w:val="center"/>
              <w:rPr>
                <w:rFonts w:ascii="Arial Narrow" w:hAnsi="Arial Narrow"/>
                <w:sz w:val="20"/>
                <w:szCs w:val="20"/>
              </w:rPr>
            </w:pPr>
            <w:r w:rsidRPr="00223616">
              <w:rPr>
                <w:rFonts w:ascii="Arial Narrow" w:hAnsi="Arial Narrow"/>
                <w:sz w:val="20"/>
                <w:szCs w:val="20"/>
              </w:rPr>
              <w:t>HBSOCREC</w:t>
            </w:r>
          </w:p>
        </w:tc>
        <w:tc>
          <w:tcPr>
            <w:tcW w:w="1119"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0D4AEF" w:rsidRPr="00223616" w:rsidRDefault="00143DC3" w:rsidP="00F2408F">
            <w:pPr>
              <w:ind w:left="0"/>
              <w:jc w:val="center"/>
              <w:rPr>
                <w:rFonts w:ascii="Arial Narrow" w:hAnsi="Arial Narrow"/>
                <w:sz w:val="20"/>
                <w:szCs w:val="20"/>
              </w:rPr>
            </w:pPr>
            <w:r>
              <w:rPr>
                <w:rFonts w:ascii="Arial Narrow" w:hAnsi="Arial Narrow"/>
                <w:sz w:val="20"/>
                <w:szCs w:val="20"/>
              </w:rPr>
              <w:t>2,346</w:t>
            </w:r>
          </w:p>
        </w:tc>
        <w:tc>
          <w:tcPr>
            <w:tcW w:w="1301" w:type="dxa"/>
            <w:tcBorders>
              <w:top w:val="nil"/>
              <w:left w:val="nil"/>
              <w:bottom w:val="single" w:sz="8" w:space="0" w:color="auto"/>
              <w:right w:val="single" w:sz="8" w:space="0" w:color="auto"/>
            </w:tcBorders>
            <w:shd w:val="clear" w:color="auto" w:fill="auto"/>
            <w:noWrap/>
            <w:vAlign w:val="bottom"/>
            <w:hideMark/>
          </w:tcPr>
          <w:p w:rsidR="000D4AEF" w:rsidRPr="00223616" w:rsidRDefault="000D4AEF" w:rsidP="00F2408F">
            <w:pPr>
              <w:ind w:left="0"/>
              <w:jc w:val="left"/>
              <w:rPr>
                <w:rFonts w:ascii="Arial Narrow" w:hAnsi="Arial Narrow"/>
                <w:sz w:val="20"/>
                <w:szCs w:val="20"/>
              </w:rPr>
            </w:pPr>
            <w:r w:rsidRPr="00223616">
              <w:rPr>
                <w:rFonts w:ascii="Arial Narrow" w:hAnsi="Arial Narrow"/>
                <w:sz w:val="20"/>
                <w:szCs w:val="20"/>
              </w:rPr>
              <w:t>From Home</w:t>
            </w:r>
          </w:p>
        </w:tc>
        <w:tc>
          <w:tcPr>
            <w:tcW w:w="1546" w:type="dxa"/>
            <w:tcBorders>
              <w:top w:val="nil"/>
              <w:left w:val="nil"/>
              <w:bottom w:val="single" w:sz="8" w:space="0" w:color="auto"/>
              <w:right w:val="single" w:sz="8" w:space="0" w:color="auto"/>
            </w:tcBorders>
            <w:shd w:val="clear" w:color="auto" w:fill="auto"/>
            <w:noWrap/>
            <w:vAlign w:val="bottom"/>
            <w:hideMark/>
          </w:tcPr>
          <w:p w:rsidR="000D4AEF" w:rsidRDefault="000D4AEF" w:rsidP="005F1CD0">
            <w:pPr>
              <w:ind w:left="0"/>
              <w:jc w:val="right"/>
              <w:rPr>
                <w:rFonts w:ascii="Arial Narrow" w:hAnsi="Arial Narrow"/>
                <w:sz w:val="20"/>
                <w:szCs w:val="20"/>
              </w:rPr>
            </w:pPr>
            <w:r>
              <w:rPr>
                <w:rFonts w:ascii="Arial Narrow" w:hAnsi="Arial Narrow"/>
                <w:sz w:val="20"/>
                <w:szCs w:val="20"/>
              </w:rPr>
              <w:t>1.4%</w:t>
            </w:r>
          </w:p>
        </w:tc>
        <w:tc>
          <w:tcPr>
            <w:tcW w:w="1919" w:type="dxa"/>
            <w:tcBorders>
              <w:top w:val="nil"/>
              <w:left w:val="nil"/>
              <w:bottom w:val="single" w:sz="8" w:space="0" w:color="auto"/>
              <w:right w:val="single" w:sz="8" w:space="0" w:color="auto"/>
            </w:tcBorders>
            <w:shd w:val="clear" w:color="auto" w:fill="auto"/>
            <w:noWrap/>
            <w:vAlign w:val="bottom"/>
            <w:hideMark/>
          </w:tcPr>
          <w:p w:rsidR="000D4AEF" w:rsidRDefault="000D4AEF" w:rsidP="005F1CD0">
            <w:pPr>
              <w:ind w:left="0"/>
              <w:jc w:val="right"/>
              <w:rPr>
                <w:rFonts w:ascii="Arial Narrow" w:hAnsi="Arial Narrow"/>
                <w:sz w:val="20"/>
                <w:szCs w:val="20"/>
              </w:rPr>
            </w:pPr>
            <w:r>
              <w:rPr>
                <w:rFonts w:ascii="Arial Narrow" w:hAnsi="Arial Narrow"/>
                <w:sz w:val="20"/>
                <w:szCs w:val="20"/>
              </w:rPr>
              <w:t>5.8%</w:t>
            </w:r>
          </w:p>
        </w:tc>
        <w:tc>
          <w:tcPr>
            <w:tcW w:w="1919" w:type="dxa"/>
            <w:tcBorders>
              <w:top w:val="nil"/>
              <w:left w:val="nil"/>
              <w:bottom w:val="single" w:sz="8" w:space="0" w:color="auto"/>
              <w:right w:val="single" w:sz="8" w:space="0" w:color="auto"/>
            </w:tcBorders>
            <w:shd w:val="clear" w:color="auto" w:fill="auto"/>
            <w:noWrap/>
            <w:vAlign w:val="bottom"/>
            <w:hideMark/>
          </w:tcPr>
          <w:p w:rsidR="000D4AEF" w:rsidRDefault="000D4AEF" w:rsidP="005F1CD0">
            <w:pPr>
              <w:ind w:left="0"/>
              <w:jc w:val="right"/>
              <w:rPr>
                <w:rFonts w:ascii="Arial Narrow" w:hAnsi="Arial Narrow"/>
                <w:sz w:val="20"/>
                <w:szCs w:val="20"/>
              </w:rPr>
            </w:pPr>
            <w:r>
              <w:rPr>
                <w:rFonts w:ascii="Arial Narrow" w:hAnsi="Arial Narrow"/>
                <w:sz w:val="20"/>
                <w:szCs w:val="20"/>
              </w:rPr>
              <w:t>17.9%</w:t>
            </w:r>
          </w:p>
        </w:tc>
        <w:tc>
          <w:tcPr>
            <w:tcW w:w="1919" w:type="dxa"/>
            <w:tcBorders>
              <w:top w:val="nil"/>
              <w:left w:val="nil"/>
              <w:bottom w:val="single" w:sz="8" w:space="0" w:color="auto"/>
              <w:right w:val="single" w:sz="8" w:space="0" w:color="auto"/>
            </w:tcBorders>
            <w:shd w:val="clear" w:color="auto" w:fill="auto"/>
            <w:noWrap/>
            <w:vAlign w:val="bottom"/>
            <w:hideMark/>
          </w:tcPr>
          <w:p w:rsidR="000D4AEF" w:rsidRDefault="000D4AEF" w:rsidP="005F1CD0">
            <w:pPr>
              <w:ind w:left="0"/>
              <w:jc w:val="right"/>
              <w:rPr>
                <w:rFonts w:ascii="Arial Narrow" w:hAnsi="Arial Narrow"/>
                <w:sz w:val="20"/>
                <w:szCs w:val="20"/>
              </w:rPr>
            </w:pPr>
            <w:r>
              <w:rPr>
                <w:rFonts w:ascii="Arial Narrow" w:hAnsi="Arial Narrow"/>
                <w:sz w:val="20"/>
                <w:szCs w:val="20"/>
              </w:rPr>
              <w:t>11.7%</w:t>
            </w:r>
          </w:p>
        </w:tc>
        <w:tc>
          <w:tcPr>
            <w:tcW w:w="1919" w:type="dxa"/>
            <w:tcBorders>
              <w:top w:val="nil"/>
              <w:left w:val="nil"/>
              <w:bottom w:val="single" w:sz="8" w:space="0" w:color="auto"/>
              <w:right w:val="single" w:sz="8" w:space="0" w:color="auto"/>
            </w:tcBorders>
            <w:shd w:val="clear" w:color="auto" w:fill="auto"/>
            <w:noWrap/>
            <w:vAlign w:val="bottom"/>
            <w:hideMark/>
          </w:tcPr>
          <w:p w:rsidR="000D4AEF" w:rsidRDefault="000D4AEF" w:rsidP="005F1CD0">
            <w:pPr>
              <w:ind w:left="0"/>
              <w:jc w:val="right"/>
              <w:rPr>
                <w:rFonts w:ascii="Arial Narrow" w:hAnsi="Arial Narrow"/>
                <w:sz w:val="20"/>
                <w:szCs w:val="20"/>
              </w:rPr>
            </w:pPr>
            <w:r>
              <w:rPr>
                <w:rFonts w:ascii="Arial Narrow" w:hAnsi="Arial Narrow"/>
                <w:sz w:val="20"/>
                <w:szCs w:val="20"/>
              </w:rPr>
              <w:t>15.2%</w:t>
            </w:r>
          </w:p>
        </w:tc>
      </w:tr>
      <w:tr w:rsidR="00BD0991" w:rsidTr="005F1CD0">
        <w:trPr>
          <w:trHeight w:val="285"/>
        </w:trPr>
        <w:tc>
          <w:tcPr>
            <w:tcW w:w="1440" w:type="dxa"/>
            <w:vMerge/>
            <w:tcBorders>
              <w:top w:val="nil"/>
              <w:left w:val="single" w:sz="8" w:space="0" w:color="auto"/>
              <w:bottom w:val="single" w:sz="8" w:space="0" w:color="000000"/>
              <w:right w:val="single" w:sz="8" w:space="0" w:color="auto"/>
            </w:tcBorders>
            <w:vAlign w:val="center"/>
            <w:hideMark/>
          </w:tcPr>
          <w:p w:rsidR="000D4AEF" w:rsidRPr="00223616" w:rsidRDefault="000D4AEF" w:rsidP="00F2408F">
            <w:pPr>
              <w:ind w:left="0"/>
              <w:jc w:val="left"/>
              <w:rPr>
                <w:rFonts w:ascii="Arial Narrow" w:hAnsi="Arial Narrow"/>
                <w:sz w:val="20"/>
                <w:szCs w:val="20"/>
              </w:rPr>
            </w:pPr>
          </w:p>
        </w:tc>
        <w:tc>
          <w:tcPr>
            <w:tcW w:w="1119" w:type="dxa"/>
            <w:vMerge/>
            <w:tcBorders>
              <w:top w:val="nil"/>
              <w:left w:val="single" w:sz="8" w:space="0" w:color="auto"/>
              <w:bottom w:val="single" w:sz="8" w:space="0" w:color="000000"/>
              <w:right w:val="single" w:sz="8" w:space="0" w:color="auto"/>
            </w:tcBorders>
            <w:vAlign w:val="center"/>
            <w:hideMark/>
          </w:tcPr>
          <w:p w:rsidR="000D4AEF" w:rsidRPr="00223616" w:rsidRDefault="000D4AEF" w:rsidP="00F2408F">
            <w:pPr>
              <w:ind w:left="0"/>
              <w:jc w:val="left"/>
              <w:rPr>
                <w:rFonts w:ascii="Arial Narrow" w:hAnsi="Arial Narrow"/>
                <w:sz w:val="20"/>
                <w:szCs w:val="20"/>
              </w:rPr>
            </w:pPr>
          </w:p>
        </w:tc>
        <w:tc>
          <w:tcPr>
            <w:tcW w:w="1301" w:type="dxa"/>
            <w:tcBorders>
              <w:top w:val="nil"/>
              <w:left w:val="nil"/>
              <w:bottom w:val="single" w:sz="8" w:space="0" w:color="auto"/>
              <w:right w:val="single" w:sz="8" w:space="0" w:color="auto"/>
            </w:tcBorders>
            <w:shd w:val="clear" w:color="auto" w:fill="auto"/>
            <w:noWrap/>
            <w:vAlign w:val="bottom"/>
            <w:hideMark/>
          </w:tcPr>
          <w:p w:rsidR="000D4AEF" w:rsidRPr="00223616" w:rsidRDefault="000D4AEF" w:rsidP="00F2408F">
            <w:pPr>
              <w:ind w:left="0"/>
              <w:jc w:val="left"/>
              <w:rPr>
                <w:rFonts w:ascii="Arial Narrow" w:hAnsi="Arial Narrow"/>
                <w:sz w:val="20"/>
                <w:szCs w:val="20"/>
              </w:rPr>
            </w:pPr>
            <w:r w:rsidRPr="00223616">
              <w:rPr>
                <w:rFonts w:ascii="Arial Narrow" w:hAnsi="Arial Narrow"/>
                <w:sz w:val="20"/>
                <w:szCs w:val="20"/>
              </w:rPr>
              <w:t>To Home</w:t>
            </w:r>
          </w:p>
        </w:tc>
        <w:tc>
          <w:tcPr>
            <w:tcW w:w="1546" w:type="dxa"/>
            <w:tcBorders>
              <w:top w:val="nil"/>
              <w:left w:val="nil"/>
              <w:bottom w:val="single" w:sz="8" w:space="0" w:color="auto"/>
              <w:right w:val="single" w:sz="8" w:space="0" w:color="auto"/>
            </w:tcBorders>
            <w:shd w:val="clear" w:color="auto" w:fill="auto"/>
            <w:noWrap/>
            <w:vAlign w:val="bottom"/>
            <w:hideMark/>
          </w:tcPr>
          <w:p w:rsidR="000D4AEF" w:rsidRDefault="000D4AEF" w:rsidP="005F1CD0">
            <w:pPr>
              <w:ind w:left="0"/>
              <w:jc w:val="right"/>
              <w:rPr>
                <w:rFonts w:ascii="Arial Narrow" w:hAnsi="Arial Narrow"/>
                <w:sz w:val="20"/>
                <w:szCs w:val="20"/>
              </w:rPr>
            </w:pPr>
            <w:r>
              <w:rPr>
                <w:rFonts w:ascii="Arial Narrow" w:hAnsi="Arial Narrow"/>
                <w:sz w:val="20"/>
                <w:szCs w:val="20"/>
              </w:rPr>
              <w:t>1.5%</w:t>
            </w:r>
          </w:p>
        </w:tc>
        <w:tc>
          <w:tcPr>
            <w:tcW w:w="1919" w:type="dxa"/>
            <w:tcBorders>
              <w:top w:val="nil"/>
              <w:left w:val="nil"/>
              <w:bottom w:val="single" w:sz="8" w:space="0" w:color="auto"/>
              <w:right w:val="single" w:sz="8" w:space="0" w:color="auto"/>
            </w:tcBorders>
            <w:shd w:val="clear" w:color="auto" w:fill="auto"/>
            <w:noWrap/>
            <w:vAlign w:val="bottom"/>
            <w:hideMark/>
          </w:tcPr>
          <w:p w:rsidR="000D4AEF" w:rsidRDefault="000D4AEF" w:rsidP="005F1CD0">
            <w:pPr>
              <w:ind w:left="0"/>
              <w:jc w:val="right"/>
              <w:rPr>
                <w:rFonts w:ascii="Arial Narrow" w:hAnsi="Arial Narrow"/>
                <w:sz w:val="20"/>
                <w:szCs w:val="20"/>
              </w:rPr>
            </w:pPr>
            <w:r>
              <w:rPr>
                <w:rFonts w:ascii="Arial Narrow" w:hAnsi="Arial Narrow"/>
                <w:sz w:val="20"/>
                <w:szCs w:val="20"/>
              </w:rPr>
              <w:t>2.1%</w:t>
            </w:r>
          </w:p>
        </w:tc>
        <w:tc>
          <w:tcPr>
            <w:tcW w:w="1919" w:type="dxa"/>
            <w:tcBorders>
              <w:top w:val="nil"/>
              <w:left w:val="nil"/>
              <w:bottom w:val="single" w:sz="8" w:space="0" w:color="auto"/>
              <w:right w:val="single" w:sz="8" w:space="0" w:color="auto"/>
            </w:tcBorders>
            <w:shd w:val="clear" w:color="auto" w:fill="auto"/>
            <w:noWrap/>
            <w:vAlign w:val="bottom"/>
            <w:hideMark/>
          </w:tcPr>
          <w:p w:rsidR="000D4AEF" w:rsidRDefault="000D4AEF" w:rsidP="005F1CD0">
            <w:pPr>
              <w:ind w:left="0"/>
              <w:jc w:val="right"/>
              <w:rPr>
                <w:rFonts w:ascii="Arial Narrow" w:hAnsi="Arial Narrow"/>
                <w:sz w:val="20"/>
                <w:szCs w:val="20"/>
              </w:rPr>
            </w:pPr>
            <w:r>
              <w:rPr>
                <w:rFonts w:ascii="Arial Narrow" w:hAnsi="Arial Narrow"/>
                <w:sz w:val="20"/>
                <w:szCs w:val="20"/>
              </w:rPr>
              <w:t>11.1%</w:t>
            </w:r>
          </w:p>
        </w:tc>
        <w:tc>
          <w:tcPr>
            <w:tcW w:w="1919" w:type="dxa"/>
            <w:tcBorders>
              <w:top w:val="nil"/>
              <w:left w:val="nil"/>
              <w:bottom w:val="single" w:sz="8" w:space="0" w:color="auto"/>
              <w:right w:val="single" w:sz="8" w:space="0" w:color="auto"/>
            </w:tcBorders>
            <w:shd w:val="clear" w:color="auto" w:fill="auto"/>
            <w:noWrap/>
            <w:vAlign w:val="bottom"/>
            <w:hideMark/>
          </w:tcPr>
          <w:p w:rsidR="000D4AEF" w:rsidRDefault="000D4AEF" w:rsidP="005F1CD0">
            <w:pPr>
              <w:ind w:left="0"/>
              <w:jc w:val="right"/>
              <w:rPr>
                <w:rFonts w:ascii="Arial Narrow" w:hAnsi="Arial Narrow"/>
                <w:sz w:val="20"/>
                <w:szCs w:val="20"/>
              </w:rPr>
            </w:pPr>
            <w:r>
              <w:rPr>
                <w:rFonts w:ascii="Arial Narrow" w:hAnsi="Arial Narrow"/>
                <w:sz w:val="20"/>
                <w:szCs w:val="20"/>
              </w:rPr>
              <w:t>10.5%</w:t>
            </w:r>
          </w:p>
        </w:tc>
        <w:tc>
          <w:tcPr>
            <w:tcW w:w="1919" w:type="dxa"/>
            <w:tcBorders>
              <w:top w:val="nil"/>
              <w:left w:val="nil"/>
              <w:bottom w:val="single" w:sz="8" w:space="0" w:color="auto"/>
              <w:right w:val="single" w:sz="8" w:space="0" w:color="auto"/>
            </w:tcBorders>
            <w:shd w:val="clear" w:color="auto" w:fill="auto"/>
            <w:noWrap/>
            <w:vAlign w:val="bottom"/>
            <w:hideMark/>
          </w:tcPr>
          <w:p w:rsidR="000D4AEF" w:rsidRDefault="000D4AEF" w:rsidP="005F1CD0">
            <w:pPr>
              <w:ind w:left="0"/>
              <w:jc w:val="right"/>
              <w:rPr>
                <w:rFonts w:ascii="Arial Narrow" w:hAnsi="Arial Narrow"/>
                <w:sz w:val="20"/>
                <w:szCs w:val="20"/>
              </w:rPr>
            </w:pPr>
            <w:r>
              <w:rPr>
                <w:rFonts w:ascii="Arial Narrow" w:hAnsi="Arial Narrow"/>
                <w:sz w:val="20"/>
                <w:szCs w:val="20"/>
              </w:rPr>
              <w:t>22.7%</w:t>
            </w:r>
          </w:p>
        </w:tc>
      </w:tr>
      <w:tr w:rsidR="00BD0991" w:rsidTr="005F1CD0">
        <w:trPr>
          <w:trHeight w:val="285"/>
        </w:trPr>
        <w:tc>
          <w:tcPr>
            <w:tcW w:w="144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BD0991" w:rsidRPr="00223616" w:rsidRDefault="00BD0991" w:rsidP="00F2408F">
            <w:pPr>
              <w:ind w:left="0"/>
              <w:jc w:val="center"/>
              <w:rPr>
                <w:rFonts w:ascii="Arial Narrow" w:hAnsi="Arial Narrow"/>
                <w:sz w:val="20"/>
                <w:szCs w:val="20"/>
              </w:rPr>
            </w:pPr>
            <w:r w:rsidRPr="00223616">
              <w:rPr>
                <w:rFonts w:ascii="Arial Narrow" w:hAnsi="Arial Narrow"/>
                <w:sz w:val="20"/>
                <w:szCs w:val="20"/>
              </w:rPr>
              <w:t>HBO</w:t>
            </w:r>
          </w:p>
        </w:tc>
        <w:tc>
          <w:tcPr>
            <w:tcW w:w="1119"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BD0991" w:rsidRPr="00223616" w:rsidRDefault="00143DC3" w:rsidP="00F2408F">
            <w:pPr>
              <w:ind w:left="0"/>
              <w:jc w:val="center"/>
              <w:rPr>
                <w:rFonts w:ascii="Arial Narrow" w:hAnsi="Arial Narrow"/>
                <w:sz w:val="20"/>
                <w:szCs w:val="20"/>
              </w:rPr>
            </w:pPr>
            <w:r>
              <w:rPr>
                <w:rFonts w:ascii="Arial Narrow" w:hAnsi="Arial Narrow"/>
                <w:sz w:val="20"/>
                <w:szCs w:val="20"/>
              </w:rPr>
              <w:t>3,342</w:t>
            </w:r>
          </w:p>
        </w:tc>
        <w:tc>
          <w:tcPr>
            <w:tcW w:w="1301" w:type="dxa"/>
            <w:tcBorders>
              <w:top w:val="nil"/>
              <w:left w:val="nil"/>
              <w:bottom w:val="single" w:sz="8" w:space="0" w:color="auto"/>
              <w:right w:val="single" w:sz="8" w:space="0" w:color="auto"/>
            </w:tcBorders>
            <w:shd w:val="clear" w:color="auto" w:fill="auto"/>
            <w:noWrap/>
            <w:vAlign w:val="bottom"/>
            <w:hideMark/>
          </w:tcPr>
          <w:p w:rsidR="00BD0991" w:rsidRPr="00223616" w:rsidRDefault="00BD0991" w:rsidP="00F2408F">
            <w:pPr>
              <w:ind w:left="0"/>
              <w:jc w:val="left"/>
              <w:rPr>
                <w:rFonts w:ascii="Arial Narrow" w:hAnsi="Arial Narrow"/>
                <w:sz w:val="20"/>
                <w:szCs w:val="20"/>
              </w:rPr>
            </w:pPr>
            <w:r w:rsidRPr="00223616">
              <w:rPr>
                <w:rFonts w:ascii="Arial Narrow" w:hAnsi="Arial Narrow"/>
                <w:sz w:val="20"/>
                <w:szCs w:val="20"/>
              </w:rPr>
              <w:t>From Home</w:t>
            </w:r>
          </w:p>
        </w:tc>
        <w:tc>
          <w:tcPr>
            <w:tcW w:w="1546" w:type="dxa"/>
            <w:tcBorders>
              <w:top w:val="nil"/>
              <w:left w:val="nil"/>
              <w:bottom w:val="single" w:sz="8" w:space="0" w:color="auto"/>
              <w:right w:val="single" w:sz="8" w:space="0" w:color="auto"/>
            </w:tcBorders>
            <w:shd w:val="clear" w:color="auto" w:fill="auto"/>
            <w:noWrap/>
            <w:vAlign w:val="bottom"/>
            <w:hideMark/>
          </w:tcPr>
          <w:p w:rsidR="00BD0991" w:rsidRDefault="00BD0991" w:rsidP="005F1CD0">
            <w:pPr>
              <w:ind w:left="0"/>
              <w:jc w:val="right"/>
              <w:rPr>
                <w:rFonts w:ascii="Arial Narrow" w:hAnsi="Arial Narrow"/>
                <w:sz w:val="20"/>
                <w:szCs w:val="20"/>
              </w:rPr>
            </w:pPr>
            <w:r>
              <w:rPr>
                <w:rFonts w:ascii="Arial Narrow" w:hAnsi="Arial Narrow"/>
                <w:sz w:val="20"/>
                <w:szCs w:val="20"/>
              </w:rPr>
              <w:t>5.6%</w:t>
            </w:r>
          </w:p>
        </w:tc>
        <w:tc>
          <w:tcPr>
            <w:tcW w:w="1919" w:type="dxa"/>
            <w:tcBorders>
              <w:top w:val="nil"/>
              <w:left w:val="nil"/>
              <w:bottom w:val="single" w:sz="8" w:space="0" w:color="auto"/>
              <w:right w:val="single" w:sz="8" w:space="0" w:color="auto"/>
            </w:tcBorders>
            <w:shd w:val="clear" w:color="auto" w:fill="auto"/>
            <w:noWrap/>
            <w:vAlign w:val="bottom"/>
            <w:hideMark/>
          </w:tcPr>
          <w:p w:rsidR="00BD0991" w:rsidRDefault="00BD0991" w:rsidP="005F1CD0">
            <w:pPr>
              <w:ind w:left="0"/>
              <w:jc w:val="right"/>
              <w:rPr>
                <w:rFonts w:ascii="Arial Narrow" w:hAnsi="Arial Narrow"/>
                <w:sz w:val="20"/>
                <w:szCs w:val="20"/>
              </w:rPr>
            </w:pPr>
            <w:r>
              <w:rPr>
                <w:rFonts w:ascii="Arial Narrow" w:hAnsi="Arial Narrow"/>
                <w:sz w:val="20"/>
                <w:szCs w:val="20"/>
              </w:rPr>
              <w:t>18.4%</w:t>
            </w:r>
          </w:p>
        </w:tc>
        <w:tc>
          <w:tcPr>
            <w:tcW w:w="1919" w:type="dxa"/>
            <w:tcBorders>
              <w:top w:val="nil"/>
              <w:left w:val="nil"/>
              <w:bottom w:val="single" w:sz="8" w:space="0" w:color="auto"/>
              <w:right w:val="single" w:sz="8" w:space="0" w:color="auto"/>
            </w:tcBorders>
            <w:shd w:val="clear" w:color="auto" w:fill="auto"/>
            <w:noWrap/>
            <w:vAlign w:val="bottom"/>
            <w:hideMark/>
          </w:tcPr>
          <w:p w:rsidR="00BD0991" w:rsidRDefault="00BD0991" w:rsidP="005F1CD0">
            <w:pPr>
              <w:ind w:left="0"/>
              <w:jc w:val="right"/>
              <w:rPr>
                <w:rFonts w:ascii="Arial Narrow" w:hAnsi="Arial Narrow"/>
                <w:sz w:val="20"/>
                <w:szCs w:val="20"/>
              </w:rPr>
            </w:pPr>
            <w:r>
              <w:rPr>
                <w:rFonts w:ascii="Arial Narrow" w:hAnsi="Arial Narrow"/>
                <w:sz w:val="20"/>
                <w:szCs w:val="20"/>
              </w:rPr>
              <w:t>18.2%</w:t>
            </w:r>
          </w:p>
        </w:tc>
        <w:tc>
          <w:tcPr>
            <w:tcW w:w="1919" w:type="dxa"/>
            <w:tcBorders>
              <w:top w:val="nil"/>
              <w:left w:val="nil"/>
              <w:bottom w:val="single" w:sz="8" w:space="0" w:color="auto"/>
              <w:right w:val="single" w:sz="8" w:space="0" w:color="auto"/>
            </w:tcBorders>
            <w:shd w:val="clear" w:color="auto" w:fill="auto"/>
            <w:noWrap/>
            <w:vAlign w:val="bottom"/>
            <w:hideMark/>
          </w:tcPr>
          <w:p w:rsidR="00BD0991" w:rsidRDefault="00BD0991" w:rsidP="005F1CD0">
            <w:pPr>
              <w:ind w:left="0"/>
              <w:jc w:val="right"/>
              <w:rPr>
                <w:rFonts w:ascii="Arial Narrow" w:hAnsi="Arial Narrow"/>
                <w:sz w:val="20"/>
                <w:szCs w:val="20"/>
              </w:rPr>
            </w:pPr>
            <w:r>
              <w:rPr>
                <w:rFonts w:ascii="Arial Narrow" w:hAnsi="Arial Narrow"/>
                <w:sz w:val="20"/>
                <w:szCs w:val="20"/>
              </w:rPr>
              <w:t>7.0%</w:t>
            </w:r>
          </w:p>
        </w:tc>
        <w:tc>
          <w:tcPr>
            <w:tcW w:w="1919" w:type="dxa"/>
            <w:tcBorders>
              <w:top w:val="nil"/>
              <w:left w:val="nil"/>
              <w:bottom w:val="single" w:sz="8" w:space="0" w:color="auto"/>
              <w:right w:val="single" w:sz="8" w:space="0" w:color="auto"/>
            </w:tcBorders>
            <w:shd w:val="clear" w:color="auto" w:fill="auto"/>
            <w:noWrap/>
            <w:vAlign w:val="bottom"/>
            <w:hideMark/>
          </w:tcPr>
          <w:p w:rsidR="00BD0991" w:rsidRDefault="00BD0991" w:rsidP="005F1CD0">
            <w:pPr>
              <w:ind w:left="0"/>
              <w:jc w:val="right"/>
              <w:rPr>
                <w:rFonts w:ascii="Arial Narrow" w:hAnsi="Arial Narrow"/>
                <w:sz w:val="20"/>
                <w:szCs w:val="20"/>
              </w:rPr>
            </w:pPr>
            <w:r>
              <w:rPr>
                <w:rFonts w:ascii="Arial Narrow" w:hAnsi="Arial Narrow"/>
                <w:sz w:val="20"/>
                <w:szCs w:val="20"/>
              </w:rPr>
              <w:t>4.4%</w:t>
            </w:r>
          </w:p>
        </w:tc>
      </w:tr>
      <w:tr w:rsidR="00BD0991" w:rsidTr="005F1CD0">
        <w:trPr>
          <w:trHeight w:val="285"/>
        </w:trPr>
        <w:tc>
          <w:tcPr>
            <w:tcW w:w="1440" w:type="dxa"/>
            <w:vMerge/>
            <w:tcBorders>
              <w:top w:val="nil"/>
              <w:left w:val="single" w:sz="8" w:space="0" w:color="auto"/>
              <w:bottom w:val="single" w:sz="8" w:space="0" w:color="000000"/>
              <w:right w:val="single" w:sz="8" w:space="0" w:color="auto"/>
            </w:tcBorders>
            <w:vAlign w:val="center"/>
            <w:hideMark/>
          </w:tcPr>
          <w:p w:rsidR="00BD0991" w:rsidRPr="00223616" w:rsidRDefault="00BD0991" w:rsidP="00F2408F">
            <w:pPr>
              <w:ind w:left="0"/>
              <w:jc w:val="left"/>
              <w:rPr>
                <w:rFonts w:ascii="Arial Narrow" w:hAnsi="Arial Narrow"/>
                <w:sz w:val="20"/>
                <w:szCs w:val="20"/>
              </w:rPr>
            </w:pPr>
          </w:p>
        </w:tc>
        <w:tc>
          <w:tcPr>
            <w:tcW w:w="1119" w:type="dxa"/>
            <w:vMerge/>
            <w:tcBorders>
              <w:top w:val="nil"/>
              <w:left w:val="single" w:sz="8" w:space="0" w:color="auto"/>
              <w:bottom w:val="single" w:sz="8" w:space="0" w:color="000000"/>
              <w:right w:val="single" w:sz="8" w:space="0" w:color="auto"/>
            </w:tcBorders>
            <w:vAlign w:val="center"/>
            <w:hideMark/>
          </w:tcPr>
          <w:p w:rsidR="00BD0991" w:rsidRPr="00223616" w:rsidRDefault="00BD0991" w:rsidP="00F2408F">
            <w:pPr>
              <w:ind w:left="0"/>
              <w:jc w:val="left"/>
              <w:rPr>
                <w:rFonts w:ascii="Arial Narrow" w:hAnsi="Arial Narrow"/>
                <w:sz w:val="20"/>
                <w:szCs w:val="20"/>
              </w:rPr>
            </w:pPr>
          </w:p>
        </w:tc>
        <w:tc>
          <w:tcPr>
            <w:tcW w:w="1301" w:type="dxa"/>
            <w:tcBorders>
              <w:top w:val="nil"/>
              <w:left w:val="nil"/>
              <w:bottom w:val="single" w:sz="8" w:space="0" w:color="auto"/>
              <w:right w:val="single" w:sz="8" w:space="0" w:color="auto"/>
            </w:tcBorders>
            <w:shd w:val="clear" w:color="auto" w:fill="auto"/>
            <w:noWrap/>
            <w:vAlign w:val="bottom"/>
            <w:hideMark/>
          </w:tcPr>
          <w:p w:rsidR="00BD0991" w:rsidRPr="00223616" w:rsidRDefault="00BD0991" w:rsidP="00F2408F">
            <w:pPr>
              <w:ind w:left="0"/>
              <w:jc w:val="left"/>
              <w:rPr>
                <w:rFonts w:ascii="Arial Narrow" w:hAnsi="Arial Narrow"/>
                <w:sz w:val="20"/>
                <w:szCs w:val="20"/>
              </w:rPr>
            </w:pPr>
            <w:r w:rsidRPr="00223616">
              <w:rPr>
                <w:rFonts w:ascii="Arial Narrow" w:hAnsi="Arial Narrow"/>
                <w:sz w:val="20"/>
                <w:szCs w:val="20"/>
              </w:rPr>
              <w:t>To Home</w:t>
            </w:r>
          </w:p>
        </w:tc>
        <w:tc>
          <w:tcPr>
            <w:tcW w:w="1546" w:type="dxa"/>
            <w:tcBorders>
              <w:top w:val="nil"/>
              <w:left w:val="nil"/>
              <w:bottom w:val="single" w:sz="8" w:space="0" w:color="auto"/>
              <w:right w:val="single" w:sz="8" w:space="0" w:color="auto"/>
            </w:tcBorders>
            <w:shd w:val="clear" w:color="auto" w:fill="auto"/>
            <w:noWrap/>
            <w:vAlign w:val="bottom"/>
            <w:hideMark/>
          </w:tcPr>
          <w:p w:rsidR="00BD0991" w:rsidRDefault="00BD0991" w:rsidP="005F1CD0">
            <w:pPr>
              <w:ind w:left="0"/>
              <w:jc w:val="right"/>
              <w:rPr>
                <w:rFonts w:ascii="Arial Narrow" w:hAnsi="Arial Narrow"/>
                <w:sz w:val="20"/>
                <w:szCs w:val="20"/>
              </w:rPr>
            </w:pPr>
            <w:r>
              <w:rPr>
                <w:rFonts w:ascii="Arial Narrow" w:hAnsi="Arial Narrow"/>
                <w:sz w:val="20"/>
                <w:szCs w:val="20"/>
              </w:rPr>
              <w:t>0.6%</w:t>
            </w:r>
          </w:p>
        </w:tc>
        <w:tc>
          <w:tcPr>
            <w:tcW w:w="1919" w:type="dxa"/>
            <w:tcBorders>
              <w:top w:val="nil"/>
              <w:left w:val="nil"/>
              <w:bottom w:val="single" w:sz="8" w:space="0" w:color="auto"/>
              <w:right w:val="single" w:sz="8" w:space="0" w:color="auto"/>
            </w:tcBorders>
            <w:shd w:val="clear" w:color="auto" w:fill="auto"/>
            <w:noWrap/>
            <w:vAlign w:val="bottom"/>
            <w:hideMark/>
          </w:tcPr>
          <w:p w:rsidR="00BD0991" w:rsidRDefault="00BD0991" w:rsidP="005F1CD0">
            <w:pPr>
              <w:ind w:left="0"/>
              <w:jc w:val="right"/>
              <w:rPr>
                <w:rFonts w:ascii="Arial Narrow" w:hAnsi="Arial Narrow"/>
                <w:sz w:val="20"/>
                <w:szCs w:val="20"/>
              </w:rPr>
            </w:pPr>
            <w:r>
              <w:rPr>
                <w:rFonts w:ascii="Arial Narrow" w:hAnsi="Arial Narrow"/>
                <w:sz w:val="20"/>
                <w:szCs w:val="20"/>
              </w:rPr>
              <w:t>3.5%</w:t>
            </w:r>
          </w:p>
        </w:tc>
        <w:tc>
          <w:tcPr>
            <w:tcW w:w="1919" w:type="dxa"/>
            <w:tcBorders>
              <w:top w:val="nil"/>
              <w:left w:val="nil"/>
              <w:bottom w:val="single" w:sz="8" w:space="0" w:color="auto"/>
              <w:right w:val="single" w:sz="8" w:space="0" w:color="auto"/>
            </w:tcBorders>
            <w:shd w:val="clear" w:color="auto" w:fill="auto"/>
            <w:noWrap/>
            <w:vAlign w:val="bottom"/>
            <w:hideMark/>
          </w:tcPr>
          <w:p w:rsidR="00BD0991" w:rsidRDefault="00BD0991" w:rsidP="005F1CD0">
            <w:pPr>
              <w:ind w:left="0"/>
              <w:jc w:val="right"/>
              <w:rPr>
                <w:rFonts w:ascii="Arial Narrow" w:hAnsi="Arial Narrow"/>
                <w:sz w:val="20"/>
                <w:szCs w:val="20"/>
              </w:rPr>
            </w:pPr>
            <w:r>
              <w:rPr>
                <w:rFonts w:ascii="Arial Narrow" w:hAnsi="Arial Narrow"/>
                <w:sz w:val="20"/>
                <w:szCs w:val="20"/>
              </w:rPr>
              <w:t>16.5%</w:t>
            </w:r>
          </w:p>
        </w:tc>
        <w:tc>
          <w:tcPr>
            <w:tcW w:w="1919" w:type="dxa"/>
            <w:tcBorders>
              <w:top w:val="nil"/>
              <w:left w:val="nil"/>
              <w:bottom w:val="single" w:sz="8" w:space="0" w:color="auto"/>
              <w:right w:val="single" w:sz="8" w:space="0" w:color="auto"/>
            </w:tcBorders>
            <w:shd w:val="clear" w:color="auto" w:fill="auto"/>
            <w:noWrap/>
            <w:vAlign w:val="bottom"/>
            <w:hideMark/>
          </w:tcPr>
          <w:p w:rsidR="00BD0991" w:rsidRDefault="00BD0991" w:rsidP="005F1CD0">
            <w:pPr>
              <w:ind w:left="0"/>
              <w:jc w:val="right"/>
              <w:rPr>
                <w:rFonts w:ascii="Arial Narrow" w:hAnsi="Arial Narrow"/>
                <w:sz w:val="20"/>
                <w:szCs w:val="20"/>
              </w:rPr>
            </w:pPr>
            <w:r>
              <w:rPr>
                <w:rFonts w:ascii="Arial Narrow" w:hAnsi="Arial Narrow"/>
                <w:sz w:val="20"/>
                <w:szCs w:val="20"/>
              </w:rPr>
              <w:t>17.4%</w:t>
            </w:r>
          </w:p>
        </w:tc>
        <w:tc>
          <w:tcPr>
            <w:tcW w:w="1919" w:type="dxa"/>
            <w:tcBorders>
              <w:top w:val="nil"/>
              <w:left w:val="nil"/>
              <w:bottom w:val="single" w:sz="8" w:space="0" w:color="auto"/>
              <w:right w:val="single" w:sz="8" w:space="0" w:color="auto"/>
            </w:tcBorders>
            <w:shd w:val="clear" w:color="auto" w:fill="auto"/>
            <w:noWrap/>
            <w:vAlign w:val="bottom"/>
            <w:hideMark/>
          </w:tcPr>
          <w:p w:rsidR="00BD0991" w:rsidRDefault="00BD0991" w:rsidP="005F1CD0">
            <w:pPr>
              <w:ind w:left="0"/>
              <w:jc w:val="right"/>
              <w:rPr>
                <w:rFonts w:ascii="Arial Narrow" w:hAnsi="Arial Narrow"/>
                <w:sz w:val="20"/>
                <w:szCs w:val="20"/>
              </w:rPr>
            </w:pPr>
            <w:r>
              <w:rPr>
                <w:rFonts w:ascii="Arial Narrow" w:hAnsi="Arial Narrow"/>
                <w:sz w:val="20"/>
                <w:szCs w:val="20"/>
              </w:rPr>
              <w:t>8.4%</w:t>
            </w:r>
          </w:p>
        </w:tc>
      </w:tr>
      <w:tr w:rsidR="00BD0991" w:rsidRPr="00223616" w:rsidTr="005F1CD0">
        <w:trPr>
          <w:trHeight w:val="285"/>
        </w:trPr>
        <w:tc>
          <w:tcPr>
            <w:tcW w:w="1440" w:type="dxa"/>
            <w:tcBorders>
              <w:top w:val="nil"/>
              <w:left w:val="single" w:sz="8" w:space="0" w:color="auto"/>
              <w:bottom w:val="single" w:sz="8" w:space="0" w:color="auto"/>
              <w:right w:val="single" w:sz="8" w:space="0" w:color="auto"/>
            </w:tcBorders>
            <w:shd w:val="clear" w:color="auto" w:fill="auto"/>
            <w:noWrap/>
            <w:vAlign w:val="bottom"/>
            <w:hideMark/>
          </w:tcPr>
          <w:p w:rsidR="00BD0991" w:rsidRPr="00223616" w:rsidRDefault="00BD0991" w:rsidP="00F2408F">
            <w:pPr>
              <w:ind w:left="0"/>
              <w:jc w:val="center"/>
              <w:rPr>
                <w:rFonts w:ascii="Arial Narrow" w:hAnsi="Arial Narrow"/>
                <w:sz w:val="20"/>
                <w:szCs w:val="20"/>
              </w:rPr>
            </w:pPr>
            <w:r w:rsidRPr="00223616">
              <w:rPr>
                <w:rFonts w:ascii="Arial Narrow" w:hAnsi="Arial Narrow"/>
                <w:sz w:val="20"/>
                <w:szCs w:val="20"/>
              </w:rPr>
              <w:t>NHB</w:t>
            </w:r>
          </w:p>
        </w:tc>
        <w:tc>
          <w:tcPr>
            <w:tcW w:w="1119" w:type="dxa"/>
            <w:tcBorders>
              <w:top w:val="nil"/>
              <w:left w:val="nil"/>
              <w:bottom w:val="single" w:sz="8" w:space="0" w:color="auto"/>
              <w:right w:val="single" w:sz="8" w:space="0" w:color="auto"/>
            </w:tcBorders>
            <w:shd w:val="clear" w:color="auto" w:fill="auto"/>
            <w:noWrap/>
            <w:vAlign w:val="bottom"/>
            <w:hideMark/>
          </w:tcPr>
          <w:p w:rsidR="00BD0991" w:rsidRPr="00223616" w:rsidRDefault="00143DC3" w:rsidP="00F2408F">
            <w:pPr>
              <w:ind w:left="0"/>
              <w:jc w:val="center"/>
              <w:rPr>
                <w:rFonts w:ascii="Arial Narrow" w:hAnsi="Arial Narrow"/>
                <w:sz w:val="20"/>
                <w:szCs w:val="20"/>
              </w:rPr>
            </w:pPr>
            <w:r>
              <w:rPr>
                <w:rFonts w:ascii="Arial Narrow" w:hAnsi="Arial Narrow"/>
                <w:sz w:val="20"/>
                <w:szCs w:val="20"/>
              </w:rPr>
              <w:t>5,634</w:t>
            </w:r>
          </w:p>
        </w:tc>
        <w:tc>
          <w:tcPr>
            <w:tcW w:w="1301" w:type="dxa"/>
            <w:tcBorders>
              <w:top w:val="nil"/>
              <w:left w:val="nil"/>
              <w:bottom w:val="single" w:sz="8" w:space="0" w:color="auto"/>
              <w:right w:val="single" w:sz="8" w:space="0" w:color="auto"/>
            </w:tcBorders>
            <w:shd w:val="clear" w:color="auto" w:fill="auto"/>
            <w:noWrap/>
            <w:vAlign w:val="bottom"/>
            <w:hideMark/>
          </w:tcPr>
          <w:p w:rsidR="00BD0991" w:rsidRPr="00223616" w:rsidRDefault="00BD0991" w:rsidP="00F2408F">
            <w:pPr>
              <w:ind w:left="0"/>
              <w:jc w:val="left"/>
              <w:rPr>
                <w:rFonts w:ascii="Arial Narrow" w:hAnsi="Arial Narrow"/>
                <w:sz w:val="20"/>
                <w:szCs w:val="20"/>
              </w:rPr>
            </w:pPr>
            <w:r w:rsidRPr="00223616">
              <w:rPr>
                <w:rFonts w:ascii="Arial Narrow" w:hAnsi="Arial Narrow"/>
                <w:sz w:val="20"/>
                <w:szCs w:val="20"/>
              </w:rPr>
              <w:t> </w:t>
            </w:r>
          </w:p>
        </w:tc>
        <w:tc>
          <w:tcPr>
            <w:tcW w:w="1546" w:type="dxa"/>
            <w:tcBorders>
              <w:top w:val="nil"/>
              <w:left w:val="nil"/>
              <w:bottom w:val="single" w:sz="8" w:space="0" w:color="auto"/>
              <w:right w:val="single" w:sz="8" w:space="0" w:color="auto"/>
            </w:tcBorders>
            <w:shd w:val="clear" w:color="auto" w:fill="auto"/>
            <w:noWrap/>
            <w:vAlign w:val="bottom"/>
            <w:hideMark/>
          </w:tcPr>
          <w:p w:rsidR="00BD0991" w:rsidRDefault="00BD0991" w:rsidP="005F1CD0">
            <w:pPr>
              <w:ind w:left="0"/>
              <w:jc w:val="right"/>
              <w:rPr>
                <w:rFonts w:ascii="Arial Narrow" w:hAnsi="Arial Narrow"/>
                <w:sz w:val="20"/>
                <w:szCs w:val="20"/>
              </w:rPr>
            </w:pPr>
            <w:r>
              <w:rPr>
                <w:rFonts w:ascii="Arial Narrow" w:hAnsi="Arial Narrow"/>
                <w:sz w:val="20"/>
                <w:szCs w:val="20"/>
              </w:rPr>
              <w:t>2.5%</w:t>
            </w:r>
          </w:p>
        </w:tc>
        <w:tc>
          <w:tcPr>
            <w:tcW w:w="1919" w:type="dxa"/>
            <w:tcBorders>
              <w:top w:val="nil"/>
              <w:left w:val="nil"/>
              <w:bottom w:val="single" w:sz="8" w:space="0" w:color="auto"/>
              <w:right w:val="single" w:sz="8" w:space="0" w:color="auto"/>
            </w:tcBorders>
            <w:shd w:val="clear" w:color="auto" w:fill="auto"/>
            <w:noWrap/>
            <w:vAlign w:val="bottom"/>
            <w:hideMark/>
          </w:tcPr>
          <w:p w:rsidR="00BD0991" w:rsidRDefault="00BD0991" w:rsidP="005F1CD0">
            <w:pPr>
              <w:ind w:left="0"/>
              <w:jc w:val="right"/>
              <w:rPr>
                <w:rFonts w:ascii="Arial Narrow" w:hAnsi="Arial Narrow"/>
                <w:sz w:val="20"/>
                <w:szCs w:val="20"/>
              </w:rPr>
            </w:pPr>
            <w:r>
              <w:rPr>
                <w:rFonts w:ascii="Arial Narrow" w:hAnsi="Arial Narrow"/>
                <w:sz w:val="20"/>
                <w:szCs w:val="20"/>
              </w:rPr>
              <w:t>9.5%</w:t>
            </w:r>
          </w:p>
        </w:tc>
        <w:tc>
          <w:tcPr>
            <w:tcW w:w="1919" w:type="dxa"/>
            <w:tcBorders>
              <w:top w:val="nil"/>
              <w:left w:val="nil"/>
              <w:bottom w:val="single" w:sz="8" w:space="0" w:color="auto"/>
              <w:right w:val="single" w:sz="8" w:space="0" w:color="auto"/>
            </w:tcBorders>
            <w:shd w:val="clear" w:color="auto" w:fill="auto"/>
            <w:noWrap/>
            <w:vAlign w:val="bottom"/>
            <w:hideMark/>
          </w:tcPr>
          <w:p w:rsidR="00BD0991" w:rsidRDefault="00BD0991" w:rsidP="005F1CD0">
            <w:pPr>
              <w:ind w:left="0"/>
              <w:jc w:val="right"/>
              <w:rPr>
                <w:rFonts w:ascii="Arial Narrow" w:hAnsi="Arial Narrow"/>
                <w:sz w:val="20"/>
                <w:szCs w:val="20"/>
              </w:rPr>
            </w:pPr>
            <w:r>
              <w:rPr>
                <w:rFonts w:ascii="Arial Narrow" w:hAnsi="Arial Narrow"/>
                <w:sz w:val="20"/>
                <w:szCs w:val="20"/>
              </w:rPr>
              <w:t>52.7%</w:t>
            </w:r>
          </w:p>
        </w:tc>
        <w:tc>
          <w:tcPr>
            <w:tcW w:w="1919" w:type="dxa"/>
            <w:tcBorders>
              <w:top w:val="nil"/>
              <w:left w:val="nil"/>
              <w:bottom w:val="single" w:sz="8" w:space="0" w:color="auto"/>
              <w:right w:val="single" w:sz="8" w:space="0" w:color="auto"/>
            </w:tcBorders>
            <w:shd w:val="clear" w:color="auto" w:fill="auto"/>
            <w:noWrap/>
            <w:vAlign w:val="bottom"/>
            <w:hideMark/>
          </w:tcPr>
          <w:p w:rsidR="00BD0991" w:rsidRDefault="00BD0991" w:rsidP="005F1CD0">
            <w:pPr>
              <w:ind w:left="0"/>
              <w:jc w:val="right"/>
              <w:rPr>
                <w:rFonts w:ascii="Arial Narrow" w:hAnsi="Arial Narrow"/>
                <w:sz w:val="20"/>
                <w:szCs w:val="20"/>
              </w:rPr>
            </w:pPr>
            <w:r>
              <w:rPr>
                <w:rFonts w:ascii="Arial Narrow" w:hAnsi="Arial Narrow"/>
                <w:sz w:val="20"/>
                <w:szCs w:val="20"/>
              </w:rPr>
              <w:t>23.8%</w:t>
            </w:r>
          </w:p>
        </w:tc>
        <w:tc>
          <w:tcPr>
            <w:tcW w:w="1919" w:type="dxa"/>
            <w:tcBorders>
              <w:top w:val="nil"/>
              <w:left w:val="nil"/>
              <w:bottom w:val="single" w:sz="8" w:space="0" w:color="auto"/>
              <w:right w:val="single" w:sz="8" w:space="0" w:color="auto"/>
            </w:tcBorders>
            <w:shd w:val="clear" w:color="auto" w:fill="auto"/>
            <w:noWrap/>
            <w:vAlign w:val="bottom"/>
            <w:hideMark/>
          </w:tcPr>
          <w:p w:rsidR="00BD0991" w:rsidRDefault="00BD0991" w:rsidP="005F1CD0">
            <w:pPr>
              <w:ind w:left="0"/>
              <w:jc w:val="right"/>
              <w:rPr>
                <w:rFonts w:ascii="Arial Narrow" w:hAnsi="Arial Narrow"/>
                <w:sz w:val="20"/>
                <w:szCs w:val="20"/>
              </w:rPr>
            </w:pPr>
            <w:r>
              <w:rPr>
                <w:rFonts w:ascii="Arial Narrow" w:hAnsi="Arial Narrow"/>
                <w:sz w:val="20"/>
                <w:szCs w:val="20"/>
              </w:rPr>
              <w:t>11.5%</w:t>
            </w:r>
          </w:p>
        </w:tc>
      </w:tr>
    </w:tbl>
    <w:p w:rsidR="00092B59" w:rsidRPr="00092B59" w:rsidRDefault="00092B59" w:rsidP="009B1426">
      <w:pPr>
        <w:pStyle w:val="SourceNoteL"/>
        <w:rPr>
          <w:b/>
          <w:sz w:val="26"/>
          <w:szCs w:val="26"/>
        </w:rPr>
      </w:pPr>
    </w:p>
    <w:p w:rsidR="00223616" w:rsidRDefault="00223616" w:rsidP="00623C88">
      <w:pPr>
        <w:pStyle w:val="BodyText"/>
      </w:pPr>
    </w:p>
    <w:p w:rsidR="00223616" w:rsidRDefault="00223616" w:rsidP="00623C88">
      <w:pPr>
        <w:pStyle w:val="BodyText"/>
        <w:sectPr w:rsidR="00223616" w:rsidSect="00223616">
          <w:headerReference w:type="even" r:id="rId42"/>
          <w:headerReference w:type="default" r:id="rId43"/>
          <w:footerReference w:type="even" r:id="rId44"/>
          <w:footerReference w:type="default" r:id="rId45"/>
          <w:pgSz w:w="15840" w:h="12240" w:orient="landscape" w:code="1"/>
          <w:pgMar w:top="1800" w:right="1440" w:bottom="1440" w:left="1440" w:header="720" w:footer="720" w:gutter="0"/>
          <w:pgNumType w:chapStyle="1"/>
          <w:cols w:space="720"/>
          <w:docGrid w:linePitch="360"/>
        </w:sectPr>
      </w:pPr>
    </w:p>
    <w:p w:rsidR="00623C88" w:rsidRDefault="00BA7320" w:rsidP="00BA7320">
      <w:pPr>
        <w:pStyle w:val="Heading2"/>
      </w:pPr>
      <w:bookmarkStart w:id="26" w:name="_Toc280932726"/>
      <w:r>
        <w:lastRenderedPageBreak/>
        <w:t>CONFAC Development</w:t>
      </w:r>
      <w:bookmarkEnd w:id="26"/>
    </w:p>
    <w:p w:rsidR="00A86803" w:rsidRPr="00791BD0" w:rsidRDefault="00A86803" w:rsidP="00A86803">
      <w:pPr>
        <w:pStyle w:val="BodyText"/>
      </w:pPr>
      <w:r>
        <w:t>Because network capacities are expressed in vehicles per hour (per lane) and travel demand levels vary within the peak periods, it is necessary to develop period conversion factors</w:t>
      </w:r>
      <w:r w:rsidR="00F5402A">
        <w:t>,</w:t>
      </w:r>
      <w:r>
        <w:t xml:space="preserve"> or CONFACs.  These factors represent the ratio of the demand during the peak hour of travel to the entire period of travel for each peak and off-peak period and are used in the highway assignment process.  For each period, the hourly capacity is divided by this factor to develop an effective capacity for the period.</w:t>
      </w:r>
    </w:p>
    <w:p w:rsidR="00A86803" w:rsidRDefault="00A86803" w:rsidP="00A86803">
      <w:pPr>
        <w:pStyle w:val="BodyText"/>
      </w:pPr>
      <w:r>
        <w:t>The period conversion factors for the five time periods are shown in Table</w:t>
      </w:r>
      <w:r w:rsidR="003643E6">
        <w:t>s</w:t>
      </w:r>
      <w:r>
        <w:t> 1.12</w:t>
      </w:r>
      <w:r w:rsidR="003643E6">
        <w:t xml:space="preserve"> and 1.13 for income and urban size respectively</w:t>
      </w:r>
      <w:r>
        <w:t xml:space="preserve">.  These factors were derived by dividing the number of (weighted) trips from the household survey occurring in the peak hour within the period by the number of trips in the period.  The factor of 0.51 for the </w:t>
      </w:r>
      <w:r w:rsidR="00E9203D">
        <w:t>a.m.</w:t>
      </w:r>
      <w:r>
        <w:t xml:space="preserve"> peak period means that about 51% of the travel demand during the two-hour a.m. peak period occurs during the peak hour.  Similarly, the factor of 0.379 for the p.m. peak period means that about 38% of the travel demand during the three-hour p.m. peak period occurs during the peak hour.</w:t>
      </w:r>
      <w:r w:rsidR="00CF2B60">
        <w:t xml:space="preserve">  Appendix B shows the hourly distribution </w:t>
      </w:r>
      <w:r w:rsidR="00F5402A">
        <w:t xml:space="preserve">of travel </w:t>
      </w:r>
      <w:r w:rsidR="00CF2B60">
        <w:t xml:space="preserve">by income and urban size and can potentially be used to develop CONFACs for specific regions </w:t>
      </w:r>
      <w:r w:rsidR="00F5402A">
        <w:t xml:space="preserve">with time periods </w:t>
      </w:r>
      <w:r w:rsidR="00CF2B60">
        <w:t>and peaking characteristics</w:t>
      </w:r>
      <w:r w:rsidR="00F5402A" w:rsidRPr="00F5402A">
        <w:t xml:space="preserve"> </w:t>
      </w:r>
      <w:r w:rsidR="00F5402A">
        <w:t>that are defined differently</w:t>
      </w:r>
      <w:r w:rsidR="00CF2B60">
        <w:t>.</w:t>
      </w:r>
    </w:p>
    <w:p w:rsidR="003643E6" w:rsidRDefault="003643E6">
      <w:pPr>
        <w:pStyle w:val="Caption"/>
      </w:pPr>
      <w:bookmarkStart w:id="27" w:name="_Toc280932667"/>
      <w:r>
        <w:t xml:space="preserve">Table </w:t>
      </w:r>
      <w:fldSimple w:instr=" STYLEREF 1 \s ">
        <w:r w:rsidR="008166F8">
          <w:rPr>
            <w:noProof/>
          </w:rPr>
          <w:t>1</w:t>
        </w:r>
      </w:fldSimple>
      <w:r>
        <w:t>.</w:t>
      </w:r>
      <w:fldSimple w:instr=" SEQ Table \* ARABIC \s 1 ">
        <w:r w:rsidR="008166F8">
          <w:rPr>
            <w:noProof/>
          </w:rPr>
          <w:t>12</w:t>
        </w:r>
      </w:fldSimple>
      <w:r>
        <w:tab/>
        <w:t>CONFAC by Household Income Segment</w:t>
      </w:r>
      <w:bookmarkEnd w:id="27"/>
    </w:p>
    <w:tbl>
      <w:tblPr>
        <w:tblW w:w="6941" w:type="dxa"/>
        <w:tblInd w:w="1357" w:type="dxa"/>
        <w:tblLook w:val="04A0"/>
      </w:tblPr>
      <w:tblGrid>
        <w:gridCol w:w="1541"/>
        <w:gridCol w:w="1710"/>
        <w:gridCol w:w="1890"/>
        <w:gridCol w:w="1800"/>
      </w:tblGrid>
      <w:tr w:rsidR="003643E6" w:rsidRPr="003643E6" w:rsidTr="003643E6">
        <w:trPr>
          <w:trHeight w:val="255"/>
        </w:trPr>
        <w:tc>
          <w:tcPr>
            <w:tcW w:w="1541" w:type="dxa"/>
            <w:tcBorders>
              <w:top w:val="single" w:sz="12" w:space="0" w:color="auto"/>
              <w:left w:val="nil"/>
              <w:bottom w:val="nil"/>
              <w:right w:val="nil"/>
            </w:tcBorders>
            <w:shd w:val="clear" w:color="auto" w:fill="auto"/>
            <w:noWrap/>
            <w:vAlign w:val="bottom"/>
            <w:hideMark/>
          </w:tcPr>
          <w:p w:rsidR="003643E6" w:rsidRPr="003643E6" w:rsidRDefault="003643E6" w:rsidP="003643E6">
            <w:pPr>
              <w:ind w:left="0"/>
              <w:jc w:val="left"/>
              <w:rPr>
                <w:rFonts w:ascii="Arial Narrow" w:hAnsi="Arial Narrow"/>
                <w:b/>
                <w:bCs/>
                <w:sz w:val="20"/>
                <w:szCs w:val="20"/>
              </w:rPr>
            </w:pPr>
          </w:p>
        </w:tc>
        <w:tc>
          <w:tcPr>
            <w:tcW w:w="5400" w:type="dxa"/>
            <w:gridSpan w:val="3"/>
            <w:tcBorders>
              <w:top w:val="single" w:sz="12" w:space="0" w:color="auto"/>
              <w:left w:val="nil"/>
              <w:bottom w:val="nil"/>
              <w:right w:val="nil"/>
            </w:tcBorders>
            <w:shd w:val="clear" w:color="auto" w:fill="auto"/>
            <w:noWrap/>
            <w:vAlign w:val="bottom"/>
            <w:hideMark/>
          </w:tcPr>
          <w:p w:rsidR="003643E6" w:rsidRPr="003643E6" w:rsidRDefault="003643E6" w:rsidP="003643E6">
            <w:pPr>
              <w:ind w:left="0"/>
              <w:jc w:val="center"/>
              <w:rPr>
                <w:rFonts w:ascii="Arial Narrow" w:hAnsi="Arial Narrow"/>
                <w:b/>
                <w:bCs/>
                <w:sz w:val="20"/>
                <w:szCs w:val="20"/>
              </w:rPr>
            </w:pPr>
            <w:r w:rsidRPr="003643E6">
              <w:rPr>
                <w:rFonts w:ascii="Arial Narrow" w:hAnsi="Arial Narrow"/>
                <w:b/>
                <w:bCs/>
                <w:sz w:val="20"/>
                <w:szCs w:val="20"/>
              </w:rPr>
              <w:t>Income Segmentation</w:t>
            </w:r>
          </w:p>
        </w:tc>
      </w:tr>
      <w:tr w:rsidR="003643E6" w:rsidRPr="003643E6" w:rsidTr="003643E6">
        <w:trPr>
          <w:trHeight w:val="255"/>
        </w:trPr>
        <w:tc>
          <w:tcPr>
            <w:tcW w:w="1541" w:type="dxa"/>
            <w:tcBorders>
              <w:top w:val="nil"/>
              <w:left w:val="nil"/>
              <w:bottom w:val="single" w:sz="4" w:space="0" w:color="auto"/>
              <w:right w:val="nil"/>
            </w:tcBorders>
            <w:shd w:val="clear" w:color="auto" w:fill="auto"/>
            <w:noWrap/>
            <w:vAlign w:val="bottom"/>
            <w:hideMark/>
          </w:tcPr>
          <w:p w:rsidR="003643E6" w:rsidRPr="003643E6" w:rsidRDefault="003643E6" w:rsidP="003643E6">
            <w:pPr>
              <w:ind w:left="0"/>
              <w:jc w:val="left"/>
              <w:rPr>
                <w:rFonts w:ascii="Arial Narrow" w:hAnsi="Arial Narrow"/>
                <w:b/>
                <w:bCs/>
                <w:sz w:val="20"/>
                <w:szCs w:val="20"/>
              </w:rPr>
            </w:pPr>
            <w:r w:rsidRPr="003643E6">
              <w:rPr>
                <w:rFonts w:ascii="Arial Narrow" w:hAnsi="Arial Narrow"/>
                <w:b/>
                <w:bCs/>
                <w:sz w:val="20"/>
                <w:szCs w:val="20"/>
              </w:rPr>
              <w:t> Time Period</w:t>
            </w:r>
          </w:p>
        </w:tc>
        <w:tc>
          <w:tcPr>
            <w:tcW w:w="1710" w:type="dxa"/>
            <w:tcBorders>
              <w:top w:val="nil"/>
              <w:left w:val="nil"/>
              <w:bottom w:val="single" w:sz="4" w:space="0" w:color="auto"/>
              <w:right w:val="nil"/>
            </w:tcBorders>
            <w:shd w:val="clear" w:color="auto" w:fill="auto"/>
            <w:noWrap/>
            <w:vAlign w:val="bottom"/>
            <w:hideMark/>
          </w:tcPr>
          <w:p w:rsidR="00000000" w:rsidRDefault="003643E6">
            <w:pPr>
              <w:ind w:left="0"/>
              <w:jc w:val="center"/>
              <w:rPr>
                <w:rFonts w:ascii="Arial Narrow" w:hAnsi="Arial Narrow"/>
                <w:b/>
                <w:bCs/>
                <w:sz w:val="20"/>
                <w:szCs w:val="20"/>
              </w:rPr>
            </w:pPr>
            <w:r w:rsidRPr="003643E6">
              <w:rPr>
                <w:rFonts w:ascii="Arial Narrow" w:hAnsi="Arial Narrow"/>
                <w:b/>
                <w:bCs/>
                <w:sz w:val="20"/>
                <w:szCs w:val="20"/>
              </w:rPr>
              <w:t>Less than $25,000</w:t>
            </w:r>
          </w:p>
        </w:tc>
        <w:tc>
          <w:tcPr>
            <w:tcW w:w="1890" w:type="dxa"/>
            <w:tcBorders>
              <w:top w:val="nil"/>
              <w:left w:val="nil"/>
              <w:bottom w:val="single" w:sz="4" w:space="0" w:color="auto"/>
              <w:right w:val="nil"/>
            </w:tcBorders>
            <w:shd w:val="clear" w:color="auto" w:fill="auto"/>
            <w:noWrap/>
            <w:vAlign w:val="bottom"/>
            <w:hideMark/>
          </w:tcPr>
          <w:p w:rsidR="00000000" w:rsidRDefault="003643E6">
            <w:pPr>
              <w:ind w:left="0"/>
              <w:jc w:val="center"/>
              <w:rPr>
                <w:rFonts w:ascii="Arial Narrow" w:hAnsi="Arial Narrow"/>
                <w:b/>
                <w:bCs/>
                <w:sz w:val="20"/>
                <w:szCs w:val="20"/>
              </w:rPr>
            </w:pPr>
            <w:r w:rsidRPr="003643E6">
              <w:rPr>
                <w:rFonts w:ascii="Arial Narrow" w:hAnsi="Arial Narrow"/>
                <w:b/>
                <w:bCs/>
                <w:sz w:val="20"/>
                <w:szCs w:val="20"/>
              </w:rPr>
              <w:t>$25,000 to $75,000</w:t>
            </w:r>
          </w:p>
        </w:tc>
        <w:tc>
          <w:tcPr>
            <w:tcW w:w="1800" w:type="dxa"/>
            <w:tcBorders>
              <w:top w:val="nil"/>
              <w:left w:val="nil"/>
              <w:bottom w:val="single" w:sz="4" w:space="0" w:color="auto"/>
              <w:right w:val="nil"/>
            </w:tcBorders>
            <w:shd w:val="clear" w:color="auto" w:fill="auto"/>
            <w:noWrap/>
            <w:vAlign w:val="bottom"/>
            <w:hideMark/>
          </w:tcPr>
          <w:p w:rsidR="00000000" w:rsidRDefault="003643E6">
            <w:pPr>
              <w:ind w:left="0"/>
              <w:jc w:val="center"/>
              <w:rPr>
                <w:rFonts w:ascii="Arial Narrow" w:hAnsi="Arial Narrow"/>
                <w:b/>
                <w:bCs/>
                <w:sz w:val="20"/>
                <w:szCs w:val="20"/>
              </w:rPr>
            </w:pPr>
            <w:r w:rsidRPr="003643E6">
              <w:rPr>
                <w:rFonts w:ascii="Arial Narrow" w:hAnsi="Arial Narrow"/>
                <w:b/>
                <w:bCs/>
                <w:sz w:val="20"/>
                <w:szCs w:val="20"/>
              </w:rPr>
              <w:t>More than $75,000</w:t>
            </w:r>
          </w:p>
        </w:tc>
      </w:tr>
      <w:tr w:rsidR="003643E6" w:rsidRPr="003643E6" w:rsidTr="003643E6">
        <w:trPr>
          <w:trHeight w:val="255"/>
        </w:trPr>
        <w:tc>
          <w:tcPr>
            <w:tcW w:w="1541" w:type="dxa"/>
            <w:tcBorders>
              <w:top w:val="single" w:sz="4" w:space="0" w:color="auto"/>
              <w:left w:val="nil"/>
              <w:bottom w:val="nil"/>
              <w:right w:val="nil"/>
            </w:tcBorders>
            <w:shd w:val="clear" w:color="auto" w:fill="auto"/>
            <w:noWrap/>
            <w:vAlign w:val="bottom"/>
            <w:hideMark/>
          </w:tcPr>
          <w:p w:rsidR="003643E6" w:rsidRPr="003643E6" w:rsidRDefault="003643E6" w:rsidP="003643E6">
            <w:pPr>
              <w:ind w:left="0"/>
              <w:jc w:val="left"/>
              <w:rPr>
                <w:rFonts w:ascii="Arial Narrow" w:hAnsi="Arial Narrow"/>
                <w:sz w:val="20"/>
                <w:szCs w:val="20"/>
              </w:rPr>
            </w:pPr>
            <w:r w:rsidRPr="003643E6">
              <w:rPr>
                <w:rFonts w:ascii="Arial Narrow" w:hAnsi="Arial Narrow"/>
                <w:sz w:val="20"/>
                <w:szCs w:val="20"/>
              </w:rPr>
              <w:t>Midnight to 7 AM</w:t>
            </w:r>
          </w:p>
        </w:tc>
        <w:tc>
          <w:tcPr>
            <w:tcW w:w="1710" w:type="dxa"/>
            <w:tcBorders>
              <w:top w:val="single" w:sz="4" w:space="0" w:color="auto"/>
              <w:left w:val="nil"/>
              <w:bottom w:val="nil"/>
              <w:right w:val="nil"/>
            </w:tcBorders>
            <w:shd w:val="clear" w:color="auto" w:fill="auto"/>
            <w:noWrap/>
            <w:vAlign w:val="bottom"/>
            <w:hideMark/>
          </w:tcPr>
          <w:p w:rsidR="003643E6" w:rsidRPr="003643E6" w:rsidRDefault="003643E6" w:rsidP="003643E6">
            <w:pPr>
              <w:ind w:left="0"/>
              <w:jc w:val="right"/>
              <w:rPr>
                <w:rFonts w:ascii="Arial Narrow" w:hAnsi="Arial Narrow"/>
                <w:sz w:val="20"/>
                <w:szCs w:val="20"/>
              </w:rPr>
            </w:pPr>
            <w:r w:rsidRPr="003643E6">
              <w:rPr>
                <w:rFonts w:ascii="Arial Narrow" w:hAnsi="Arial Narrow"/>
                <w:sz w:val="20"/>
                <w:szCs w:val="20"/>
              </w:rPr>
              <w:t>0.666</w:t>
            </w:r>
          </w:p>
        </w:tc>
        <w:tc>
          <w:tcPr>
            <w:tcW w:w="1890" w:type="dxa"/>
            <w:tcBorders>
              <w:top w:val="single" w:sz="4" w:space="0" w:color="auto"/>
              <w:left w:val="nil"/>
              <w:bottom w:val="nil"/>
              <w:right w:val="nil"/>
            </w:tcBorders>
            <w:shd w:val="clear" w:color="auto" w:fill="auto"/>
            <w:noWrap/>
            <w:vAlign w:val="bottom"/>
            <w:hideMark/>
          </w:tcPr>
          <w:p w:rsidR="003643E6" w:rsidRPr="003643E6" w:rsidRDefault="003643E6" w:rsidP="003643E6">
            <w:pPr>
              <w:ind w:left="0"/>
              <w:jc w:val="right"/>
              <w:rPr>
                <w:rFonts w:ascii="Arial Narrow" w:hAnsi="Arial Narrow"/>
                <w:sz w:val="20"/>
                <w:szCs w:val="20"/>
              </w:rPr>
            </w:pPr>
            <w:r w:rsidRPr="003643E6">
              <w:rPr>
                <w:rFonts w:ascii="Arial Narrow" w:hAnsi="Arial Narrow"/>
                <w:sz w:val="20"/>
                <w:szCs w:val="20"/>
              </w:rPr>
              <w:t>0.765</w:t>
            </w:r>
          </w:p>
        </w:tc>
        <w:tc>
          <w:tcPr>
            <w:tcW w:w="1800" w:type="dxa"/>
            <w:tcBorders>
              <w:top w:val="single" w:sz="4" w:space="0" w:color="auto"/>
              <w:left w:val="nil"/>
              <w:bottom w:val="nil"/>
              <w:right w:val="nil"/>
            </w:tcBorders>
            <w:shd w:val="clear" w:color="auto" w:fill="auto"/>
            <w:noWrap/>
            <w:vAlign w:val="bottom"/>
            <w:hideMark/>
          </w:tcPr>
          <w:p w:rsidR="003643E6" w:rsidRPr="003643E6" w:rsidRDefault="003643E6" w:rsidP="003643E6">
            <w:pPr>
              <w:ind w:left="0"/>
              <w:jc w:val="right"/>
              <w:rPr>
                <w:rFonts w:ascii="Arial Narrow" w:hAnsi="Arial Narrow"/>
                <w:sz w:val="20"/>
                <w:szCs w:val="20"/>
              </w:rPr>
            </w:pPr>
            <w:r w:rsidRPr="003643E6">
              <w:rPr>
                <w:rFonts w:ascii="Arial Narrow" w:hAnsi="Arial Narrow"/>
                <w:sz w:val="20"/>
                <w:szCs w:val="20"/>
              </w:rPr>
              <w:t>0.673</w:t>
            </w:r>
          </w:p>
        </w:tc>
      </w:tr>
      <w:tr w:rsidR="003643E6" w:rsidRPr="003643E6" w:rsidTr="003643E6">
        <w:trPr>
          <w:trHeight w:val="255"/>
        </w:trPr>
        <w:tc>
          <w:tcPr>
            <w:tcW w:w="1541" w:type="dxa"/>
            <w:tcBorders>
              <w:top w:val="nil"/>
              <w:left w:val="nil"/>
              <w:bottom w:val="nil"/>
              <w:right w:val="nil"/>
            </w:tcBorders>
            <w:shd w:val="clear" w:color="auto" w:fill="auto"/>
            <w:noWrap/>
            <w:vAlign w:val="bottom"/>
            <w:hideMark/>
          </w:tcPr>
          <w:p w:rsidR="003643E6" w:rsidRPr="003643E6" w:rsidRDefault="003643E6" w:rsidP="003643E6">
            <w:pPr>
              <w:ind w:left="0"/>
              <w:jc w:val="left"/>
              <w:rPr>
                <w:rFonts w:ascii="Arial Narrow" w:hAnsi="Arial Narrow"/>
                <w:sz w:val="20"/>
                <w:szCs w:val="20"/>
              </w:rPr>
            </w:pPr>
            <w:r w:rsidRPr="003643E6">
              <w:rPr>
                <w:rFonts w:ascii="Arial Narrow" w:hAnsi="Arial Narrow"/>
                <w:sz w:val="20"/>
                <w:szCs w:val="20"/>
              </w:rPr>
              <w:t>7 AM to 9 AM</w:t>
            </w:r>
          </w:p>
        </w:tc>
        <w:tc>
          <w:tcPr>
            <w:tcW w:w="1710" w:type="dxa"/>
            <w:tcBorders>
              <w:top w:val="nil"/>
              <w:left w:val="nil"/>
              <w:bottom w:val="nil"/>
              <w:right w:val="nil"/>
            </w:tcBorders>
            <w:shd w:val="clear" w:color="auto" w:fill="auto"/>
            <w:noWrap/>
            <w:vAlign w:val="bottom"/>
            <w:hideMark/>
          </w:tcPr>
          <w:p w:rsidR="003643E6" w:rsidRPr="003643E6" w:rsidRDefault="003643E6" w:rsidP="003643E6">
            <w:pPr>
              <w:ind w:left="0"/>
              <w:jc w:val="right"/>
              <w:rPr>
                <w:rFonts w:ascii="Arial Narrow" w:hAnsi="Arial Narrow"/>
                <w:sz w:val="20"/>
                <w:szCs w:val="20"/>
              </w:rPr>
            </w:pPr>
            <w:r w:rsidRPr="003643E6">
              <w:rPr>
                <w:rFonts w:ascii="Arial Narrow" w:hAnsi="Arial Narrow"/>
                <w:sz w:val="20"/>
                <w:szCs w:val="20"/>
              </w:rPr>
              <w:t>0.526</w:t>
            </w:r>
          </w:p>
        </w:tc>
        <w:tc>
          <w:tcPr>
            <w:tcW w:w="1890" w:type="dxa"/>
            <w:tcBorders>
              <w:top w:val="nil"/>
              <w:left w:val="nil"/>
              <w:bottom w:val="nil"/>
              <w:right w:val="nil"/>
            </w:tcBorders>
            <w:shd w:val="clear" w:color="auto" w:fill="auto"/>
            <w:noWrap/>
            <w:vAlign w:val="bottom"/>
            <w:hideMark/>
          </w:tcPr>
          <w:p w:rsidR="003643E6" w:rsidRPr="003643E6" w:rsidRDefault="003643E6" w:rsidP="003643E6">
            <w:pPr>
              <w:ind w:left="0"/>
              <w:jc w:val="right"/>
              <w:rPr>
                <w:rFonts w:ascii="Arial Narrow" w:hAnsi="Arial Narrow"/>
                <w:sz w:val="20"/>
                <w:szCs w:val="20"/>
              </w:rPr>
            </w:pPr>
            <w:r w:rsidRPr="003643E6">
              <w:rPr>
                <w:rFonts w:ascii="Arial Narrow" w:hAnsi="Arial Narrow"/>
                <w:sz w:val="20"/>
                <w:szCs w:val="20"/>
              </w:rPr>
              <w:t>0.514</w:t>
            </w:r>
          </w:p>
        </w:tc>
        <w:tc>
          <w:tcPr>
            <w:tcW w:w="1800" w:type="dxa"/>
            <w:tcBorders>
              <w:top w:val="nil"/>
              <w:left w:val="nil"/>
              <w:bottom w:val="nil"/>
              <w:right w:val="nil"/>
            </w:tcBorders>
            <w:shd w:val="clear" w:color="auto" w:fill="auto"/>
            <w:noWrap/>
            <w:vAlign w:val="bottom"/>
            <w:hideMark/>
          </w:tcPr>
          <w:p w:rsidR="003643E6" w:rsidRPr="003643E6" w:rsidRDefault="003643E6" w:rsidP="003643E6">
            <w:pPr>
              <w:ind w:left="0"/>
              <w:jc w:val="right"/>
              <w:rPr>
                <w:rFonts w:ascii="Arial Narrow" w:hAnsi="Arial Narrow"/>
                <w:sz w:val="20"/>
                <w:szCs w:val="20"/>
              </w:rPr>
            </w:pPr>
            <w:r w:rsidRPr="003643E6">
              <w:rPr>
                <w:rFonts w:ascii="Arial Narrow" w:hAnsi="Arial Narrow"/>
                <w:sz w:val="20"/>
                <w:szCs w:val="20"/>
              </w:rPr>
              <w:t>0.537</w:t>
            </w:r>
          </w:p>
        </w:tc>
      </w:tr>
      <w:tr w:rsidR="003643E6" w:rsidRPr="003643E6" w:rsidTr="003643E6">
        <w:trPr>
          <w:trHeight w:val="255"/>
        </w:trPr>
        <w:tc>
          <w:tcPr>
            <w:tcW w:w="1541" w:type="dxa"/>
            <w:tcBorders>
              <w:top w:val="nil"/>
              <w:left w:val="nil"/>
              <w:bottom w:val="nil"/>
              <w:right w:val="nil"/>
            </w:tcBorders>
            <w:shd w:val="clear" w:color="auto" w:fill="auto"/>
            <w:noWrap/>
            <w:vAlign w:val="bottom"/>
            <w:hideMark/>
          </w:tcPr>
          <w:p w:rsidR="003643E6" w:rsidRPr="003643E6" w:rsidRDefault="003643E6" w:rsidP="003643E6">
            <w:pPr>
              <w:ind w:left="0"/>
              <w:jc w:val="left"/>
              <w:rPr>
                <w:rFonts w:ascii="Arial Narrow" w:hAnsi="Arial Narrow"/>
                <w:sz w:val="20"/>
                <w:szCs w:val="20"/>
              </w:rPr>
            </w:pPr>
            <w:r w:rsidRPr="003643E6">
              <w:rPr>
                <w:rFonts w:ascii="Arial Narrow" w:hAnsi="Arial Narrow"/>
                <w:sz w:val="20"/>
                <w:szCs w:val="20"/>
              </w:rPr>
              <w:t>9 AM to 3 PM</w:t>
            </w:r>
          </w:p>
        </w:tc>
        <w:tc>
          <w:tcPr>
            <w:tcW w:w="1710" w:type="dxa"/>
            <w:tcBorders>
              <w:top w:val="nil"/>
              <w:left w:val="nil"/>
              <w:bottom w:val="nil"/>
              <w:right w:val="nil"/>
            </w:tcBorders>
            <w:shd w:val="clear" w:color="auto" w:fill="auto"/>
            <w:noWrap/>
            <w:vAlign w:val="bottom"/>
            <w:hideMark/>
          </w:tcPr>
          <w:p w:rsidR="003643E6" w:rsidRPr="003643E6" w:rsidRDefault="003643E6" w:rsidP="003643E6">
            <w:pPr>
              <w:ind w:left="0"/>
              <w:jc w:val="right"/>
              <w:rPr>
                <w:rFonts w:ascii="Arial Narrow" w:hAnsi="Arial Narrow"/>
                <w:sz w:val="20"/>
                <w:szCs w:val="20"/>
              </w:rPr>
            </w:pPr>
            <w:r w:rsidRPr="003643E6">
              <w:rPr>
                <w:rFonts w:ascii="Arial Narrow" w:hAnsi="Arial Narrow"/>
                <w:sz w:val="20"/>
                <w:szCs w:val="20"/>
              </w:rPr>
              <w:t>0.192</w:t>
            </w:r>
          </w:p>
        </w:tc>
        <w:tc>
          <w:tcPr>
            <w:tcW w:w="1890" w:type="dxa"/>
            <w:tcBorders>
              <w:top w:val="nil"/>
              <w:left w:val="nil"/>
              <w:bottom w:val="nil"/>
              <w:right w:val="nil"/>
            </w:tcBorders>
            <w:shd w:val="clear" w:color="auto" w:fill="auto"/>
            <w:noWrap/>
            <w:vAlign w:val="bottom"/>
            <w:hideMark/>
          </w:tcPr>
          <w:p w:rsidR="003643E6" w:rsidRPr="003643E6" w:rsidRDefault="003643E6" w:rsidP="003643E6">
            <w:pPr>
              <w:ind w:left="0"/>
              <w:jc w:val="right"/>
              <w:rPr>
                <w:rFonts w:ascii="Arial Narrow" w:hAnsi="Arial Narrow"/>
                <w:sz w:val="20"/>
                <w:szCs w:val="20"/>
              </w:rPr>
            </w:pPr>
            <w:r w:rsidRPr="003643E6">
              <w:rPr>
                <w:rFonts w:ascii="Arial Narrow" w:hAnsi="Arial Narrow"/>
                <w:sz w:val="20"/>
                <w:szCs w:val="20"/>
              </w:rPr>
              <w:t>0.188</w:t>
            </w:r>
          </w:p>
        </w:tc>
        <w:tc>
          <w:tcPr>
            <w:tcW w:w="1800" w:type="dxa"/>
            <w:tcBorders>
              <w:top w:val="nil"/>
              <w:left w:val="nil"/>
              <w:bottom w:val="nil"/>
              <w:right w:val="nil"/>
            </w:tcBorders>
            <w:shd w:val="clear" w:color="auto" w:fill="auto"/>
            <w:noWrap/>
            <w:vAlign w:val="bottom"/>
            <w:hideMark/>
          </w:tcPr>
          <w:p w:rsidR="003643E6" w:rsidRPr="003643E6" w:rsidRDefault="003643E6" w:rsidP="003643E6">
            <w:pPr>
              <w:ind w:left="0"/>
              <w:jc w:val="right"/>
              <w:rPr>
                <w:rFonts w:ascii="Arial Narrow" w:hAnsi="Arial Narrow"/>
                <w:sz w:val="20"/>
                <w:szCs w:val="20"/>
              </w:rPr>
            </w:pPr>
            <w:r w:rsidRPr="003643E6">
              <w:rPr>
                <w:rFonts w:ascii="Arial Narrow" w:hAnsi="Arial Narrow"/>
                <w:sz w:val="20"/>
                <w:szCs w:val="20"/>
              </w:rPr>
              <w:t>0.203</w:t>
            </w:r>
          </w:p>
        </w:tc>
      </w:tr>
      <w:tr w:rsidR="003643E6" w:rsidRPr="003643E6" w:rsidTr="003643E6">
        <w:trPr>
          <w:trHeight w:val="255"/>
        </w:trPr>
        <w:tc>
          <w:tcPr>
            <w:tcW w:w="1541" w:type="dxa"/>
            <w:tcBorders>
              <w:top w:val="nil"/>
              <w:left w:val="nil"/>
              <w:bottom w:val="nil"/>
              <w:right w:val="nil"/>
            </w:tcBorders>
            <w:shd w:val="clear" w:color="auto" w:fill="auto"/>
            <w:noWrap/>
            <w:vAlign w:val="bottom"/>
            <w:hideMark/>
          </w:tcPr>
          <w:p w:rsidR="003643E6" w:rsidRPr="003643E6" w:rsidRDefault="003643E6" w:rsidP="003643E6">
            <w:pPr>
              <w:ind w:left="0"/>
              <w:jc w:val="left"/>
              <w:rPr>
                <w:rFonts w:ascii="Arial Narrow" w:hAnsi="Arial Narrow"/>
                <w:sz w:val="20"/>
                <w:szCs w:val="20"/>
              </w:rPr>
            </w:pPr>
            <w:r w:rsidRPr="003643E6">
              <w:rPr>
                <w:rFonts w:ascii="Arial Narrow" w:hAnsi="Arial Narrow"/>
                <w:sz w:val="20"/>
                <w:szCs w:val="20"/>
              </w:rPr>
              <w:t>3 PM to 6 PM</w:t>
            </w:r>
          </w:p>
        </w:tc>
        <w:tc>
          <w:tcPr>
            <w:tcW w:w="1710" w:type="dxa"/>
            <w:tcBorders>
              <w:top w:val="nil"/>
              <w:left w:val="nil"/>
              <w:bottom w:val="nil"/>
              <w:right w:val="nil"/>
            </w:tcBorders>
            <w:shd w:val="clear" w:color="auto" w:fill="auto"/>
            <w:noWrap/>
            <w:vAlign w:val="bottom"/>
            <w:hideMark/>
          </w:tcPr>
          <w:p w:rsidR="003643E6" w:rsidRPr="003643E6" w:rsidRDefault="003643E6" w:rsidP="003643E6">
            <w:pPr>
              <w:ind w:left="0"/>
              <w:jc w:val="right"/>
              <w:rPr>
                <w:rFonts w:ascii="Arial Narrow" w:hAnsi="Arial Narrow"/>
                <w:sz w:val="20"/>
                <w:szCs w:val="20"/>
              </w:rPr>
            </w:pPr>
            <w:r w:rsidRPr="003643E6">
              <w:rPr>
                <w:rFonts w:ascii="Arial Narrow" w:hAnsi="Arial Narrow"/>
                <w:sz w:val="20"/>
                <w:szCs w:val="20"/>
              </w:rPr>
              <w:t>0.372</w:t>
            </w:r>
          </w:p>
        </w:tc>
        <w:tc>
          <w:tcPr>
            <w:tcW w:w="1890" w:type="dxa"/>
            <w:tcBorders>
              <w:top w:val="nil"/>
              <w:left w:val="nil"/>
              <w:bottom w:val="nil"/>
              <w:right w:val="nil"/>
            </w:tcBorders>
            <w:shd w:val="clear" w:color="auto" w:fill="auto"/>
            <w:noWrap/>
            <w:vAlign w:val="bottom"/>
            <w:hideMark/>
          </w:tcPr>
          <w:p w:rsidR="003643E6" w:rsidRPr="003643E6" w:rsidRDefault="003643E6" w:rsidP="003643E6">
            <w:pPr>
              <w:ind w:left="0"/>
              <w:jc w:val="right"/>
              <w:rPr>
                <w:rFonts w:ascii="Arial Narrow" w:hAnsi="Arial Narrow"/>
                <w:sz w:val="20"/>
                <w:szCs w:val="20"/>
              </w:rPr>
            </w:pPr>
            <w:r w:rsidRPr="003643E6">
              <w:rPr>
                <w:rFonts w:ascii="Arial Narrow" w:hAnsi="Arial Narrow"/>
                <w:sz w:val="20"/>
                <w:szCs w:val="20"/>
              </w:rPr>
              <w:t>0.352</w:t>
            </w:r>
          </w:p>
        </w:tc>
        <w:tc>
          <w:tcPr>
            <w:tcW w:w="1800" w:type="dxa"/>
            <w:tcBorders>
              <w:top w:val="nil"/>
              <w:left w:val="nil"/>
              <w:bottom w:val="nil"/>
              <w:right w:val="nil"/>
            </w:tcBorders>
            <w:shd w:val="clear" w:color="auto" w:fill="auto"/>
            <w:noWrap/>
            <w:vAlign w:val="bottom"/>
            <w:hideMark/>
          </w:tcPr>
          <w:p w:rsidR="003643E6" w:rsidRPr="003643E6" w:rsidRDefault="003643E6" w:rsidP="003643E6">
            <w:pPr>
              <w:ind w:left="0"/>
              <w:jc w:val="right"/>
              <w:rPr>
                <w:rFonts w:ascii="Arial Narrow" w:hAnsi="Arial Narrow"/>
                <w:sz w:val="20"/>
                <w:szCs w:val="20"/>
              </w:rPr>
            </w:pPr>
            <w:r w:rsidRPr="003643E6">
              <w:rPr>
                <w:rFonts w:ascii="Arial Narrow" w:hAnsi="Arial Narrow"/>
                <w:sz w:val="20"/>
                <w:szCs w:val="20"/>
              </w:rPr>
              <w:t>0.356</w:t>
            </w:r>
          </w:p>
        </w:tc>
      </w:tr>
      <w:tr w:rsidR="003643E6" w:rsidRPr="003643E6" w:rsidTr="003643E6">
        <w:trPr>
          <w:trHeight w:val="255"/>
        </w:trPr>
        <w:tc>
          <w:tcPr>
            <w:tcW w:w="1541" w:type="dxa"/>
            <w:tcBorders>
              <w:top w:val="nil"/>
              <w:left w:val="nil"/>
              <w:bottom w:val="single" w:sz="12" w:space="0" w:color="auto"/>
              <w:right w:val="nil"/>
            </w:tcBorders>
            <w:shd w:val="clear" w:color="auto" w:fill="auto"/>
            <w:noWrap/>
            <w:vAlign w:val="bottom"/>
            <w:hideMark/>
          </w:tcPr>
          <w:p w:rsidR="003643E6" w:rsidRPr="003643E6" w:rsidRDefault="003643E6" w:rsidP="003643E6">
            <w:pPr>
              <w:ind w:left="0"/>
              <w:jc w:val="left"/>
              <w:rPr>
                <w:rFonts w:ascii="Arial Narrow" w:hAnsi="Arial Narrow"/>
                <w:sz w:val="20"/>
                <w:szCs w:val="20"/>
              </w:rPr>
            </w:pPr>
            <w:r w:rsidRPr="003643E6">
              <w:rPr>
                <w:rFonts w:ascii="Arial Narrow" w:hAnsi="Arial Narrow"/>
                <w:sz w:val="20"/>
                <w:szCs w:val="20"/>
              </w:rPr>
              <w:t>6 PM to Midnight</w:t>
            </w:r>
          </w:p>
        </w:tc>
        <w:tc>
          <w:tcPr>
            <w:tcW w:w="1710" w:type="dxa"/>
            <w:tcBorders>
              <w:top w:val="nil"/>
              <w:left w:val="nil"/>
              <w:bottom w:val="single" w:sz="12" w:space="0" w:color="auto"/>
              <w:right w:val="nil"/>
            </w:tcBorders>
            <w:shd w:val="clear" w:color="auto" w:fill="auto"/>
            <w:noWrap/>
            <w:vAlign w:val="bottom"/>
            <w:hideMark/>
          </w:tcPr>
          <w:p w:rsidR="003643E6" w:rsidRPr="003643E6" w:rsidRDefault="003643E6" w:rsidP="003643E6">
            <w:pPr>
              <w:ind w:left="0"/>
              <w:jc w:val="right"/>
              <w:rPr>
                <w:rFonts w:ascii="Arial Narrow" w:hAnsi="Arial Narrow"/>
                <w:sz w:val="20"/>
                <w:szCs w:val="20"/>
              </w:rPr>
            </w:pPr>
            <w:r w:rsidRPr="003643E6">
              <w:rPr>
                <w:rFonts w:ascii="Arial Narrow" w:hAnsi="Arial Narrow"/>
                <w:sz w:val="20"/>
                <w:szCs w:val="20"/>
              </w:rPr>
              <w:t>0.320</w:t>
            </w:r>
          </w:p>
        </w:tc>
        <w:tc>
          <w:tcPr>
            <w:tcW w:w="1890" w:type="dxa"/>
            <w:tcBorders>
              <w:top w:val="nil"/>
              <w:left w:val="nil"/>
              <w:bottom w:val="single" w:sz="12" w:space="0" w:color="auto"/>
              <w:right w:val="nil"/>
            </w:tcBorders>
            <w:shd w:val="clear" w:color="auto" w:fill="auto"/>
            <w:noWrap/>
            <w:vAlign w:val="bottom"/>
            <w:hideMark/>
          </w:tcPr>
          <w:p w:rsidR="003643E6" w:rsidRPr="003643E6" w:rsidRDefault="003643E6" w:rsidP="003643E6">
            <w:pPr>
              <w:ind w:left="0"/>
              <w:jc w:val="right"/>
              <w:rPr>
                <w:rFonts w:ascii="Arial Narrow" w:hAnsi="Arial Narrow"/>
                <w:sz w:val="20"/>
                <w:szCs w:val="20"/>
              </w:rPr>
            </w:pPr>
            <w:r w:rsidRPr="003643E6">
              <w:rPr>
                <w:rFonts w:ascii="Arial Narrow" w:hAnsi="Arial Narrow"/>
                <w:sz w:val="20"/>
                <w:szCs w:val="20"/>
              </w:rPr>
              <w:t>0.343</w:t>
            </w:r>
          </w:p>
        </w:tc>
        <w:tc>
          <w:tcPr>
            <w:tcW w:w="1800" w:type="dxa"/>
            <w:tcBorders>
              <w:top w:val="nil"/>
              <w:left w:val="nil"/>
              <w:bottom w:val="single" w:sz="12" w:space="0" w:color="auto"/>
              <w:right w:val="nil"/>
            </w:tcBorders>
            <w:shd w:val="clear" w:color="auto" w:fill="auto"/>
            <w:noWrap/>
            <w:vAlign w:val="bottom"/>
            <w:hideMark/>
          </w:tcPr>
          <w:p w:rsidR="003643E6" w:rsidRPr="003643E6" w:rsidRDefault="003643E6" w:rsidP="003643E6">
            <w:pPr>
              <w:ind w:left="0"/>
              <w:jc w:val="right"/>
              <w:rPr>
                <w:rFonts w:ascii="Arial Narrow" w:hAnsi="Arial Narrow"/>
                <w:sz w:val="20"/>
                <w:szCs w:val="20"/>
              </w:rPr>
            </w:pPr>
            <w:r w:rsidRPr="003643E6">
              <w:rPr>
                <w:rFonts w:ascii="Arial Narrow" w:hAnsi="Arial Narrow"/>
                <w:sz w:val="20"/>
                <w:szCs w:val="20"/>
              </w:rPr>
              <w:t>0.373</w:t>
            </w:r>
          </w:p>
        </w:tc>
      </w:tr>
    </w:tbl>
    <w:p w:rsidR="00DC4E0F" w:rsidRDefault="00DC4E0F">
      <w:pPr>
        <w:pStyle w:val="Caption"/>
      </w:pPr>
      <w:bookmarkStart w:id="28" w:name="_Toc280932668"/>
      <w:r>
        <w:t xml:space="preserve">Table </w:t>
      </w:r>
      <w:fldSimple w:instr=" STYLEREF 1 \s ">
        <w:r w:rsidR="008166F8">
          <w:rPr>
            <w:noProof/>
          </w:rPr>
          <w:t>1</w:t>
        </w:r>
      </w:fldSimple>
      <w:r>
        <w:t>.</w:t>
      </w:r>
      <w:fldSimple w:instr=" SEQ Table \* ARABIC \s 1 ">
        <w:r w:rsidR="008166F8">
          <w:rPr>
            <w:noProof/>
          </w:rPr>
          <w:t>13</w:t>
        </w:r>
      </w:fldSimple>
      <w:r>
        <w:tab/>
        <w:t>CONFAC by Urban Size Segment</w:t>
      </w:r>
      <w:bookmarkEnd w:id="28"/>
    </w:p>
    <w:tbl>
      <w:tblPr>
        <w:tblW w:w="8100" w:type="dxa"/>
        <w:tblInd w:w="1368" w:type="dxa"/>
        <w:tblLayout w:type="fixed"/>
        <w:tblLook w:val="04A0"/>
      </w:tblPr>
      <w:tblGrid>
        <w:gridCol w:w="1260"/>
        <w:gridCol w:w="990"/>
        <w:gridCol w:w="1080"/>
        <w:gridCol w:w="1350"/>
        <w:gridCol w:w="1170"/>
        <w:gridCol w:w="1440"/>
        <w:gridCol w:w="810"/>
      </w:tblGrid>
      <w:tr w:rsidR="000C4DDC" w:rsidRPr="000C4DDC" w:rsidTr="001D4D98">
        <w:trPr>
          <w:trHeight w:val="525"/>
        </w:trPr>
        <w:tc>
          <w:tcPr>
            <w:tcW w:w="1260" w:type="dxa"/>
            <w:tcBorders>
              <w:top w:val="single" w:sz="12" w:space="0" w:color="auto"/>
              <w:left w:val="nil"/>
              <w:bottom w:val="nil"/>
              <w:right w:val="nil"/>
            </w:tcBorders>
            <w:shd w:val="clear" w:color="auto" w:fill="auto"/>
            <w:noWrap/>
            <w:vAlign w:val="bottom"/>
            <w:hideMark/>
          </w:tcPr>
          <w:p w:rsidR="000C4DDC" w:rsidRPr="000C4DDC" w:rsidRDefault="000C4DDC" w:rsidP="000C4DDC">
            <w:pPr>
              <w:ind w:left="0"/>
              <w:jc w:val="left"/>
              <w:rPr>
                <w:rFonts w:ascii="MS Sans Serif" w:hAnsi="MS Sans Serif"/>
                <w:sz w:val="20"/>
                <w:szCs w:val="20"/>
              </w:rPr>
            </w:pPr>
          </w:p>
        </w:tc>
        <w:tc>
          <w:tcPr>
            <w:tcW w:w="6840" w:type="dxa"/>
            <w:gridSpan w:val="6"/>
            <w:tcBorders>
              <w:top w:val="single" w:sz="12" w:space="0" w:color="auto"/>
              <w:left w:val="nil"/>
              <w:bottom w:val="nil"/>
              <w:right w:val="nil"/>
            </w:tcBorders>
            <w:shd w:val="clear" w:color="auto" w:fill="auto"/>
            <w:vAlign w:val="bottom"/>
            <w:hideMark/>
          </w:tcPr>
          <w:p w:rsidR="000C4DDC" w:rsidRPr="000C4DDC" w:rsidRDefault="000C4DDC" w:rsidP="000C4DDC">
            <w:pPr>
              <w:ind w:left="0"/>
              <w:jc w:val="center"/>
              <w:rPr>
                <w:rFonts w:ascii="Arial Narrow" w:hAnsi="Arial Narrow"/>
                <w:b/>
                <w:sz w:val="20"/>
                <w:szCs w:val="20"/>
              </w:rPr>
            </w:pPr>
            <w:r w:rsidRPr="000C4DDC">
              <w:rPr>
                <w:rFonts w:ascii="Arial Narrow" w:hAnsi="Arial Narrow"/>
                <w:b/>
                <w:sz w:val="20"/>
                <w:szCs w:val="20"/>
              </w:rPr>
              <w:t>Urban Size Segmentation</w:t>
            </w:r>
          </w:p>
        </w:tc>
      </w:tr>
      <w:tr w:rsidR="001D4D98" w:rsidRPr="000C4DDC" w:rsidTr="001D4D98">
        <w:trPr>
          <w:trHeight w:val="1035"/>
        </w:trPr>
        <w:tc>
          <w:tcPr>
            <w:tcW w:w="1260" w:type="dxa"/>
            <w:tcBorders>
              <w:top w:val="nil"/>
              <w:left w:val="nil"/>
              <w:bottom w:val="single" w:sz="4" w:space="0" w:color="auto"/>
              <w:right w:val="nil"/>
            </w:tcBorders>
            <w:shd w:val="clear" w:color="auto" w:fill="auto"/>
            <w:noWrap/>
            <w:vAlign w:val="bottom"/>
            <w:hideMark/>
          </w:tcPr>
          <w:p w:rsidR="000C4DDC" w:rsidRPr="000C4DDC" w:rsidRDefault="000C4DDC" w:rsidP="000C4DDC">
            <w:pPr>
              <w:ind w:left="0"/>
              <w:jc w:val="left"/>
              <w:rPr>
                <w:rFonts w:ascii="Arial Narrow" w:hAnsi="Arial Narrow"/>
                <w:b/>
                <w:bCs/>
                <w:sz w:val="20"/>
                <w:szCs w:val="20"/>
              </w:rPr>
            </w:pPr>
            <w:r w:rsidRPr="000C4DDC">
              <w:rPr>
                <w:rFonts w:ascii="Arial Narrow" w:hAnsi="Arial Narrow"/>
                <w:b/>
                <w:bCs/>
                <w:sz w:val="20"/>
                <w:szCs w:val="20"/>
              </w:rPr>
              <w:t> Time Period</w:t>
            </w:r>
          </w:p>
        </w:tc>
        <w:tc>
          <w:tcPr>
            <w:tcW w:w="990" w:type="dxa"/>
            <w:tcBorders>
              <w:top w:val="nil"/>
              <w:left w:val="nil"/>
              <w:bottom w:val="single" w:sz="4" w:space="0" w:color="auto"/>
              <w:right w:val="nil"/>
            </w:tcBorders>
            <w:shd w:val="clear" w:color="auto" w:fill="auto"/>
            <w:vAlign w:val="bottom"/>
            <w:hideMark/>
          </w:tcPr>
          <w:p w:rsidR="00000000" w:rsidRDefault="000C4DDC">
            <w:pPr>
              <w:ind w:left="0"/>
              <w:jc w:val="center"/>
              <w:rPr>
                <w:rFonts w:ascii="Arial Narrow" w:hAnsi="Arial Narrow"/>
                <w:b/>
                <w:sz w:val="20"/>
                <w:szCs w:val="20"/>
              </w:rPr>
            </w:pPr>
            <w:r w:rsidRPr="000C4DDC">
              <w:rPr>
                <w:rFonts w:ascii="Arial Narrow" w:hAnsi="Arial Narrow"/>
                <w:b/>
                <w:sz w:val="20"/>
                <w:szCs w:val="20"/>
              </w:rPr>
              <w:t>50,000 to 199,999</w:t>
            </w:r>
          </w:p>
        </w:tc>
        <w:tc>
          <w:tcPr>
            <w:tcW w:w="1080" w:type="dxa"/>
            <w:tcBorders>
              <w:top w:val="nil"/>
              <w:left w:val="nil"/>
              <w:bottom w:val="single" w:sz="4" w:space="0" w:color="auto"/>
              <w:right w:val="nil"/>
            </w:tcBorders>
            <w:shd w:val="clear" w:color="auto" w:fill="auto"/>
            <w:vAlign w:val="bottom"/>
            <w:hideMark/>
          </w:tcPr>
          <w:p w:rsidR="00000000" w:rsidRDefault="000C4DDC">
            <w:pPr>
              <w:ind w:left="0"/>
              <w:jc w:val="center"/>
              <w:rPr>
                <w:rFonts w:ascii="Arial Narrow" w:hAnsi="Arial Narrow"/>
                <w:b/>
                <w:sz w:val="20"/>
                <w:szCs w:val="20"/>
              </w:rPr>
            </w:pPr>
            <w:r w:rsidRPr="000C4DDC">
              <w:rPr>
                <w:rFonts w:ascii="Arial Narrow" w:hAnsi="Arial Narrow"/>
                <w:b/>
                <w:sz w:val="20"/>
                <w:szCs w:val="20"/>
              </w:rPr>
              <w:t>200,000 to 499,999</w:t>
            </w:r>
          </w:p>
        </w:tc>
        <w:tc>
          <w:tcPr>
            <w:tcW w:w="1350" w:type="dxa"/>
            <w:tcBorders>
              <w:top w:val="nil"/>
              <w:left w:val="nil"/>
              <w:bottom w:val="single" w:sz="4" w:space="0" w:color="auto"/>
              <w:right w:val="nil"/>
            </w:tcBorders>
            <w:shd w:val="clear" w:color="auto" w:fill="auto"/>
            <w:vAlign w:val="bottom"/>
            <w:hideMark/>
          </w:tcPr>
          <w:p w:rsidR="00000000" w:rsidRDefault="000C4DDC">
            <w:pPr>
              <w:ind w:left="0"/>
              <w:jc w:val="center"/>
              <w:rPr>
                <w:rFonts w:ascii="Arial Narrow" w:hAnsi="Arial Narrow"/>
                <w:b/>
                <w:sz w:val="20"/>
                <w:szCs w:val="20"/>
              </w:rPr>
            </w:pPr>
            <w:r w:rsidRPr="000C4DDC">
              <w:rPr>
                <w:rFonts w:ascii="Arial Narrow" w:hAnsi="Arial Narrow"/>
                <w:b/>
                <w:sz w:val="20"/>
                <w:szCs w:val="20"/>
              </w:rPr>
              <w:t>500,000 to 999,999</w:t>
            </w:r>
          </w:p>
        </w:tc>
        <w:tc>
          <w:tcPr>
            <w:tcW w:w="1170" w:type="dxa"/>
            <w:tcBorders>
              <w:top w:val="nil"/>
              <w:left w:val="nil"/>
              <w:bottom w:val="single" w:sz="4" w:space="0" w:color="auto"/>
              <w:right w:val="nil"/>
            </w:tcBorders>
            <w:shd w:val="clear" w:color="auto" w:fill="auto"/>
            <w:vAlign w:val="bottom"/>
            <w:hideMark/>
          </w:tcPr>
          <w:p w:rsidR="00000000" w:rsidRDefault="000C4DDC">
            <w:pPr>
              <w:ind w:left="0"/>
              <w:jc w:val="center"/>
              <w:rPr>
                <w:rFonts w:ascii="Arial Narrow" w:hAnsi="Arial Narrow"/>
                <w:b/>
                <w:sz w:val="20"/>
                <w:szCs w:val="20"/>
              </w:rPr>
            </w:pPr>
            <w:r w:rsidRPr="000C4DDC">
              <w:rPr>
                <w:rFonts w:ascii="Arial Narrow" w:hAnsi="Arial Narrow"/>
                <w:b/>
                <w:sz w:val="20"/>
                <w:szCs w:val="20"/>
              </w:rPr>
              <w:t>1,000,000 or more without heavy rail</w:t>
            </w:r>
          </w:p>
        </w:tc>
        <w:tc>
          <w:tcPr>
            <w:tcW w:w="1440" w:type="dxa"/>
            <w:tcBorders>
              <w:top w:val="nil"/>
              <w:left w:val="nil"/>
              <w:bottom w:val="single" w:sz="4" w:space="0" w:color="auto"/>
              <w:right w:val="nil"/>
            </w:tcBorders>
            <w:shd w:val="clear" w:color="auto" w:fill="auto"/>
            <w:vAlign w:val="bottom"/>
            <w:hideMark/>
          </w:tcPr>
          <w:p w:rsidR="00000000" w:rsidRDefault="000C4DDC">
            <w:pPr>
              <w:ind w:left="0"/>
              <w:jc w:val="center"/>
              <w:rPr>
                <w:rFonts w:ascii="Arial Narrow" w:hAnsi="Arial Narrow"/>
                <w:b/>
                <w:sz w:val="20"/>
                <w:szCs w:val="20"/>
              </w:rPr>
            </w:pPr>
            <w:r w:rsidRPr="000C4DDC">
              <w:rPr>
                <w:rFonts w:ascii="Arial Narrow" w:hAnsi="Arial Narrow"/>
                <w:b/>
                <w:sz w:val="20"/>
                <w:szCs w:val="20"/>
              </w:rPr>
              <w:t>1,000,000 or more with heavy rail (Southeast Florida)</w:t>
            </w:r>
          </w:p>
        </w:tc>
        <w:tc>
          <w:tcPr>
            <w:tcW w:w="810" w:type="dxa"/>
            <w:tcBorders>
              <w:top w:val="nil"/>
              <w:left w:val="nil"/>
              <w:bottom w:val="single" w:sz="4" w:space="0" w:color="auto"/>
              <w:right w:val="nil"/>
            </w:tcBorders>
            <w:shd w:val="clear" w:color="auto" w:fill="auto"/>
            <w:vAlign w:val="bottom"/>
            <w:hideMark/>
          </w:tcPr>
          <w:p w:rsidR="00000000" w:rsidRDefault="000C4DDC">
            <w:pPr>
              <w:ind w:left="0"/>
              <w:jc w:val="center"/>
              <w:rPr>
                <w:rFonts w:ascii="Arial Narrow" w:hAnsi="Arial Narrow"/>
                <w:b/>
                <w:sz w:val="20"/>
                <w:szCs w:val="20"/>
              </w:rPr>
            </w:pPr>
            <w:r w:rsidRPr="000C4DDC">
              <w:rPr>
                <w:rFonts w:ascii="Arial Narrow" w:hAnsi="Arial Narrow"/>
                <w:b/>
                <w:sz w:val="20"/>
                <w:szCs w:val="20"/>
              </w:rPr>
              <w:t>Not in an Urban Area</w:t>
            </w:r>
          </w:p>
        </w:tc>
      </w:tr>
      <w:tr w:rsidR="001D4D98" w:rsidRPr="000C4DDC" w:rsidTr="001D4D98">
        <w:trPr>
          <w:trHeight w:val="270"/>
        </w:trPr>
        <w:tc>
          <w:tcPr>
            <w:tcW w:w="1260" w:type="dxa"/>
            <w:tcBorders>
              <w:top w:val="single" w:sz="4" w:space="0" w:color="auto"/>
              <w:left w:val="nil"/>
              <w:bottom w:val="nil"/>
              <w:right w:val="nil"/>
            </w:tcBorders>
            <w:shd w:val="clear" w:color="auto" w:fill="auto"/>
            <w:noWrap/>
            <w:vAlign w:val="bottom"/>
            <w:hideMark/>
          </w:tcPr>
          <w:p w:rsidR="000C4DDC" w:rsidRPr="000C4DDC" w:rsidRDefault="000C4DDC" w:rsidP="000C4DDC">
            <w:pPr>
              <w:ind w:left="0"/>
              <w:jc w:val="left"/>
              <w:rPr>
                <w:rFonts w:ascii="Arial Narrow" w:hAnsi="Arial Narrow"/>
                <w:sz w:val="20"/>
                <w:szCs w:val="20"/>
              </w:rPr>
            </w:pPr>
            <w:r w:rsidRPr="000C4DDC">
              <w:rPr>
                <w:rFonts w:ascii="Arial Narrow" w:hAnsi="Arial Narrow"/>
                <w:sz w:val="20"/>
                <w:szCs w:val="20"/>
              </w:rPr>
              <w:t>Midnight to 7 AM</w:t>
            </w:r>
          </w:p>
        </w:tc>
        <w:tc>
          <w:tcPr>
            <w:tcW w:w="990" w:type="dxa"/>
            <w:tcBorders>
              <w:top w:val="single" w:sz="4" w:space="0" w:color="auto"/>
              <w:left w:val="nil"/>
              <w:bottom w:val="nil"/>
              <w:right w:val="nil"/>
            </w:tcBorders>
            <w:shd w:val="clear" w:color="auto" w:fill="auto"/>
            <w:noWrap/>
            <w:vAlign w:val="bottom"/>
            <w:hideMark/>
          </w:tcPr>
          <w:p w:rsidR="000C4DDC" w:rsidRPr="000C4DDC" w:rsidRDefault="000C4DDC" w:rsidP="000C4DDC">
            <w:pPr>
              <w:ind w:left="0"/>
              <w:jc w:val="right"/>
              <w:rPr>
                <w:rFonts w:ascii="Arial Narrow" w:hAnsi="Arial Narrow"/>
                <w:sz w:val="20"/>
                <w:szCs w:val="20"/>
              </w:rPr>
            </w:pPr>
            <w:r w:rsidRPr="000C4DDC">
              <w:rPr>
                <w:rFonts w:ascii="Arial Narrow" w:hAnsi="Arial Narrow"/>
                <w:sz w:val="20"/>
                <w:szCs w:val="20"/>
              </w:rPr>
              <w:t>0.734</w:t>
            </w:r>
          </w:p>
        </w:tc>
        <w:tc>
          <w:tcPr>
            <w:tcW w:w="1080" w:type="dxa"/>
            <w:tcBorders>
              <w:top w:val="single" w:sz="4" w:space="0" w:color="auto"/>
              <w:left w:val="nil"/>
              <w:bottom w:val="nil"/>
              <w:right w:val="nil"/>
            </w:tcBorders>
            <w:shd w:val="clear" w:color="auto" w:fill="auto"/>
            <w:noWrap/>
            <w:vAlign w:val="bottom"/>
            <w:hideMark/>
          </w:tcPr>
          <w:p w:rsidR="000C4DDC" w:rsidRPr="000C4DDC" w:rsidRDefault="000C4DDC" w:rsidP="000C4DDC">
            <w:pPr>
              <w:ind w:left="0"/>
              <w:jc w:val="right"/>
              <w:rPr>
                <w:rFonts w:ascii="Arial Narrow" w:hAnsi="Arial Narrow"/>
                <w:sz w:val="20"/>
                <w:szCs w:val="20"/>
              </w:rPr>
            </w:pPr>
            <w:r w:rsidRPr="000C4DDC">
              <w:rPr>
                <w:rFonts w:ascii="Arial Narrow" w:hAnsi="Arial Narrow"/>
                <w:sz w:val="20"/>
                <w:szCs w:val="20"/>
              </w:rPr>
              <w:t>0.680</w:t>
            </w:r>
          </w:p>
        </w:tc>
        <w:tc>
          <w:tcPr>
            <w:tcW w:w="1350" w:type="dxa"/>
            <w:tcBorders>
              <w:top w:val="single" w:sz="4" w:space="0" w:color="auto"/>
              <w:left w:val="nil"/>
              <w:bottom w:val="nil"/>
              <w:right w:val="nil"/>
            </w:tcBorders>
            <w:shd w:val="clear" w:color="auto" w:fill="auto"/>
            <w:noWrap/>
            <w:vAlign w:val="bottom"/>
            <w:hideMark/>
          </w:tcPr>
          <w:p w:rsidR="000C4DDC" w:rsidRPr="000C4DDC" w:rsidRDefault="000C4DDC" w:rsidP="000C4DDC">
            <w:pPr>
              <w:ind w:left="0"/>
              <w:jc w:val="right"/>
              <w:rPr>
                <w:rFonts w:ascii="Arial Narrow" w:hAnsi="Arial Narrow"/>
                <w:sz w:val="20"/>
                <w:szCs w:val="20"/>
              </w:rPr>
            </w:pPr>
            <w:r w:rsidRPr="000C4DDC">
              <w:rPr>
                <w:rFonts w:ascii="Arial Narrow" w:hAnsi="Arial Narrow"/>
                <w:sz w:val="20"/>
                <w:szCs w:val="20"/>
              </w:rPr>
              <w:t>0.675</w:t>
            </w:r>
          </w:p>
        </w:tc>
        <w:tc>
          <w:tcPr>
            <w:tcW w:w="1170" w:type="dxa"/>
            <w:tcBorders>
              <w:top w:val="single" w:sz="4" w:space="0" w:color="auto"/>
              <w:left w:val="nil"/>
              <w:bottom w:val="nil"/>
              <w:right w:val="nil"/>
            </w:tcBorders>
            <w:shd w:val="clear" w:color="auto" w:fill="auto"/>
            <w:noWrap/>
            <w:vAlign w:val="bottom"/>
            <w:hideMark/>
          </w:tcPr>
          <w:p w:rsidR="000C4DDC" w:rsidRPr="000C4DDC" w:rsidRDefault="000C4DDC" w:rsidP="000C4DDC">
            <w:pPr>
              <w:ind w:left="0"/>
              <w:jc w:val="right"/>
              <w:rPr>
                <w:rFonts w:ascii="Arial Narrow" w:hAnsi="Arial Narrow"/>
                <w:sz w:val="20"/>
                <w:szCs w:val="20"/>
              </w:rPr>
            </w:pPr>
            <w:r w:rsidRPr="000C4DDC">
              <w:rPr>
                <w:rFonts w:ascii="Arial Narrow" w:hAnsi="Arial Narrow"/>
                <w:sz w:val="20"/>
                <w:szCs w:val="20"/>
              </w:rPr>
              <w:t>0.680</w:t>
            </w:r>
          </w:p>
        </w:tc>
        <w:tc>
          <w:tcPr>
            <w:tcW w:w="1440" w:type="dxa"/>
            <w:tcBorders>
              <w:top w:val="single" w:sz="4" w:space="0" w:color="auto"/>
              <w:left w:val="nil"/>
              <w:bottom w:val="nil"/>
              <w:right w:val="nil"/>
            </w:tcBorders>
            <w:shd w:val="clear" w:color="auto" w:fill="auto"/>
            <w:noWrap/>
            <w:vAlign w:val="bottom"/>
            <w:hideMark/>
          </w:tcPr>
          <w:p w:rsidR="000C4DDC" w:rsidRPr="000C4DDC" w:rsidRDefault="000C4DDC" w:rsidP="000C4DDC">
            <w:pPr>
              <w:ind w:left="0"/>
              <w:jc w:val="right"/>
              <w:rPr>
                <w:rFonts w:ascii="Arial Narrow" w:hAnsi="Arial Narrow"/>
                <w:sz w:val="20"/>
                <w:szCs w:val="20"/>
              </w:rPr>
            </w:pPr>
            <w:r w:rsidRPr="000C4DDC">
              <w:rPr>
                <w:rFonts w:ascii="Arial Narrow" w:hAnsi="Arial Narrow"/>
                <w:sz w:val="20"/>
                <w:szCs w:val="20"/>
              </w:rPr>
              <w:t>0.683</w:t>
            </w:r>
          </w:p>
        </w:tc>
        <w:tc>
          <w:tcPr>
            <w:tcW w:w="810" w:type="dxa"/>
            <w:tcBorders>
              <w:top w:val="single" w:sz="4" w:space="0" w:color="auto"/>
              <w:left w:val="nil"/>
              <w:bottom w:val="nil"/>
              <w:right w:val="nil"/>
            </w:tcBorders>
            <w:shd w:val="clear" w:color="auto" w:fill="auto"/>
            <w:noWrap/>
            <w:vAlign w:val="bottom"/>
            <w:hideMark/>
          </w:tcPr>
          <w:p w:rsidR="000C4DDC" w:rsidRPr="000C4DDC" w:rsidRDefault="000C4DDC" w:rsidP="000C4DDC">
            <w:pPr>
              <w:ind w:left="0"/>
              <w:jc w:val="right"/>
              <w:rPr>
                <w:rFonts w:ascii="Arial Narrow" w:hAnsi="Arial Narrow"/>
                <w:sz w:val="20"/>
                <w:szCs w:val="20"/>
              </w:rPr>
            </w:pPr>
            <w:r w:rsidRPr="000C4DDC">
              <w:rPr>
                <w:rFonts w:ascii="Arial Narrow" w:hAnsi="Arial Narrow"/>
                <w:sz w:val="20"/>
                <w:szCs w:val="20"/>
              </w:rPr>
              <w:t>0.733</w:t>
            </w:r>
          </w:p>
        </w:tc>
      </w:tr>
      <w:tr w:rsidR="001D4D98" w:rsidRPr="000C4DDC" w:rsidTr="001D4D98">
        <w:trPr>
          <w:trHeight w:val="255"/>
        </w:trPr>
        <w:tc>
          <w:tcPr>
            <w:tcW w:w="1260" w:type="dxa"/>
            <w:tcBorders>
              <w:top w:val="nil"/>
              <w:left w:val="nil"/>
              <w:bottom w:val="nil"/>
              <w:right w:val="nil"/>
            </w:tcBorders>
            <w:shd w:val="clear" w:color="auto" w:fill="auto"/>
            <w:noWrap/>
            <w:vAlign w:val="bottom"/>
            <w:hideMark/>
          </w:tcPr>
          <w:p w:rsidR="000C4DDC" w:rsidRPr="000C4DDC" w:rsidRDefault="000C4DDC" w:rsidP="000C4DDC">
            <w:pPr>
              <w:ind w:left="0"/>
              <w:jc w:val="left"/>
              <w:rPr>
                <w:rFonts w:ascii="Arial Narrow" w:hAnsi="Arial Narrow"/>
                <w:sz w:val="20"/>
                <w:szCs w:val="20"/>
              </w:rPr>
            </w:pPr>
            <w:r w:rsidRPr="000C4DDC">
              <w:rPr>
                <w:rFonts w:ascii="Arial Narrow" w:hAnsi="Arial Narrow"/>
                <w:sz w:val="20"/>
                <w:szCs w:val="20"/>
              </w:rPr>
              <w:t>7 AM to 9 AM</w:t>
            </w:r>
          </w:p>
        </w:tc>
        <w:tc>
          <w:tcPr>
            <w:tcW w:w="990" w:type="dxa"/>
            <w:tcBorders>
              <w:top w:val="nil"/>
              <w:left w:val="nil"/>
              <w:bottom w:val="nil"/>
              <w:right w:val="nil"/>
            </w:tcBorders>
            <w:shd w:val="clear" w:color="auto" w:fill="auto"/>
            <w:noWrap/>
            <w:vAlign w:val="bottom"/>
            <w:hideMark/>
          </w:tcPr>
          <w:p w:rsidR="000C4DDC" w:rsidRPr="000C4DDC" w:rsidRDefault="000C4DDC" w:rsidP="000C4DDC">
            <w:pPr>
              <w:ind w:left="0"/>
              <w:jc w:val="right"/>
              <w:rPr>
                <w:rFonts w:ascii="Arial Narrow" w:hAnsi="Arial Narrow"/>
                <w:sz w:val="20"/>
                <w:szCs w:val="20"/>
              </w:rPr>
            </w:pPr>
            <w:r w:rsidRPr="000C4DDC">
              <w:rPr>
                <w:rFonts w:ascii="Arial Narrow" w:hAnsi="Arial Narrow"/>
                <w:sz w:val="20"/>
                <w:szCs w:val="20"/>
              </w:rPr>
              <w:t>0.581</w:t>
            </w:r>
          </w:p>
        </w:tc>
        <w:tc>
          <w:tcPr>
            <w:tcW w:w="1080" w:type="dxa"/>
            <w:tcBorders>
              <w:top w:val="nil"/>
              <w:left w:val="nil"/>
              <w:bottom w:val="nil"/>
              <w:right w:val="nil"/>
            </w:tcBorders>
            <w:shd w:val="clear" w:color="auto" w:fill="auto"/>
            <w:noWrap/>
            <w:vAlign w:val="bottom"/>
            <w:hideMark/>
          </w:tcPr>
          <w:p w:rsidR="000C4DDC" w:rsidRPr="000C4DDC" w:rsidRDefault="000C4DDC" w:rsidP="000C4DDC">
            <w:pPr>
              <w:ind w:left="0"/>
              <w:jc w:val="right"/>
              <w:rPr>
                <w:rFonts w:ascii="Arial Narrow" w:hAnsi="Arial Narrow"/>
                <w:sz w:val="20"/>
                <w:szCs w:val="20"/>
              </w:rPr>
            </w:pPr>
            <w:r w:rsidRPr="000C4DDC">
              <w:rPr>
                <w:rFonts w:ascii="Arial Narrow" w:hAnsi="Arial Narrow"/>
                <w:sz w:val="20"/>
                <w:szCs w:val="20"/>
              </w:rPr>
              <w:t>0.536</w:t>
            </w:r>
          </w:p>
        </w:tc>
        <w:tc>
          <w:tcPr>
            <w:tcW w:w="1350" w:type="dxa"/>
            <w:tcBorders>
              <w:top w:val="nil"/>
              <w:left w:val="nil"/>
              <w:bottom w:val="nil"/>
              <w:right w:val="nil"/>
            </w:tcBorders>
            <w:shd w:val="clear" w:color="auto" w:fill="auto"/>
            <w:noWrap/>
            <w:vAlign w:val="bottom"/>
            <w:hideMark/>
          </w:tcPr>
          <w:p w:rsidR="000C4DDC" w:rsidRPr="000C4DDC" w:rsidRDefault="000C4DDC" w:rsidP="000C4DDC">
            <w:pPr>
              <w:ind w:left="0"/>
              <w:jc w:val="right"/>
              <w:rPr>
                <w:rFonts w:ascii="Arial Narrow" w:hAnsi="Arial Narrow"/>
                <w:sz w:val="20"/>
                <w:szCs w:val="20"/>
              </w:rPr>
            </w:pPr>
            <w:r w:rsidRPr="000C4DDC">
              <w:rPr>
                <w:rFonts w:ascii="Arial Narrow" w:hAnsi="Arial Narrow"/>
                <w:sz w:val="20"/>
                <w:szCs w:val="20"/>
              </w:rPr>
              <w:t>0.506</w:t>
            </w:r>
          </w:p>
        </w:tc>
        <w:tc>
          <w:tcPr>
            <w:tcW w:w="1170" w:type="dxa"/>
            <w:tcBorders>
              <w:top w:val="nil"/>
              <w:left w:val="nil"/>
              <w:bottom w:val="nil"/>
              <w:right w:val="nil"/>
            </w:tcBorders>
            <w:shd w:val="clear" w:color="auto" w:fill="auto"/>
            <w:noWrap/>
            <w:vAlign w:val="bottom"/>
            <w:hideMark/>
          </w:tcPr>
          <w:p w:rsidR="000C4DDC" w:rsidRPr="000C4DDC" w:rsidRDefault="000C4DDC" w:rsidP="000C4DDC">
            <w:pPr>
              <w:ind w:left="0"/>
              <w:jc w:val="right"/>
              <w:rPr>
                <w:rFonts w:ascii="Arial Narrow" w:hAnsi="Arial Narrow"/>
                <w:sz w:val="20"/>
                <w:szCs w:val="20"/>
              </w:rPr>
            </w:pPr>
            <w:r w:rsidRPr="000C4DDC">
              <w:rPr>
                <w:rFonts w:ascii="Arial Narrow" w:hAnsi="Arial Narrow"/>
                <w:sz w:val="20"/>
                <w:szCs w:val="20"/>
              </w:rPr>
              <w:t>0.519</w:t>
            </w:r>
          </w:p>
        </w:tc>
        <w:tc>
          <w:tcPr>
            <w:tcW w:w="1440" w:type="dxa"/>
            <w:tcBorders>
              <w:top w:val="nil"/>
              <w:left w:val="nil"/>
              <w:bottom w:val="nil"/>
              <w:right w:val="nil"/>
            </w:tcBorders>
            <w:shd w:val="clear" w:color="auto" w:fill="auto"/>
            <w:noWrap/>
            <w:vAlign w:val="bottom"/>
            <w:hideMark/>
          </w:tcPr>
          <w:p w:rsidR="000C4DDC" w:rsidRPr="000C4DDC" w:rsidRDefault="000C4DDC" w:rsidP="000C4DDC">
            <w:pPr>
              <w:ind w:left="0"/>
              <w:jc w:val="right"/>
              <w:rPr>
                <w:rFonts w:ascii="Arial Narrow" w:hAnsi="Arial Narrow"/>
                <w:sz w:val="20"/>
                <w:szCs w:val="20"/>
              </w:rPr>
            </w:pPr>
            <w:r w:rsidRPr="000C4DDC">
              <w:rPr>
                <w:rFonts w:ascii="Arial Narrow" w:hAnsi="Arial Narrow"/>
                <w:sz w:val="20"/>
                <w:szCs w:val="20"/>
              </w:rPr>
              <w:t>0.531</w:t>
            </w:r>
          </w:p>
        </w:tc>
        <w:tc>
          <w:tcPr>
            <w:tcW w:w="810" w:type="dxa"/>
            <w:tcBorders>
              <w:top w:val="nil"/>
              <w:left w:val="nil"/>
              <w:bottom w:val="nil"/>
              <w:right w:val="nil"/>
            </w:tcBorders>
            <w:shd w:val="clear" w:color="auto" w:fill="auto"/>
            <w:noWrap/>
            <w:vAlign w:val="bottom"/>
            <w:hideMark/>
          </w:tcPr>
          <w:p w:rsidR="000C4DDC" w:rsidRPr="000C4DDC" w:rsidRDefault="000C4DDC" w:rsidP="000C4DDC">
            <w:pPr>
              <w:ind w:left="0"/>
              <w:jc w:val="right"/>
              <w:rPr>
                <w:rFonts w:ascii="Arial Narrow" w:hAnsi="Arial Narrow"/>
                <w:sz w:val="20"/>
                <w:szCs w:val="20"/>
              </w:rPr>
            </w:pPr>
            <w:r w:rsidRPr="000C4DDC">
              <w:rPr>
                <w:rFonts w:ascii="Arial Narrow" w:hAnsi="Arial Narrow"/>
                <w:sz w:val="20"/>
                <w:szCs w:val="20"/>
              </w:rPr>
              <w:t>0.518</w:t>
            </w:r>
          </w:p>
        </w:tc>
      </w:tr>
      <w:tr w:rsidR="001D4D98" w:rsidRPr="000C4DDC" w:rsidTr="001D4D98">
        <w:trPr>
          <w:trHeight w:val="255"/>
        </w:trPr>
        <w:tc>
          <w:tcPr>
            <w:tcW w:w="1260" w:type="dxa"/>
            <w:tcBorders>
              <w:top w:val="nil"/>
              <w:left w:val="nil"/>
              <w:bottom w:val="nil"/>
              <w:right w:val="nil"/>
            </w:tcBorders>
            <w:shd w:val="clear" w:color="auto" w:fill="auto"/>
            <w:noWrap/>
            <w:vAlign w:val="bottom"/>
            <w:hideMark/>
          </w:tcPr>
          <w:p w:rsidR="000C4DDC" w:rsidRPr="000C4DDC" w:rsidRDefault="000C4DDC" w:rsidP="000C4DDC">
            <w:pPr>
              <w:ind w:left="0"/>
              <w:jc w:val="left"/>
              <w:rPr>
                <w:rFonts w:ascii="Arial Narrow" w:hAnsi="Arial Narrow"/>
                <w:sz w:val="20"/>
                <w:szCs w:val="20"/>
              </w:rPr>
            </w:pPr>
            <w:r w:rsidRPr="000C4DDC">
              <w:rPr>
                <w:rFonts w:ascii="Arial Narrow" w:hAnsi="Arial Narrow"/>
                <w:sz w:val="20"/>
                <w:szCs w:val="20"/>
              </w:rPr>
              <w:t>9 AM to 3 PM</w:t>
            </w:r>
          </w:p>
        </w:tc>
        <w:tc>
          <w:tcPr>
            <w:tcW w:w="990" w:type="dxa"/>
            <w:tcBorders>
              <w:top w:val="nil"/>
              <w:left w:val="nil"/>
              <w:bottom w:val="nil"/>
              <w:right w:val="nil"/>
            </w:tcBorders>
            <w:shd w:val="clear" w:color="auto" w:fill="auto"/>
            <w:noWrap/>
            <w:vAlign w:val="bottom"/>
            <w:hideMark/>
          </w:tcPr>
          <w:p w:rsidR="000C4DDC" w:rsidRPr="000C4DDC" w:rsidRDefault="000C4DDC" w:rsidP="000C4DDC">
            <w:pPr>
              <w:ind w:left="0"/>
              <w:jc w:val="right"/>
              <w:rPr>
                <w:rFonts w:ascii="Arial Narrow" w:hAnsi="Arial Narrow"/>
                <w:sz w:val="20"/>
                <w:szCs w:val="20"/>
              </w:rPr>
            </w:pPr>
            <w:r w:rsidRPr="000C4DDC">
              <w:rPr>
                <w:rFonts w:ascii="Arial Narrow" w:hAnsi="Arial Narrow"/>
                <w:sz w:val="20"/>
                <w:szCs w:val="20"/>
              </w:rPr>
              <w:t>0.194</w:t>
            </w:r>
          </w:p>
        </w:tc>
        <w:tc>
          <w:tcPr>
            <w:tcW w:w="1080" w:type="dxa"/>
            <w:tcBorders>
              <w:top w:val="nil"/>
              <w:left w:val="nil"/>
              <w:bottom w:val="nil"/>
              <w:right w:val="nil"/>
            </w:tcBorders>
            <w:shd w:val="clear" w:color="auto" w:fill="auto"/>
            <w:noWrap/>
            <w:vAlign w:val="bottom"/>
            <w:hideMark/>
          </w:tcPr>
          <w:p w:rsidR="000C4DDC" w:rsidRPr="000C4DDC" w:rsidRDefault="000C4DDC" w:rsidP="000C4DDC">
            <w:pPr>
              <w:ind w:left="0"/>
              <w:jc w:val="right"/>
              <w:rPr>
                <w:rFonts w:ascii="Arial Narrow" w:hAnsi="Arial Narrow"/>
                <w:sz w:val="20"/>
                <w:szCs w:val="20"/>
              </w:rPr>
            </w:pPr>
            <w:r w:rsidRPr="000C4DDC">
              <w:rPr>
                <w:rFonts w:ascii="Arial Narrow" w:hAnsi="Arial Narrow"/>
                <w:sz w:val="20"/>
                <w:szCs w:val="20"/>
              </w:rPr>
              <w:t>0.194</w:t>
            </w:r>
          </w:p>
        </w:tc>
        <w:tc>
          <w:tcPr>
            <w:tcW w:w="1350" w:type="dxa"/>
            <w:tcBorders>
              <w:top w:val="nil"/>
              <w:left w:val="nil"/>
              <w:bottom w:val="nil"/>
              <w:right w:val="nil"/>
            </w:tcBorders>
            <w:shd w:val="clear" w:color="auto" w:fill="auto"/>
            <w:noWrap/>
            <w:vAlign w:val="bottom"/>
            <w:hideMark/>
          </w:tcPr>
          <w:p w:rsidR="000C4DDC" w:rsidRPr="000C4DDC" w:rsidRDefault="000C4DDC" w:rsidP="000C4DDC">
            <w:pPr>
              <w:ind w:left="0"/>
              <w:jc w:val="right"/>
              <w:rPr>
                <w:rFonts w:ascii="Arial Narrow" w:hAnsi="Arial Narrow"/>
                <w:sz w:val="20"/>
                <w:szCs w:val="20"/>
              </w:rPr>
            </w:pPr>
            <w:r w:rsidRPr="000C4DDC">
              <w:rPr>
                <w:rFonts w:ascii="Arial Narrow" w:hAnsi="Arial Narrow"/>
                <w:sz w:val="20"/>
                <w:szCs w:val="20"/>
              </w:rPr>
              <w:t>0.220</w:t>
            </w:r>
          </w:p>
        </w:tc>
        <w:tc>
          <w:tcPr>
            <w:tcW w:w="1170" w:type="dxa"/>
            <w:tcBorders>
              <w:top w:val="nil"/>
              <w:left w:val="nil"/>
              <w:bottom w:val="nil"/>
              <w:right w:val="nil"/>
            </w:tcBorders>
            <w:shd w:val="clear" w:color="auto" w:fill="auto"/>
            <w:noWrap/>
            <w:vAlign w:val="bottom"/>
            <w:hideMark/>
          </w:tcPr>
          <w:p w:rsidR="000C4DDC" w:rsidRPr="000C4DDC" w:rsidRDefault="000C4DDC" w:rsidP="000C4DDC">
            <w:pPr>
              <w:ind w:left="0"/>
              <w:jc w:val="right"/>
              <w:rPr>
                <w:rFonts w:ascii="Arial Narrow" w:hAnsi="Arial Narrow"/>
                <w:sz w:val="20"/>
                <w:szCs w:val="20"/>
              </w:rPr>
            </w:pPr>
            <w:r w:rsidRPr="000C4DDC">
              <w:rPr>
                <w:rFonts w:ascii="Arial Narrow" w:hAnsi="Arial Narrow"/>
                <w:sz w:val="20"/>
                <w:szCs w:val="20"/>
              </w:rPr>
              <w:t>0.196</w:t>
            </w:r>
          </w:p>
        </w:tc>
        <w:tc>
          <w:tcPr>
            <w:tcW w:w="1440" w:type="dxa"/>
            <w:tcBorders>
              <w:top w:val="nil"/>
              <w:left w:val="nil"/>
              <w:bottom w:val="nil"/>
              <w:right w:val="nil"/>
            </w:tcBorders>
            <w:shd w:val="clear" w:color="auto" w:fill="auto"/>
            <w:noWrap/>
            <w:vAlign w:val="bottom"/>
            <w:hideMark/>
          </w:tcPr>
          <w:p w:rsidR="000C4DDC" w:rsidRPr="000C4DDC" w:rsidRDefault="000C4DDC" w:rsidP="000C4DDC">
            <w:pPr>
              <w:ind w:left="0"/>
              <w:jc w:val="right"/>
              <w:rPr>
                <w:rFonts w:ascii="Arial Narrow" w:hAnsi="Arial Narrow"/>
                <w:sz w:val="20"/>
                <w:szCs w:val="20"/>
              </w:rPr>
            </w:pPr>
            <w:r w:rsidRPr="000C4DDC">
              <w:rPr>
                <w:rFonts w:ascii="Arial Narrow" w:hAnsi="Arial Narrow"/>
                <w:sz w:val="20"/>
                <w:szCs w:val="20"/>
              </w:rPr>
              <w:t>0.202</w:t>
            </w:r>
          </w:p>
        </w:tc>
        <w:tc>
          <w:tcPr>
            <w:tcW w:w="810" w:type="dxa"/>
            <w:tcBorders>
              <w:top w:val="nil"/>
              <w:left w:val="nil"/>
              <w:bottom w:val="nil"/>
              <w:right w:val="nil"/>
            </w:tcBorders>
            <w:shd w:val="clear" w:color="auto" w:fill="auto"/>
            <w:noWrap/>
            <w:vAlign w:val="bottom"/>
            <w:hideMark/>
          </w:tcPr>
          <w:p w:rsidR="000C4DDC" w:rsidRPr="000C4DDC" w:rsidRDefault="000C4DDC" w:rsidP="000C4DDC">
            <w:pPr>
              <w:ind w:left="0"/>
              <w:jc w:val="right"/>
              <w:rPr>
                <w:rFonts w:ascii="Arial Narrow" w:hAnsi="Arial Narrow"/>
                <w:sz w:val="20"/>
                <w:szCs w:val="20"/>
              </w:rPr>
            </w:pPr>
            <w:r w:rsidRPr="000C4DDC">
              <w:rPr>
                <w:rFonts w:ascii="Arial Narrow" w:hAnsi="Arial Narrow"/>
                <w:sz w:val="20"/>
                <w:szCs w:val="20"/>
              </w:rPr>
              <w:t>0.184</w:t>
            </w:r>
          </w:p>
        </w:tc>
      </w:tr>
      <w:tr w:rsidR="001D4D98" w:rsidRPr="000C4DDC" w:rsidTr="001D4D98">
        <w:trPr>
          <w:trHeight w:val="255"/>
        </w:trPr>
        <w:tc>
          <w:tcPr>
            <w:tcW w:w="1260" w:type="dxa"/>
            <w:tcBorders>
              <w:top w:val="nil"/>
              <w:left w:val="nil"/>
              <w:bottom w:val="nil"/>
              <w:right w:val="nil"/>
            </w:tcBorders>
            <w:shd w:val="clear" w:color="auto" w:fill="auto"/>
            <w:noWrap/>
            <w:vAlign w:val="bottom"/>
            <w:hideMark/>
          </w:tcPr>
          <w:p w:rsidR="000C4DDC" w:rsidRPr="000C4DDC" w:rsidRDefault="000C4DDC" w:rsidP="000C4DDC">
            <w:pPr>
              <w:ind w:left="0"/>
              <w:jc w:val="left"/>
              <w:rPr>
                <w:rFonts w:ascii="Arial Narrow" w:hAnsi="Arial Narrow"/>
                <w:sz w:val="20"/>
                <w:szCs w:val="20"/>
              </w:rPr>
            </w:pPr>
            <w:r w:rsidRPr="000C4DDC">
              <w:rPr>
                <w:rFonts w:ascii="Arial Narrow" w:hAnsi="Arial Narrow"/>
                <w:sz w:val="20"/>
                <w:szCs w:val="20"/>
              </w:rPr>
              <w:t>3 PM to 6 PM</w:t>
            </w:r>
          </w:p>
        </w:tc>
        <w:tc>
          <w:tcPr>
            <w:tcW w:w="990" w:type="dxa"/>
            <w:tcBorders>
              <w:top w:val="nil"/>
              <w:left w:val="nil"/>
              <w:bottom w:val="nil"/>
              <w:right w:val="nil"/>
            </w:tcBorders>
            <w:shd w:val="clear" w:color="auto" w:fill="auto"/>
            <w:noWrap/>
            <w:vAlign w:val="bottom"/>
            <w:hideMark/>
          </w:tcPr>
          <w:p w:rsidR="000C4DDC" w:rsidRPr="000C4DDC" w:rsidRDefault="000C4DDC" w:rsidP="000C4DDC">
            <w:pPr>
              <w:ind w:left="0"/>
              <w:jc w:val="right"/>
              <w:rPr>
                <w:rFonts w:ascii="Arial Narrow" w:hAnsi="Arial Narrow"/>
                <w:sz w:val="20"/>
                <w:szCs w:val="20"/>
              </w:rPr>
            </w:pPr>
            <w:r w:rsidRPr="000C4DDC">
              <w:rPr>
                <w:rFonts w:ascii="Arial Narrow" w:hAnsi="Arial Narrow"/>
                <w:sz w:val="20"/>
                <w:szCs w:val="20"/>
              </w:rPr>
              <w:t>0.401</w:t>
            </w:r>
          </w:p>
        </w:tc>
        <w:tc>
          <w:tcPr>
            <w:tcW w:w="1080" w:type="dxa"/>
            <w:tcBorders>
              <w:top w:val="nil"/>
              <w:left w:val="nil"/>
              <w:bottom w:val="nil"/>
              <w:right w:val="nil"/>
            </w:tcBorders>
            <w:shd w:val="clear" w:color="auto" w:fill="auto"/>
            <w:noWrap/>
            <w:vAlign w:val="bottom"/>
            <w:hideMark/>
          </w:tcPr>
          <w:p w:rsidR="000C4DDC" w:rsidRPr="000C4DDC" w:rsidRDefault="000C4DDC" w:rsidP="000C4DDC">
            <w:pPr>
              <w:ind w:left="0"/>
              <w:jc w:val="right"/>
              <w:rPr>
                <w:rFonts w:ascii="Arial Narrow" w:hAnsi="Arial Narrow"/>
                <w:sz w:val="20"/>
                <w:szCs w:val="20"/>
              </w:rPr>
            </w:pPr>
            <w:r w:rsidRPr="000C4DDC">
              <w:rPr>
                <w:rFonts w:ascii="Arial Narrow" w:hAnsi="Arial Narrow"/>
                <w:sz w:val="20"/>
                <w:szCs w:val="20"/>
              </w:rPr>
              <w:t>0.341</w:t>
            </w:r>
          </w:p>
        </w:tc>
        <w:tc>
          <w:tcPr>
            <w:tcW w:w="1350" w:type="dxa"/>
            <w:tcBorders>
              <w:top w:val="nil"/>
              <w:left w:val="nil"/>
              <w:bottom w:val="nil"/>
              <w:right w:val="nil"/>
            </w:tcBorders>
            <w:shd w:val="clear" w:color="auto" w:fill="auto"/>
            <w:noWrap/>
            <w:vAlign w:val="bottom"/>
            <w:hideMark/>
          </w:tcPr>
          <w:p w:rsidR="000C4DDC" w:rsidRPr="000C4DDC" w:rsidRDefault="000C4DDC" w:rsidP="000C4DDC">
            <w:pPr>
              <w:ind w:left="0"/>
              <w:jc w:val="right"/>
              <w:rPr>
                <w:rFonts w:ascii="Arial Narrow" w:hAnsi="Arial Narrow"/>
                <w:sz w:val="20"/>
                <w:szCs w:val="20"/>
              </w:rPr>
            </w:pPr>
            <w:r w:rsidRPr="000C4DDC">
              <w:rPr>
                <w:rFonts w:ascii="Arial Narrow" w:hAnsi="Arial Narrow"/>
                <w:sz w:val="20"/>
                <w:szCs w:val="20"/>
              </w:rPr>
              <w:t>0.360</w:t>
            </w:r>
          </w:p>
        </w:tc>
        <w:tc>
          <w:tcPr>
            <w:tcW w:w="1170" w:type="dxa"/>
            <w:tcBorders>
              <w:top w:val="nil"/>
              <w:left w:val="nil"/>
              <w:bottom w:val="nil"/>
              <w:right w:val="nil"/>
            </w:tcBorders>
            <w:shd w:val="clear" w:color="auto" w:fill="auto"/>
            <w:noWrap/>
            <w:vAlign w:val="bottom"/>
            <w:hideMark/>
          </w:tcPr>
          <w:p w:rsidR="000C4DDC" w:rsidRPr="000C4DDC" w:rsidRDefault="000C4DDC" w:rsidP="000C4DDC">
            <w:pPr>
              <w:ind w:left="0"/>
              <w:jc w:val="right"/>
              <w:rPr>
                <w:rFonts w:ascii="Arial Narrow" w:hAnsi="Arial Narrow"/>
                <w:sz w:val="20"/>
                <w:szCs w:val="20"/>
              </w:rPr>
            </w:pPr>
            <w:r w:rsidRPr="000C4DDC">
              <w:rPr>
                <w:rFonts w:ascii="Arial Narrow" w:hAnsi="Arial Narrow"/>
                <w:sz w:val="20"/>
                <w:szCs w:val="20"/>
              </w:rPr>
              <w:t>0.366</w:t>
            </w:r>
          </w:p>
        </w:tc>
        <w:tc>
          <w:tcPr>
            <w:tcW w:w="1440" w:type="dxa"/>
            <w:tcBorders>
              <w:top w:val="nil"/>
              <w:left w:val="nil"/>
              <w:bottom w:val="nil"/>
              <w:right w:val="nil"/>
            </w:tcBorders>
            <w:shd w:val="clear" w:color="auto" w:fill="auto"/>
            <w:noWrap/>
            <w:vAlign w:val="bottom"/>
            <w:hideMark/>
          </w:tcPr>
          <w:p w:rsidR="000C4DDC" w:rsidRPr="000C4DDC" w:rsidRDefault="000C4DDC" w:rsidP="000C4DDC">
            <w:pPr>
              <w:ind w:left="0"/>
              <w:jc w:val="right"/>
              <w:rPr>
                <w:rFonts w:ascii="Arial Narrow" w:hAnsi="Arial Narrow"/>
                <w:sz w:val="20"/>
                <w:szCs w:val="20"/>
              </w:rPr>
            </w:pPr>
            <w:r w:rsidRPr="000C4DDC">
              <w:rPr>
                <w:rFonts w:ascii="Arial Narrow" w:hAnsi="Arial Narrow"/>
                <w:sz w:val="20"/>
                <w:szCs w:val="20"/>
              </w:rPr>
              <w:t>0.369</w:t>
            </w:r>
          </w:p>
        </w:tc>
        <w:tc>
          <w:tcPr>
            <w:tcW w:w="810" w:type="dxa"/>
            <w:tcBorders>
              <w:top w:val="nil"/>
              <w:left w:val="nil"/>
              <w:bottom w:val="nil"/>
              <w:right w:val="nil"/>
            </w:tcBorders>
            <w:shd w:val="clear" w:color="auto" w:fill="auto"/>
            <w:noWrap/>
            <w:vAlign w:val="bottom"/>
            <w:hideMark/>
          </w:tcPr>
          <w:p w:rsidR="000C4DDC" w:rsidRPr="000C4DDC" w:rsidRDefault="000C4DDC" w:rsidP="000C4DDC">
            <w:pPr>
              <w:ind w:left="0"/>
              <w:jc w:val="right"/>
              <w:rPr>
                <w:rFonts w:ascii="Arial Narrow" w:hAnsi="Arial Narrow"/>
                <w:sz w:val="20"/>
                <w:szCs w:val="20"/>
              </w:rPr>
            </w:pPr>
            <w:r w:rsidRPr="000C4DDC">
              <w:rPr>
                <w:rFonts w:ascii="Arial Narrow" w:hAnsi="Arial Narrow"/>
                <w:sz w:val="20"/>
                <w:szCs w:val="20"/>
              </w:rPr>
              <w:t>0.349</w:t>
            </w:r>
          </w:p>
        </w:tc>
      </w:tr>
      <w:tr w:rsidR="001D4D98" w:rsidRPr="000C4DDC" w:rsidTr="001D4D98">
        <w:trPr>
          <w:trHeight w:val="255"/>
        </w:trPr>
        <w:tc>
          <w:tcPr>
            <w:tcW w:w="1260" w:type="dxa"/>
            <w:tcBorders>
              <w:top w:val="nil"/>
              <w:left w:val="nil"/>
              <w:bottom w:val="single" w:sz="12" w:space="0" w:color="auto"/>
              <w:right w:val="nil"/>
            </w:tcBorders>
            <w:shd w:val="clear" w:color="auto" w:fill="auto"/>
            <w:noWrap/>
            <w:vAlign w:val="bottom"/>
            <w:hideMark/>
          </w:tcPr>
          <w:p w:rsidR="000C4DDC" w:rsidRPr="000C4DDC" w:rsidRDefault="000C4DDC" w:rsidP="000C4DDC">
            <w:pPr>
              <w:ind w:left="0"/>
              <w:jc w:val="left"/>
              <w:rPr>
                <w:rFonts w:ascii="Arial Narrow" w:hAnsi="Arial Narrow"/>
                <w:sz w:val="20"/>
                <w:szCs w:val="20"/>
              </w:rPr>
            </w:pPr>
            <w:r w:rsidRPr="000C4DDC">
              <w:rPr>
                <w:rFonts w:ascii="Arial Narrow" w:hAnsi="Arial Narrow"/>
                <w:sz w:val="20"/>
                <w:szCs w:val="20"/>
              </w:rPr>
              <w:t>6 PM to Midnight</w:t>
            </w:r>
          </w:p>
        </w:tc>
        <w:tc>
          <w:tcPr>
            <w:tcW w:w="990" w:type="dxa"/>
            <w:tcBorders>
              <w:top w:val="nil"/>
              <w:left w:val="nil"/>
              <w:bottom w:val="single" w:sz="12" w:space="0" w:color="auto"/>
              <w:right w:val="nil"/>
            </w:tcBorders>
            <w:shd w:val="clear" w:color="auto" w:fill="auto"/>
            <w:noWrap/>
            <w:vAlign w:val="bottom"/>
            <w:hideMark/>
          </w:tcPr>
          <w:p w:rsidR="000C4DDC" w:rsidRPr="000C4DDC" w:rsidRDefault="000C4DDC" w:rsidP="000C4DDC">
            <w:pPr>
              <w:ind w:left="0"/>
              <w:jc w:val="right"/>
              <w:rPr>
                <w:rFonts w:ascii="Arial Narrow" w:hAnsi="Arial Narrow"/>
                <w:sz w:val="20"/>
                <w:szCs w:val="20"/>
              </w:rPr>
            </w:pPr>
            <w:r w:rsidRPr="000C4DDC">
              <w:rPr>
                <w:rFonts w:ascii="Arial Narrow" w:hAnsi="Arial Narrow"/>
                <w:sz w:val="20"/>
                <w:szCs w:val="20"/>
              </w:rPr>
              <w:t>0.342</w:t>
            </w:r>
          </w:p>
        </w:tc>
        <w:tc>
          <w:tcPr>
            <w:tcW w:w="1080" w:type="dxa"/>
            <w:tcBorders>
              <w:top w:val="nil"/>
              <w:left w:val="nil"/>
              <w:bottom w:val="single" w:sz="12" w:space="0" w:color="auto"/>
              <w:right w:val="nil"/>
            </w:tcBorders>
            <w:shd w:val="clear" w:color="auto" w:fill="auto"/>
            <w:noWrap/>
            <w:vAlign w:val="bottom"/>
            <w:hideMark/>
          </w:tcPr>
          <w:p w:rsidR="000C4DDC" w:rsidRPr="000C4DDC" w:rsidRDefault="000C4DDC" w:rsidP="000C4DDC">
            <w:pPr>
              <w:ind w:left="0"/>
              <w:jc w:val="right"/>
              <w:rPr>
                <w:rFonts w:ascii="Arial Narrow" w:hAnsi="Arial Narrow"/>
                <w:sz w:val="20"/>
                <w:szCs w:val="20"/>
              </w:rPr>
            </w:pPr>
            <w:r w:rsidRPr="000C4DDC">
              <w:rPr>
                <w:rFonts w:ascii="Arial Narrow" w:hAnsi="Arial Narrow"/>
                <w:sz w:val="20"/>
                <w:szCs w:val="20"/>
              </w:rPr>
              <w:t>0.402</w:t>
            </w:r>
          </w:p>
        </w:tc>
        <w:tc>
          <w:tcPr>
            <w:tcW w:w="1350" w:type="dxa"/>
            <w:tcBorders>
              <w:top w:val="nil"/>
              <w:left w:val="nil"/>
              <w:bottom w:val="single" w:sz="12" w:space="0" w:color="auto"/>
              <w:right w:val="nil"/>
            </w:tcBorders>
            <w:shd w:val="clear" w:color="auto" w:fill="auto"/>
            <w:noWrap/>
            <w:vAlign w:val="bottom"/>
            <w:hideMark/>
          </w:tcPr>
          <w:p w:rsidR="000C4DDC" w:rsidRPr="000C4DDC" w:rsidRDefault="000C4DDC" w:rsidP="000C4DDC">
            <w:pPr>
              <w:ind w:left="0"/>
              <w:jc w:val="right"/>
              <w:rPr>
                <w:rFonts w:ascii="Arial Narrow" w:hAnsi="Arial Narrow"/>
                <w:sz w:val="20"/>
                <w:szCs w:val="20"/>
              </w:rPr>
            </w:pPr>
            <w:r w:rsidRPr="000C4DDC">
              <w:rPr>
                <w:rFonts w:ascii="Arial Narrow" w:hAnsi="Arial Narrow"/>
                <w:sz w:val="20"/>
                <w:szCs w:val="20"/>
              </w:rPr>
              <w:t>0.386</w:t>
            </w:r>
          </w:p>
        </w:tc>
        <w:tc>
          <w:tcPr>
            <w:tcW w:w="1170" w:type="dxa"/>
            <w:tcBorders>
              <w:top w:val="nil"/>
              <w:left w:val="nil"/>
              <w:bottom w:val="single" w:sz="12" w:space="0" w:color="auto"/>
              <w:right w:val="nil"/>
            </w:tcBorders>
            <w:shd w:val="clear" w:color="auto" w:fill="auto"/>
            <w:noWrap/>
            <w:vAlign w:val="bottom"/>
            <w:hideMark/>
          </w:tcPr>
          <w:p w:rsidR="000C4DDC" w:rsidRPr="000C4DDC" w:rsidRDefault="000C4DDC" w:rsidP="000C4DDC">
            <w:pPr>
              <w:ind w:left="0"/>
              <w:jc w:val="right"/>
              <w:rPr>
                <w:rFonts w:ascii="Arial Narrow" w:hAnsi="Arial Narrow"/>
                <w:sz w:val="20"/>
                <w:szCs w:val="20"/>
              </w:rPr>
            </w:pPr>
            <w:r w:rsidRPr="000C4DDC">
              <w:rPr>
                <w:rFonts w:ascii="Arial Narrow" w:hAnsi="Arial Narrow"/>
                <w:sz w:val="20"/>
                <w:szCs w:val="20"/>
              </w:rPr>
              <w:t>0.358</w:t>
            </w:r>
          </w:p>
        </w:tc>
        <w:tc>
          <w:tcPr>
            <w:tcW w:w="1440" w:type="dxa"/>
            <w:tcBorders>
              <w:top w:val="nil"/>
              <w:left w:val="nil"/>
              <w:bottom w:val="single" w:sz="12" w:space="0" w:color="auto"/>
              <w:right w:val="nil"/>
            </w:tcBorders>
            <w:shd w:val="clear" w:color="auto" w:fill="auto"/>
            <w:noWrap/>
            <w:vAlign w:val="bottom"/>
            <w:hideMark/>
          </w:tcPr>
          <w:p w:rsidR="000C4DDC" w:rsidRPr="000C4DDC" w:rsidRDefault="000C4DDC" w:rsidP="000C4DDC">
            <w:pPr>
              <w:ind w:left="0"/>
              <w:jc w:val="right"/>
              <w:rPr>
                <w:rFonts w:ascii="Arial Narrow" w:hAnsi="Arial Narrow"/>
                <w:sz w:val="20"/>
                <w:szCs w:val="20"/>
              </w:rPr>
            </w:pPr>
            <w:r w:rsidRPr="000C4DDC">
              <w:rPr>
                <w:rFonts w:ascii="Arial Narrow" w:hAnsi="Arial Narrow"/>
                <w:sz w:val="20"/>
                <w:szCs w:val="20"/>
              </w:rPr>
              <w:t>0.321</w:t>
            </w:r>
          </w:p>
        </w:tc>
        <w:tc>
          <w:tcPr>
            <w:tcW w:w="810" w:type="dxa"/>
            <w:tcBorders>
              <w:top w:val="nil"/>
              <w:left w:val="nil"/>
              <w:bottom w:val="single" w:sz="12" w:space="0" w:color="auto"/>
              <w:right w:val="nil"/>
            </w:tcBorders>
            <w:shd w:val="clear" w:color="auto" w:fill="auto"/>
            <w:noWrap/>
            <w:vAlign w:val="bottom"/>
            <w:hideMark/>
          </w:tcPr>
          <w:p w:rsidR="000C4DDC" w:rsidRPr="000C4DDC" w:rsidRDefault="000C4DDC" w:rsidP="000C4DDC">
            <w:pPr>
              <w:ind w:left="0"/>
              <w:jc w:val="right"/>
              <w:rPr>
                <w:rFonts w:ascii="Arial Narrow" w:hAnsi="Arial Narrow"/>
                <w:sz w:val="20"/>
                <w:szCs w:val="20"/>
              </w:rPr>
            </w:pPr>
            <w:r w:rsidRPr="000C4DDC">
              <w:rPr>
                <w:rFonts w:ascii="Arial Narrow" w:hAnsi="Arial Narrow"/>
                <w:sz w:val="20"/>
                <w:szCs w:val="20"/>
              </w:rPr>
              <w:t>0.355</w:t>
            </w:r>
          </w:p>
        </w:tc>
      </w:tr>
    </w:tbl>
    <w:p w:rsidR="00BA7320" w:rsidRDefault="00CF2B60" w:rsidP="00CF2B60">
      <w:pPr>
        <w:pStyle w:val="Heading2"/>
      </w:pPr>
      <w:bookmarkStart w:id="29" w:name="_Toc280932727"/>
      <w:r>
        <w:lastRenderedPageBreak/>
        <w:t>Guidance For Using Time Of Day Factors</w:t>
      </w:r>
      <w:bookmarkEnd w:id="29"/>
    </w:p>
    <w:p w:rsidR="00CF2B60" w:rsidRDefault="00EF43BE" w:rsidP="00CF2B60">
      <w:pPr>
        <w:pStyle w:val="BodyText"/>
      </w:pPr>
      <w:r>
        <w:t>The following</w:t>
      </w:r>
      <w:r w:rsidR="00CF2B60">
        <w:t xml:space="preserve"> procedure for using the time of day factors developed in this </w:t>
      </w:r>
      <w:r w:rsidR="00026F66">
        <w:t>report</w:t>
      </w:r>
      <w:r>
        <w:t xml:space="preserve"> assumes</w:t>
      </w:r>
      <w:r w:rsidR="00F30046">
        <w:t xml:space="preserve"> that the region does not have a recent household survey and is therefore relying on the NHTS data to develop time of day factors.  The steps to use these time of day factors are as follows:</w:t>
      </w:r>
    </w:p>
    <w:p w:rsidR="00F30046" w:rsidRDefault="00F30046" w:rsidP="00054F63">
      <w:pPr>
        <w:pStyle w:val="ListBullet"/>
      </w:pPr>
      <w:r>
        <w:t>Step 1 – Determine the hourly distribution</w:t>
      </w:r>
      <w:r w:rsidR="00134088">
        <w:t xml:space="preserve"> of traffic in the model region.</w:t>
      </w:r>
    </w:p>
    <w:p w:rsidR="00F30046" w:rsidRDefault="00F30046" w:rsidP="00054F63">
      <w:pPr>
        <w:pStyle w:val="ListBullet"/>
      </w:pPr>
      <w:r>
        <w:t>Step 2 – Determine the peak (</w:t>
      </w:r>
      <w:r w:rsidR="00EF43BE">
        <w:t>a.m.</w:t>
      </w:r>
      <w:r>
        <w:t xml:space="preserve"> and/or </w:t>
      </w:r>
      <w:r w:rsidR="00EF43BE">
        <w:t>p.m.</w:t>
      </w:r>
      <w:r>
        <w:t>) periods which show a distinctive peaking in the traffic distribution.</w:t>
      </w:r>
      <w:r w:rsidR="00CE1E15">
        <w:t xml:space="preserve">  For example, in Figure 1.5 the </w:t>
      </w:r>
      <w:r w:rsidR="00EF43BE">
        <w:t>a.m.</w:t>
      </w:r>
      <w:r w:rsidR="00CE1E15">
        <w:t xml:space="preserve"> peak period is between 6 to 9 </w:t>
      </w:r>
      <w:r w:rsidR="00EF43BE">
        <w:t>a.m.</w:t>
      </w:r>
      <w:r w:rsidR="00CE1E15">
        <w:t xml:space="preserve"> and the </w:t>
      </w:r>
      <w:r w:rsidR="00EF43BE">
        <w:t>p.m.</w:t>
      </w:r>
      <w:r w:rsidR="00CE1E15">
        <w:t xml:space="preserve"> peak period is between 3 to 6 </w:t>
      </w:r>
      <w:r w:rsidR="00EF43BE">
        <w:t>p.m.</w:t>
      </w:r>
    </w:p>
    <w:p w:rsidR="006F7524" w:rsidRDefault="006F7524" w:rsidP="00054F63">
      <w:pPr>
        <w:pStyle w:val="ListBullet"/>
      </w:pPr>
      <w:r>
        <w:t>Step 3 – Determine the characteristics of the model area (either using the income or urban size segmentations)</w:t>
      </w:r>
      <w:r w:rsidR="00134088">
        <w:t>.</w:t>
      </w:r>
    </w:p>
    <w:p w:rsidR="006F7524" w:rsidRDefault="006F7524" w:rsidP="00054F63">
      <w:pPr>
        <w:pStyle w:val="ListBullet"/>
      </w:pPr>
      <w:r>
        <w:t>Step 4 – Once the peak period and the characteristics of the model region are known, refer to Appendix A to develop the time of day factors for the specific peak period and Appendix B to develop the relevant CONFACs.</w:t>
      </w:r>
    </w:p>
    <w:p w:rsidR="005A466D" w:rsidRDefault="005A466D" w:rsidP="00CF2B60">
      <w:pPr>
        <w:pStyle w:val="BodyText"/>
        <w:sectPr w:rsidR="005A466D" w:rsidSect="00223616">
          <w:headerReference w:type="even" r:id="rId46"/>
          <w:headerReference w:type="default" r:id="rId47"/>
          <w:footerReference w:type="even" r:id="rId48"/>
          <w:footerReference w:type="default" r:id="rId49"/>
          <w:pgSz w:w="12240" w:h="15840" w:code="1"/>
          <w:pgMar w:top="1800" w:right="1440" w:bottom="1440" w:left="1440" w:header="720" w:footer="720" w:gutter="0"/>
          <w:pgNumType w:chapStyle="1"/>
          <w:cols w:space="720"/>
          <w:docGrid w:linePitch="360"/>
        </w:sectPr>
      </w:pPr>
    </w:p>
    <w:p w:rsidR="005A466D" w:rsidRDefault="005A466D" w:rsidP="005A466D">
      <w:pPr>
        <w:pStyle w:val="Heading1"/>
      </w:pPr>
      <w:bookmarkStart w:id="30" w:name="_Toc280932728"/>
      <w:r w:rsidRPr="005A466D">
        <w:lastRenderedPageBreak/>
        <w:t>Incorporating Time of Day into Transit Modeling</w:t>
      </w:r>
      <w:bookmarkEnd w:id="30"/>
    </w:p>
    <w:p w:rsidR="00AD6B27" w:rsidRDefault="00AD6B27" w:rsidP="00AD6B27">
      <w:pPr>
        <w:pStyle w:val="BodyText"/>
      </w:pPr>
      <w:r>
        <w:t>Transit modeling includes the components of transit network and path building, mode choice, and route choice (transit assignment).  Each of these components depends on the process of building transit paths from origins to destinations.  Other model components such as trip distribution may indirectly reflect transit level of service (for example, through the use of mode choice logsum variables).</w:t>
      </w:r>
    </w:p>
    <w:p w:rsidR="00AD6B27" w:rsidRDefault="00AD6B27" w:rsidP="00AD6B27">
      <w:pPr>
        <w:pStyle w:val="BodyText"/>
      </w:pPr>
      <w:r>
        <w:t>This chapter discusses how transit considerations affect time of day models and how such models can be structured to account for these considerations.  The following topics are discussed:  the domination of data sets by auto travel, defining time periods for analysis, and transit network and path building considerations.</w:t>
      </w:r>
    </w:p>
    <w:p w:rsidR="008677C9" w:rsidRDefault="008677C9" w:rsidP="008677C9">
      <w:pPr>
        <w:pStyle w:val="Heading2"/>
      </w:pPr>
      <w:bookmarkStart w:id="31" w:name="_Toc280932729"/>
      <w:r w:rsidRPr="00A74F6F">
        <w:t xml:space="preserve">Domination of </w:t>
      </w:r>
      <w:r>
        <w:t>D</w:t>
      </w:r>
      <w:r w:rsidRPr="00A74F6F">
        <w:t xml:space="preserve">ata </w:t>
      </w:r>
      <w:r>
        <w:t>S</w:t>
      </w:r>
      <w:r w:rsidRPr="00A74F6F">
        <w:t xml:space="preserve">ets by </w:t>
      </w:r>
      <w:r>
        <w:t>A</w:t>
      </w:r>
      <w:r w:rsidRPr="00A74F6F">
        <w:t xml:space="preserve">uto </w:t>
      </w:r>
      <w:r>
        <w:t>T</w:t>
      </w:r>
      <w:r w:rsidRPr="00A74F6F">
        <w:t>ravel</w:t>
      </w:r>
      <w:bookmarkEnd w:id="31"/>
    </w:p>
    <w:p w:rsidR="008677C9" w:rsidRDefault="008677C9" w:rsidP="008677C9">
      <w:pPr>
        <w:pStyle w:val="BodyText"/>
      </w:pPr>
      <w:r>
        <w:t xml:space="preserve">Time of day modeling is often dominated by auto travel considerations.  Time of day model parameters are generally estimated from household travel survey data sets, in which a large majority of trip records represent auto trips.  This means that the parameters of time of day models applied to trips of all modes are nearly the same as the parameters that would be estimated for a model dealing only with auto trips.  </w:t>
      </w:r>
      <w:r w:rsidR="00A7750B">
        <w:t>T</w:t>
      </w:r>
      <w:r>
        <w:t>raffic count data are a key source for developing and validating time of day models and of course include only vehicle travel.</w:t>
      </w:r>
    </w:p>
    <w:p w:rsidR="008677C9" w:rsidRDefault="008677C9" w:rsidP="008677C9">
      <w:pPr>
        <w:pStyle w:val="BodyText"/>
      </w:pPr>
      <w:r>
        <w:t xml:space="preserve">The effects of using parameters that are effectively for auto travel in time of day models applied to transit trips can be understood by examining differences in peaking for auto and transit demand in the same region.  Table </w:t>
      </w:r>
      <w:r w:rsidR="009A038A">
        <w:t>2.</w:t>
      </w:r>
      <w:r>
        <w:t>1 shows a comparison of separate auto and transit</w:t>
      </w:r>
      <w:r w:rsidDel="008925AA">
        <w:t xml:space="preserve"> trip</w:t>
      </w:r>
      <w:r>
        <w:t xml:space="preserve"> percentages of trips by purpose and direction for four U.S. urban areas, including two areas in Florida, using data from the 1990s.  While overall peaking patterns for auto and transit show some similarity, there are a few significant differences.  Morning peak transit travel is a higher percentage of daily home based work travel than for auto trips, at least in the peak direction.  The percentage of home based non-work travel occurring in </w:t>
      </w:r>
      <w:r w:rsidDel="001E5540">
        <w:t xml:space="preserve">the </w:t>
      </w:r>
      <w:r>
        <w:t>both peak periods is higher for auto than for transit, more so for the a.m. peak period.  The same is true for non-home based travel in the a.m. peak period.</w:t>
      </w:r>
    </w:p>
    <w:p w:rsidR="008677C9" w:rsidRDefault="008677C9" w:rsidP="008677C9">
      <w:pPr>
        <w:pStyle w:val="BodyText"/>
      </w:pPr>
      <w:r>
        <w:t xml:space="preserve">The simplest way of addressing these discrepancies would be to apply the time of day model after mode choice, using different sets of parameters for auto and transit travel (and perhaps for submodes of auto and transit, if sufficient data were available for estimation).  However, this may lead to inconsistencies between the transit path building for mode choice and transit assignment.  For example, say there is a corridor whose only available transit service is express </w:t>
      </w:r>
      <w:r>
        <w:lastRenderedPageBreak/>
        <w:t>bus that operates only during peak periods.  The mode choice model, applied to daily trips, would estimate some transit trips for the corridor based on the presence of the express bus service.  If, say, a fixed set of factors converting daily trips to trips by time period is used, the application of the factors will result in some off-peak trips in the corridor, which the transit assignment process will be unable to assign since there is no off-peak transit service.  This problem would occur even if there were separate time of day factors for auto and transit trips.</w:t>
      </w:r>
    </w:p>
    <w:p w:rsidR="005814AC" w:rsidRDefault="005814AC">
      <w:pPr>
        <w:pStyle w:val="Caption"/>
      </w:pPr>
      <w:bookmarkStart w:id="32" w:name="_Toc280932669"/>
      <w:r>
        <w:t xml:space="preserve">Table </w:t>
      </w:r>
      <w:fldSimple w:instr=" STYLEREF 1 \s ">
        <w:r w:rsidR="008166F8">
          <w:rPr>
            <w:noProof/>
          </w:rPr>
          <w:t>2</w:t>
        </w:r>
      </w:fldSimple>
      <w:r>
        <w:t>.</w:t>
      </w:r>
      <w:fldSimple w:instr=" SEQ Table \* ARABIC \s 1 ">
        <w:r w:rsidR="008166F8">
          <w:rPr>
            <w:noProof/>
          </w:rPr>
          <w:t>1</w:t>
        </w:r>
      </w:fldSimple>
      <w:r>
        <w:tab/>
      </w:r>
      <w:r w:rsidR="009E65A2" w:rsidRPr="009E65A2">
        <w:t>Transit and Auto Percentages of Travel by Time of Day for Four U.S. Urban Areas</w:t>
      </w:r>
      <w:bookmarkEnd w:id="32"/>
    </w:p>
    <w:tbl>
      <w:tblPr>
        <w:tblW w:w="8640" w:type="dxa"/>
        <w:tblInd w:w="1395" w:type="dxa"/>
        <w:tblLook w:val="04A0"/>
      </w:tblPr>
      <w:tblGrid>
        <w:gridCol w:w="938"/>
        <w:gridCol w:w="997"/>
        <w:gridCol w:w="946"/>
        <w:gridCol w:w="968"/>
        <w:gridCol w:w="940"/>
        <w:gridCol w:w="997"/>
        <w:gridCol w:w="946"/>
        <w:gridCol w:w="968"/>
        <w:gridCol w:w="940"/>
      </w:tblGrid>
      <w:tr w:rsidR="005814AC" w:rsidRPr="005814AC" w:rsidTr="005814AC">
        <w:trPr>
          <w:cantSplit/>
          <w:trHeight w:val="255"/>
        </w:trPr>
        <w:tc>
          <w:tcPr>
            <w:tcW w:w="938" w:type="dxa"/>
            <w:tcBorders>
              <w:top w:val="single" w:sz="12" w:space="0" w:color="auto"/>
              <w:left w:val="nil"/>
              <w:bottom w:val="nil"/>
              <w:right w:val="nil"/>
            </w:tcBorders>
            <w:shd w:val="clear" w:color="auto" w:fill="auto"/>
            <w:hideMark/>
          </w:tcPr>
          <w:p w:rsidR="005814AC" w:rsidRPr="005814AC" w:rsidRDefault="005814AC" w:rsidP="005814AC">
            <w:pPr>
              <w:ind w:left="0"/>
              <w:jc w:val="right"/>
              <w:rPr>
                <w:rFonts w:ascii="Arial Narrow" w:hAnsi="Arial Narrow"/>
                <w:color w:val="000000"/>
                <w:sz w:val="16"/>
                <w:szCs w:val="16"/>
              </w:rPr>
            </w:pPr>
          </w:p>
        </w:tc>
        <w:tc>
          <w:tcPr>
            <w:tcW w:w="3851" w:type="dxa"/>
            <w:gridSpan w:val="4"/>
            <w:tcBorders>
              <w:top w:val="single" w:sz="12" w:space="0" w:color="auto"/>
              <w:left w:val="nil"/>
              <w:bottom w:val="nil"/>
              <w:right w:val="single" w:sz="4" w:space="0" w:color="auto"/>
            </w:tcBorders>
            <w:shd w:val="clear" w:color="auto" w:fill="auto"/>
            <w:hideMark/>
          </w:tcPr>
          <w:p w:rsidR="005814AC" w:rsidRPr="005814AC" w:rsidRDefault="005814AC" w:rsidP="005814AC">
            <w:pPr>
              <w:ind w:left="0"/>
              <w:jc w:val="center"/>
              <w:rPr>
                <w:rFonts w:ascii="Arial Narrow" w:hAnsi="Arial Narrow"/>
                <w:b/>
                <w:bCs/>
                <w:color w:val="000000"/>
                <w:sz w:val="16"/>
                <w:szCs w:val="16"/>
              </w:rPr>
            </w:pPr>
            <w:r w:rsidRPr="005814AC">
              <w:rPr>
                <w:rFonts w:ascii="Arial Narrow" w:hAnsi="Arial Narrow"/>
                <w:b/>
                <w:bCs/>
                <w:snapToGrid w:val="0"/>
                <w:color w:val="000000"/>
                <w:sz w:val="16"/>
                <w:szCs w:val="16"/>
              </w:rPr>
              <w:t>Transit Factors</w:t>
            </w:r>
          </w:p>
        </w:tc>
        <w:tc>
          <w:tcPr>
            <w:tcW w:w="3851" w:type="dxa"/>
            <w:gridSpan w:val="4"/>
            <w:tcBorders>
              <w:top w:val="single" w:sz="12" w:space="0" w:color="auto"/>
              <w:left w:val="single" w:sz="4" w:space="0" w:color="auto"/>
              <w:bottom w:val="nil"/>
              <w:right w:val="nil"/>
            </w:tcBorders>
            <w:shd w:val="clear" w:color="auto" w:fill="auto"/>
            <w:hideMark/>
          </w:tcPr>
          <w:p w:rsidR="005814AC" w:rsidRPr="005814AC" w:rsidRDefault="005814AC" w:rsidP="005814AC">
            <w:pPr>
              <w:ind w:left="0"/>
              <w:jc w:val="center"/>
              <w:rPr>
                <w:rFonts w:ascii="Arial Narrow" w:hAnsi="Arial Narrow"/>
                <w:b/>
                <w:bCs/>
                <w:color w:val="000000"/>
                <w:sz w:val="16"/>
                <w:szCs w:val="16"/>
              </w:rPr>
            </w:pPr>
            <w:r w:rsidRPr="005814AC">
              <w:rPr>
                <w:rFonts w:ascii="Arial Narrow" w:hAnsi="Arial Narrow"/>
                <w:b/>
                <w:bCs/>
                <w:snapToGrid w:val="0"/>
                <w:color w:val="000000"/>
                <w:sz w:val="16"/>
                <w:szCs w:val="16"/>
              </w:rPr>
              <w:t>Auto Factors</w:t>
            </w:r>
          </w:p>
        </w:tc>
      </w:tr>
      <w:tr w:rsidR="005814AC" w:rsidRPr="005814AC" w:rsidTr="005814AC">
        <w:trPr>
          <w:trHeight w:val="255"/>
        </w:trPr>
        <w:tc>
          <w:tcPr>
            <w:tcW w:w="938" w:type="dxa"/>
            <w:tcBorders>
              <w:top w:val="nil"/>
              <w:left w:val="nil"/>
              <w:bottom w:val="single" w:sz="4" w:space="0" w:color="auto"/>
              <w:right w:val="nil"/>
            </w:tcBorders>
            <w:shd w:val="clear" w:color="auto" w:fill="auto"/>
            <w:hideMark/>
          </w:tcPr>
          <w:p w:rsidR="005814AC" w:rsidRPr="005814AC" w:rsidRDefault="005814AC" w:rsidP="005814AC">
            <w:pPr>
              <w:ind w:left="0"/>
              <w:rPr>
                <w:rFonts w:ascii="Arial Narrow" w:hAnsi="Arial Narrow"/>
                <w:b/>
                <w:bCs/>
                <w:color w:val="000000"/>
                <w:sz w:val="16"/>
                <w:szCs w:val="16"/>
              </w:rPr>
            </w:pPr>
            <w:r w:rsidRPr="005814AC">
              <w:rPr>
                <w:rFonts w:ascii="Arial Narrow" w:hAnsi="Arial Narrow"/>
                <w:b/>
                <w:bCs/>
                <w:snapToGrid w:val="0"/>
                <w:color w:val="000000"/>
                <w:sz w:val="16"/>
                <w:szCs w:val="16"/>
              </w:rPr>
              <w:t>A.M. Peak</w:t>
            </w:r>
          </w:p>
        </w:tc>
        <w:tc>
          <w:tcPr>
            <w:tcW w:w="997" w:type="dxa"/>
            <w:tcBorders>
              <w:top w:val="nil"/>
              <w:left w:val="nil"/>
              <w:bottom w:val="single" w:sz="4" w:space="0" w:color="auto"/>
              <w:right w:val="nil"/>
            </w:tcBorders>
            <w:shd w:val="clear" w:color="auto" w:fill="auto"/>
            <w:hideMark/>
          </w:tcPr>
          <w:p w:rsidR="005814AC" w:rsidRPr="005814AC" w:rsidRDefault="005814AC" w:rsidP="005814AC">
            <w:pPr>
              <w:ind w:left="0"/>
              <w:jc w:val="center"/>
              <w:rPr>
                <w:rFonts w:ascii="Arial Narrow" w:hAnsi="Arial Narrow"/>
                <w:b/>
                <w:bCs/>
                <w:color w:val="000000"/>
                <w:sz w:val="16"/>
                <w:szCs w:val="16"/>
              </w:rPr>
            </w:pPr>
            <w:r w:rsidRPr="005814AC">
              <w:rPr>
                <w:rFonts w:ascii="Arial Narrow" w:hAnsi="Arial Narrow"/>
                <w:b/>
                <w:bCs/>
                <w:snapToGrid w:val="0"/>
                <w:color w:val="000000"/>
                <w:sz w:val="16"/>
                <w:szCs w:val="16"/>
              </w:rPr>
              <w:t>Jacksonville</w:t>
            </w:r>
          </w:p>
        </w:tc>
        <w:tc>
          <w:tcPr>
            <w:tcW w:w="946" w:type="dxa"/>
            <w:tcBorders>
              <w:top w:val="nil"/>
              <w:left w:val="nil"/>
              <w:bottom w:val="single" w:sz="4" w:space="0" w:color="auto"/>
              <w:right w:val="nil"/>
            </w:tcBorders>
            <w:shd w:val="clear" w:color="auto" w:fill="auto"/>
            <w:hideMark/>
          </w:tcPr>
          <w:p w:rsidR="005814AC" w:rsidRPr="005814AC" w:rsidRDefault="005814AC" w:rsidP="005814AC">
            <w:pPr>
              <w:ind w:left="0"/>
              <w:jc w:val="center"/>
              <w:rPr>
                <w:rFonts w:ascii="Arial Narrow" w:hAnsi="Arial Narrow"/>
                <w:b/>
                <w:bCs/>
                <w:color w:val="000000"/>
                <w:sz w:val="16"/>
                <w:szCs w:val="16"/>
              </w:rPr>
            </w:pPr>
            <w:r w:rsidRPr="005814AC">
              <w:rPr>
                <w:rFonts w:ascii="Arial Narrow" w:hAnsi="Arial Narrow"/>
                <w:b/>
                <w:bCs/>
                <w:snapToGrid w:val="0"/>
                <w:color w:val="000000"/>
                <w:sz w:val="16"/>
                <w:szCs w:val="16"/>
              </w:rPr>
              <w:t>Portland</w:t>
            </w:r>
          </w:p>
        </w:tc>
        <w:tc>
          <w:tcPr>
            <w:tcW w:w="968" w:type="dxa"/>
            <w:tcBorders>
              <w:top w:val="nil"/>
              <w:left w:val="nil"/>
              <w:bottom w:val="single" w:sz="4" w:space="0" w:color="auto"/>
              <w:right w:val="nil"/>
            </w:tcBorders>
            <w:shd w:val="clear" w:color="auto" w:fill="auto"/>
            <w:hideMark/>
          </w:tcPr>
          <w:p w:rsidR="005814AC" w:rsidRPr="005814AC" w:rsidRDefault="005814AC" w:rsidP="005814AC">
            <w:pPr>
              <w:ind w:left="0"/>
              <w:jc w:val="center"/>
              <w:rPr>
                <w:rFonts w:ascii="Arial Narrow" w:hAnsi="Arial Narrow"/>
                <w:b/>
                <w:bCs/>
                <w:color w:val="000000"/>
                <w:sz w:val="16"/>
                <w:szCs w:val="16"/>
              </w:rPr>
            </w:pPr>
            <w:r w:rsidRPr="005814AC">
              <w:rPr>
                <w:rFonts w:ascii="Arial Narrow" w:hAnsi="Arial Narrow"/>
                <w:b/>
                <w:bCs/>
                <w:snapToGrid w:val="0"/>
                <w:color w:val="000000"/>
                <w:sz w:val="16"/>
                <w:szCs w:val="16"/>
              </w:rPr>
              <w:t>Sacramento</w:t>
            </w:r>
          </w:p>
        </w:tc>
        <w:tc>
          <w:tcPr>
            <w:tcW w:w="940" w:type="dxa"/>
            <w:tcBorders>
              <w:top w:val="nil"/>
              <w:left w:val="nil"/>
              <w:bottom w:val="single" w:sz="4" w:space="0" w:color="auto"/>
              <w:right w:val="single" w:sz="4" w:space="0" w:color="auto"/>
            </w:tcBorders>
            <w:shd w:val="clear" w:color="auto" w:fill="auto"/>
            <w:hideMark/>
          </w:tcPr>
          <w:p w:rsidR="005814AC" w:rsidRPr="005814AC" w:rsidRDefault="005814AC" w:rsidP="005814AC">
            <w:pPr>
              <w:ind w:left="0"/>
              <w:jc w:val="center"/>
              <w:rPr>
                <w:rFonts w:ascii="Arial Narrow" w:hAnsi="Arial Narrow"/>
                <w:b/>
                <w:bCs/>
                <w:color w:val="000000"/>
                <w:sz w:val="16"/>
                <w:szCs w:val="16"/>
              </w:rPr>
            </w:pPr>
            <w:r w:rsidRPr="005814AC">
              <w:rPr>
                <w:rFonts w:ascii="Arial Narrow" w:hAnsi="Arial Narrow"/>
                <w:b/>
                <w:bCs/>
                <w:snapToGrid w:val="0"/>
                <w:color w:val="000000"/>
                <w:sz w:val="16"/>
                <w:szCs w:val="16"/>
              </w:rPr>
              <w:t>Tampa</w:t>
            </w:r>
          </w:p>
        </w:tc>
        <w:tc>
          <w:tcPr>
            <w:tcW w:w="997" w:type="dxa"/>
            <w:tcBorders>
              <w:top w:val="nil"/>
              <w:left w:val="single" w:sz="4" w:space="0" w:color="auto"/>
              <w:bottom w:val="single" w:sz="4" w:space="0" w:color="auto"/>
              <w:right w:val="nil"/>
            </w:tcBorders>
            <w:shd w:val="clear" w:color="auto" w:fill="auto"/>
            <w:hideMark/>
          </w:tcPr>
          <w:p w:rsidR="005814AC" w:rsidRPr="005814AC" w:rsidRDefault="005814AC" w:rsidP="005814AC">
            <w:pPr>
              <w:ind w:left="0"/>
              <w:jc w:val="center"/>
              <w:rPr>
                <w:rFonts w:ascii="Arial Narrow" w:hAnsi="Arial Narrow"/>
                <w:b/>
                <w:bCs/>
                <w:color w:val="000000"/>
                <w:sz w:val="16"/>
                <w:szCs w:val="16"/>
              </w:rPr>
            </w:pPr>
            <w:r w:rsidRPr="005814AC">
              <w:rPr>
                <w:rFonts w:ascii="Arial Narrow" w:hAnsi="Arial Narrow"/>
                <w:b/>
                <w:bCs/>
                <w:snapToGrid w:val="0"/>
                <w:color w:val="000000"/>
                <w:sz w:val="16"/>
                <w:szCs w:val="16"/>
              </w:rPr>
              <w:t>Jacksonville</w:t>
            </w:r>
          </w:p>
        </w:tc>
        <w:tc>
          <w:tcPr>
            <w:tcW w:w="946" w:type="dxa"/>
            <w:tcBorders>
              <w:top w:val="nil"/>
              <w:left w:val="nil"/>
              <w:bottom w:val="single" w:sz="4" w:space="0" w:color="auto"/>
              <w:right w:val="nil"/>
            </w:tcBorders>
            <w:shd w:val="clear" w:color="auto" w:fill="auto"/>
            <w:hideMark/>
          </w:tcPr>
          <w:p w:rsidR="005814AC" w:rsidRPr="005814AC" w:rsidRDefault="005814AC" w:rsidP="005814AC">
            <w:pPr>
              <w:ind w:left="0"/>
              <w:jc w:val="center"/>
              <w:rPr>
                <w:rFonts w:ascii="Arial Narrow" w:hAnsi="Arial Narrow"/>
                <w:b/>
                <w:bCs/>
                <w:color w:val="000000"/>
                <w:sz w:val="16"/>
                <w:szCs w:val="16"/>
              </w:rPr>
            </w:pPr>
            <w:r w:rsidRPr="005814AC">
              <w:rPr>
                <w:rFonts w:ascii="Arial Narrow" w:hAnsi="Arial Narrow"/>
                <w:b/>
                <w:bCs/>
                <w:snapToGrid w:val="0"/>
                <w:color w:val="000000"/>
                <w:sz w:val="16"/>
                <w:szCs w:val="16"/>
              </w:rPr>
              <w:t>Portland</w:t>
            </w:r>
          </w:p>
        </w:tc>
        <w:tc>
          <w:tcPr>
            <w:tcW w:w="968" w:type="dxa"/>
            <w:tcBorders>
              <w:top w:val="nil"/>
              <w:left w:val="nil"/>
              <w:bottom w:val="single" w:sz="4" w:space="0" w:color="auto"/>
              <w:right w:val="nil"/>
            </w:tcBorders>
            <w:shd w:val="clear" w:color="auto" w:fill="auto"/>
            <w:hideMark/>
          </w:tcPr>
          <w:p w:rsidR="005814AC" w:rsidRPr="005814AC" w:rsidRDefault="005814AC" w:rsidP="005814AC">
            <w:pPr>
              <w:ind w:left="0"/>
              <w:jc w:val="center"/>
              <w:rPr>
                <w:rFonts w:ascii="Arial Narrow" w:hAnsi="Arial Narrow"/>
                <w:b/>
                <w:bCs/>
                <w:color w:val="000000"/>
                <w:sz w:val="16"/>
                <w:szCs w:val="16"/>
              </w:rPr>
            </w:pPr>
            <w:r w:rsidRPr="005814AC">
              <w:rPr>
                <w:rFonts w:ascii="Arial Narrow" w:hAnsi="Arial Narrow"/>
                <w:b/>
                <w:bCs/>
                <w:snapToGrid w:val="0"/>
                <w:color w:val="000000"/>
                <w:sz w:val="16"/>
                <w:szCs w:val="16"/>
              </w:rPr>
              <w:t>Sacramento</w:t>
            </w:r>
          </w:p>
        </w:tc>
        <w:tc>
          <w:tcPr>
            <w:tcW w:w="940" w:type="dxa"/>
            <w:tcBorders>
              <w:top w:val="nil"/>
              <w:left w:val="nil"/>
              <w:bottom w:val="single" w:sz="4" w:space="0" w:color="auto"/>
              <w:right w:val="nil"/>
            </w:tcBorders>
            <w:shd w:val="clear" w:color="auto" w:fill="auto"/>
            <w:hideMark/>
          </w:tcPr>
          <w:p w:rsidR="005814AC" w:rsidRPr="005814AC" w:rsidRDefault="005814AC" w:rsidP="005814AC">
            <w:pPr>
              <w:ind w:left="0"/>
              <w:jc w:val="center"/>
              <w:rPr>
                <w:rFonts w:ascii="Arial Narrow" w:hAnsi="Arial Narrow"/>
                <w:b/>
                <w:bCs/>
                <w:color w:val="000000"/>
                <w:sz w:val="16"/>
                <w:szCs w:val="16"/>
              </w:rPr>
            </w:pPr>
            <w:r w:rsidRPr="005814AC">
              <w:rPr>
                <w:rFonts w:ascii="Arial Narrow" w:hAnsi="Arial Narrow"/>
                <w:b/>
                <w:bCs/>
                <w:snapToGrid w:val="0"/>
                <w:color w:val="000000"/>
                <w:sz w:val="16"/>
                <w:szCs w:val="16"/>
              </w:rPr>
              <w:t>Tampa</w:t>
            </w:r>
          </w:p>
        </w:tc>
      </w:tr>
      <w:tr w:rsidR="005814AC" w:rsidRPr="005814AC" w:rsidTr="005814AC">
        <w:trPr>
          <w:trHeight w:val="255"/>
        </w:trPr>
        <w:tc>
          <w:tcPr>
            <w:tcW w:w="938" w:type="dxa"/>
            <w:tcBorders>
              <w:top w:val="single" w:sz="4" w:space="0" w:color="auto"/>
              <w:left w:val="nil"/>
              <w:bottom w:val="nil"/>
              <w:right w:val="nil"/>
            </w:tcBorders>
            <w:shd w:val="clear" w:color="auto" w:fill="auto"/>
            <w:hideMark/>
          </w:tcPr>
          <w:p w:rsidR="005814AC" w:rsidRPr="005814AC" w:rsidRDefault="005814AC" w:rsidP="005814AC">
            <w:pPr>
              <w:ind w:left="0"/>
              <w:jc w:val="right"/>
              <w:rPr>
                <w:rFonts w:ascii="Arial Narrow" w:hAnsi="Arial Narrow"/>
                <w:color w:val="000000"/>
                <w:sz w:val="16"/>
                <w:szCs w:val="16"/>
              </w:rPr>
            </w:pPr>
          </w:p>
        </w:tc>
        <w:tc>
          <w:tcPr>
            <w:tcW w:w="997" w:type="dxa"/>
            <w:tcBorders>
              <w:top w:val="single" w:sz="4" w:space="0" w:color="auto"/>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p>
        </w:tc>
        <w:tc>
          <w:tcPr>
            <w:tcW w:w="946" w:type="dxa"/>
            <w:tcBorders>
              <w:top w:val="single" w:sz="4" w:space="0" w:color="auto"/>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p>
        </w:tc>
        <w:tc>
          <w:tcPr>
            <w:tcW w:w="968" w:type="dxa"/>
            <w:tcBorders>
              <w:top w:val="single" w:sz="4" w:space="0" w:color="auto"/>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p>
        </w:tc>
        <w:tc>
          <w:tcPr>
            <w:tcW w:w="940" w:type="dxa"/>
            <w:tcBorders>
              <w:top w:val="single" w:sz="4" w:space="0" w:color="auto"/>
              <w:left w:val="nil"/>
              <w:bottom w:val="nil"/>
              <w:right w:val="single" w:sz="4" w:space="0" w:color="auto"/>
            </w:tcBorders>
            <w:shd w:val="clear" w:color="auto" w:fill="auto"/>
            <w:hideMark/>
          </w:tcPr>
          <w:p w:rsidR="005814AC" w:rsidRPr="005814AC" w:rsidRDefault="005814AC" w:rsidP="005814AC">
            <w:pPr>
              <w:ind w:left="0"/>
              <w:jc w:val="center"/>
              <w:rPr>
                <w:rFonts w:ascii="Arial Narrow" w:hAnsi="Arial Narrow"/>
                <w:color w:val="000000"/>
                <w:sz w:val="16"/>
                <w:szCs w:val="16"/>
              </w:rPr>
            </w:pPr>
          </w:p>
        </w:tc>
        <w:tc>
          <w:tcPr>
            <w:tcW w:w="997" w:type="dxa"/>
            <w:tcBorders>
              <w:top w:val="single" w:sz="4" w:space="0" w:color="auto"/>
              <w:left w:val="single" w:sz="4" w:space="0" w:color="auto"/>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p>
        </w:tc>
        <w:tc>
          <w:tcPr>
            <w:tcW w:w="946" w:type="dxa"/>
            <w:tcBorders>
              <w:top w:val="single" w:sz="4" w:space="0" w:color="auto"/>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p>
        </w:tc>
        <w:tc>
          <w:tcPr>
            <w:tcW w:w="968" w:type="dxa"/>
            <w:tcBorders>
              <w:top w:val="single" w:sz="4" w:space="0" w:color="auto"/>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p>
        </w:tc>
        <w:tc>
          <w:tcPr>
            <w:tcW w:w="940" w:type="dxa"/>
            <w:tcBorders>
              <w:top w:val="single" w:sz="4" w:space="0" w:color="auto"/>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p>
        </w:tc>
      </w:tr>
      <w:tr w:rsidR="005814AC" w:rsidRPr="005814AC" w:rsidTr="005814AC">
        <w:trPr>
          <w:trHeight w:val="255"/>
        </w:trPr>
        <w:tc>
          <w:tcPr>
            <w:tcW w:w="938" w:type="dxa"/>
            <w:tcBorders>
              <w:top w:val="nil"/>
              <w:left w:val="nil"/>
              <w:bottom w:val="nil"/>
              <w:right w:val="nil"/>
            </w:tcBorders>
            <w:shd w:val="clear" w:color="auto" w:fill="auto"/>
            <w:hideMark/>
          </w:tcPr>
          <w:p w:rsidR="005814AC" w:rsidRPr="005814AC" w:rsidRDefault="005814AC" w:rsidP="005814AC">
            <w:pPr>
              <w:ind w:left="0"/>
              <w:rPr>
                <w:rFonts w:ascii="Arial Narrow" w:hAnsi="Arial Narrow"/>
                <w:b/>
                <w:bCs/>
                <w:color w:val="000000"/>
                <w:sz w:val="16"/>
                <w:szCs w:val="16"/>
              </w:rPr>
            </w:pPr>
            <w:r w:rsidRPr="005814AC">
              <w:rPr>
                <w:rFonts w:ascii="Arial Narrow" w:hAnsi="Arial Narrow"/>
                <w:b/>
                <w:bCs/>
                <w:snapToGrid w:val="0"/>
                <w:color w:val="000000"/>
                <w:sz w:val="16"/>
                <w:szCs w:val="16"/>
              </w:rPr>
              <w:t>HBW H-W</w:t>
            </w:r>
          </w:p>
        </w:tc>
        <w:tc>
          <w:tcPr>
            <w:tcW w:w="997"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21.60%</w:t>
            </w:r>
          </w:p>
        </w:tc>
        <w:tc>
          <w:tcPr>
            <w:tcW w:w="946"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31.80%</w:t>
            </w:r>
          </w:p>
        </w:tc>
        <w:tc>
          <w:tcPr>
            <w:tcW w:w="968"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40.60%</w:t>
            </w:r>
          </w:p>
        </w:tc>
        <w:tc>
          <w:tcPr>
            <w:tcW w:w="940" w:type="dxa"/>
            <w:tcBorders>
              <w:top w:val="nil"/>
              <w:left w:val="nil"/>
              <w:bottom w:val="nil"/>
              <w:right w:val="single" w:sz="4" w:space="0" w:color="auto"/>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22.10%</w:t>
            </w:r>
          </w:p>
        </w:tc>
        <w:tc>
          <w:tcPr>
            <w:tcW w:w="997" w:type="dxa"/>
            <w:tcBorders>
              <w:top w:val="nil"/>
              <w:left w:val="single" w:sz="4" w:space="0" w:color="auto"/>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28.70%</w:t>
            </w:r>
          </w:p>
        </w:tc>
        <w:tc>
          <w:tcPr>
            <w:tcW w:w="946"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25.10%</w:t>
            </w:r>
          </w:p>
        </w:tc>
        <w:tc>
          <w:tcPr>
            <w:tcW w:w="968"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27.00%</w:t>
            </w:r>
          </w:p>
        </w:tc>
        <w:tc>
          <w:tcPr>
            <w:tcW w:w="940"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22.50%</w:t>
            </w:r>
          </w:p>
        </w:tc>
      </w:tr>
      <w:tr w:rsidR="005814AC" w:rsidRPr="005814AC" w:rsidTr="005814AC">
        <w:trPr>
          <w:trHeight w:val="255"/>
        </w:trPr>
        <w:tc>
          <w:tcPr>
            <w:tcW w:w="938" w:type="dxa"/>
            <w:tcBorders>
              <w:top w:val="nil"/>
              <w:left w:val="nil"/>
              <w:bottom w:val="nil"/>
              <w:right w:val="nil"/>
            </w:tcBorders>
            <w:shd w:val="clear" w:color="auto" w:fill="auto"/>
            <w:hideMark/>
          </w:tcPr>
          <w:p w:rsidR="005814AC" w:rsidRPr="005814AC" w:rsidRDefault="005814AC" w:rsidP="005814AC">
            <w:pPr>
              <w:ind w:left="0"/>
              <w:rPr>
                <w:rFonts w:ascii="Arial Narrow" w:hAnsi="Arial Narrow"/>
                <w:b/>
                <w:bCs/>
                <w:color w:val="000000"/>
                <w:sz w:val="16"/>
                <w:szCs w:val="16"/>
              </w:rPr>
            </w:pPr>
            <w:r w:rsidRPr="005814AC">
              <w:rPr>
                <w:rFonts w:ascii="Arial Narrow" w:hAnsi="Arial Narrow"/>
                <w:b/>
                <w:bCs/>
                <w:snapToGrid w:val="0"/>
                <w:color w:val="000000"/>
                <w:sz w:val="16"/>
                <w:szCs w:val="16"/>
              </w:rPr>
              <w:t>HBW W-H</w:t>
            </w:r>
          </w:p>
        </w:tc>
        <w:tc>
          <w:tcPr>
            <w:tcW w:w="997"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0.00%</w:t>
            </w:r>
          </w:p>
        </w:tc>
        <w:tc>
          <w:tcPr>
            <w:tcW w:w="946"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0.30%</w:t>
            </w:r>
          </w:p>
        </w:tc>
        <w:tc>
          <w:tcPr>
            <w:tcW w:w="968"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0.00%</w:t>
            </w:r>
          </w:p>
        </w:tc>
        <w:tc>
          <w:tcPr>
            <w:tcW w:w="940" w:type="dxa"/>
            <w:tcBorders>
              <w:top w:val="nil"/>
              <w:left w:val="nil"/>
              <w:bottom w:val="nil"/>
              <w:right w:val="single" w:sz="4" w:space="0" w:color="auto"/>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0.80%</w:t>
            </w:r>
          </w:p>
        </w:tc>
        <w:tc>
          <w:tcPr>
            <w:tcW w:w="997" w:type="dxa"/>
            <w:tcBorders>
              <w:top w:val="nil"/>
              <w:left w:val="single" w:sz="4" w:space="0" w:color="auto"/>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1.00%</w:t>
            </w:r>
          </w:p>
        </w:tc>
        <w:tc>
          <w:tcPr>
            <w:tcW w:w="946"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0.60%</w:t>
            </w:r>
          </w:p>
        </w:tc>
        <w:tc>
          <w:tcPr>
            <w:tcW w:w="968"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1.00%</w:t>
            </w:r>
          </w:p>
        </w:tc>
        <w:tc>
          <w:tcPr>
            <w:tcW w:w="940"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1.20%</w:t>
            </w:r>
          </w:p>
        </w:tc>
      </w:tr>
      <w:tr w:rsidR="005814AC" w:rsidRPr="005814AC" w:rsidTr="005814AC">
        <w:trPr>
          <w:trHeight w:val="255"/>
        </w:trPr>
        <w:tc>
          <w:tcPr>
            <w:tcW w:w="938" w:type="dxa"/>
            <w:tcBorders>
              <w:top w:val="nil"/>
              <w:left w:val="nil"/>
              <w:bottom w:val="nil"/>
              <w:right w:val="nil"/>
            </w:tcBorders>
            <w:shd w:val="clear" w:color="auto" w:fill="auto"/>
            <w:hideMark/>
          </w:tcPr>
          <w:p w:rsidR="005814AC" w:rsidRPr="005814AC" w:rsidRDefault="005814AC" w:rsidP="005814AC">
            <w:pPr>
              <w:ind w:left="0"/>
              <w:jc w:val="right"/>
              <w:rPr>
                <w:rFonts w:ascii="Arial Narrow" w:hAnsi="Arial Narrow"/>
                <w:b/>
                <w:bCs/>
                <w:color w:val="000000"/>
                <w:sz w:val="16"/>
                <w:szCs w:val="16"/>
              </w:rPr>
            </w:pPr>
          </w:p>
        </w:tc>
        <w:tc>
          <w:tcPr>
            <w:tcW w:w="997"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p>
        </w:tc>
        <w:tc>
          <w:tcPr>
            <w:tcW w:w="946"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p>
        </w:tc>
        <w:tc>
          <w:tcPr>
            <w:tcW w:w="968"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p>
        </w:tc>
        <w:tc>
          <w:tcPr>
            <w:tcW w:w="940" w:type="dxa"/>
            <w:tcBorders>
              <w:top w:val="nil"/>
              <w:left w:val="nil"/>
              <w:bottom w:val="nil"/>
              <w:right w:val="single" w:sz="4" w:space="0" w:color="auto"/>
            </w:tcBorders>
            <w:shd w:val="clear" w:color="auto" w:fill="auto"/>
            <w:hideMark/>
          </w:tcPr>
          <w:p w:rsidR="005814AC" w:rsidRPr="005814AC" w:rsidRDefault="005814AC" w:rsidP="005814AC">
            <w:pPr>
              <w:ind w:left="0"/>
              <w:jc w:val="center"/>
              <w:rPr>
                <w:rFonts w:ascii="Arial Narrow" w:hAnsi="Arial Narrow"/>
                <w:color w:val="000000"/>
                <w:sz w:val="16"/>
                <w:szCs w:val="16"/>
              </w:rPr>
            </w:pPr>
          </w:p>
        </w:tc>
        <w:tc>
          <w:tcPr>
            <w:tcW w:w="997" w:type="dxa"/>
            <w:tcBorders>
              <w:top w:val="nil"/>
              <w:left w:val="single" w:sz="4" w:space="0" w:color="auto"/>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p>
        </w:tc>
        <w:tc>
          <w:tcPr>
            <w:tcW w:w="946"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p>
        </w:tc>
        <w:tc>
          <w:tcPr>
            <w:tcW w:w="968"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p>
        </w:tc>
        <w:tc>
          <w:tcPr>
            <w:tcW w:w="940"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p>
        </w:tc>
      </w:tr>
      <w:tr w:rsidR="005814AC" w:rsidRPr="005814AC" w:rsidTr="005814AC">
        <w:trPr>
          <w:trHeight w:val="255"/>
        </w:trPr>
        <w:tc>
          <w:tcPr>
            <w:tcW w:w="938" w:type="dxa"/>
            <w:tcBorders>
              <w:top w:val="nil"/>
              <w:left w:val="nil"/>
              <w:bottom w:val="nil"/>
              <w:right w:val="nil"/>
            </w:tcBorders>
            <w:shd w:val="clear" w:color="auto" w:fill="auto"/>
            <w:hideMark/>
          </w:tcPr>
          <w:p w:rsidR="005814AC" w:rsidRPr="005814AC" w:rsidRDefault="005814AC" w:rsidP="005814AC">
            <w:pPr>
              <w:ind w:left="0"/>
              <w:rPr>
                <w:rFonts w:ascii="Arial Narrow" w:hAnsi="Arial Narrow"/>
                <w:b/>
                <w:bCs/>
                <w:color w:val="000000"/>
                <w:sz w:val="16"/>
                <w:szCs w:val="16"/>
              </w:rPr>
            </w:pPr>
            <w:r w:rsidRPr="005814AC">
              <w:rPr>
                <w:rFonts w:ascii="Arial Narrow" w:hAnsi="Arial Narrow"/>
                <w:b/>
                <w:bCs/>
                <w:snapToGrid w:val="0"/>
                <w:color w:val="000000"/>
                <w:sz w:val="16"/>
                <w:szCs w:val="16"/>
              </w:rPr>
              <w:t>HBNW H-O</w:t>
            </w:r>
          </w:p>
        </w:tc>
        <w:tc>
          <w:tcPr>
            <w:tcW w:w="997"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3.10%</w:t>
            </w:r>
          </w:p>
        </w:tc>
        <w:tc>
          <w:tcPr>
            <w:tcW w:w="946"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1.40%</w:t>
            </w:r>
          </w:p>
        </w:tc>
        <w:tc>
          <w:tcPr>
            <w:tcW w:w="968"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10.80%</w:t>
            </w:r>
          </w:p>
        </w:tc>
        <w:tc>
          <w:tcPr>
            <w:tcW w:w="940" w:type="dxa"/>
            <w:tcBorders>
              <w:top w:val="nil"/>
              <w:left w:val="nil"/>
              <w:bottom w:val="nil"/>
              <w:right w:val="single" w:sz="4" w:space="0" w:color="auto"/>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3.80%</w:t>
            </w:r>
          </w:p>
        </w:tc>
        <w:tc>
          <w:tcPr>
            <w:tcW w:w="997" w:type="dxa"/>
            <w:tcBorders>
              <w:top w:val="nil"/>
              <w:left w:val="single" w:sz="4" w:space="0" w:color="auto"/>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8.70%</w:t>
            </w:r>
          </w:p>
        </w:tc>
        <w:tc>
          <w:tcPr>
            <w:tcW w:w="946"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5.10%</w:t>
            </w:r>
          </w:p>
        </w:tc>
        <w:tc>
          <w:tcPr>
            <w:tcW w:w="968"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8.20%</w:t>
            </w:r>
          </w:p>
        </w:tc>
        <w:tc>
          <w:tcPr>
            <w:tcW w:w="940"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8.90%</w:t>
            </w:r>
          </w:p>
        </w:tc>
      </w:tr>
      <w:tr w:rsidR="005814AC" w:rsidRPr="005814AC" w:rsidTr="005814AC">
        <w:trPr>
          <w:trHeight w:val="255"/>
        </w:trPr>
        <w:tc>
          <w:tcPr>
            <w:tcW w:w="938" w:type="dxa"/>
            <w:tcBorders>
              <w:top w:val="nil"/>
              <w:left w:val="nil"/>
              <w:bottom w:val="nil"/>
              <w:right w:val="nil"/>
            </w:tcBorders>
            <w:shd w:val="clear" w:color="auto" w:fill="auto"/>
            <w:hideMark/>
          </w:tcPr>
          <w:p w:rsidR="005814AC" w:rsidRPr="005814AC" w:rsidRDefault="005814AC" w:rsidP="005814AC">
            <w:pPr>
              <w:ind w:left="0"/>
              <w:rPr>
                <w:rFonts w:ascii="Arial Narrow" w:hAnsi="Arial Narrow"/>
                <w:b/>
                <w:bCs/>
                <w:color w:val="000000"/>
                <w:sz w:val="16"/>
                <w:szCs w:val="16"/>
              </w:rPr>
            </w:pPr>
            <w:r w:rsidRPr="005814AC">
              <w:rPr>
                <w:rFonts w:ascii="Arial Narrow" w:hAnsi="Arial Narrow"/>
                <w:b/>
                <w:bCs/>
                <w:snapToGrid w:val="0"/>
                <w:color w:val="000000"/>
                <w:sz w:val="16"/>
                <w:szCs w:val="16"/>
              </w:rPr>
              <w:t>HBNW O-H</w:t>
            </w:r>
          </w:p>
        </w:tc>
        <w:tc>
          <w:tcPr>
            <w:tcW w:w="997"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0.00%</w:t>
            </w:r>
          </w:p>
        </w:tc>
        <w:tc>
          <w:tcPr>
            <w:tcW w:w="946"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0.00%</w:t>
            </w:r>
          </w:p>
        </w:tc>
        <w:tc>
          <w:tcPr>
            <w:tcW w:w="968"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0.00%</w:t>
            </w:r>
          </w:p>
        </w:tc>
        <w:tc>
          <w:tcPr>
            <w:tcW w:w="940" w:type="dxa"/>
            <w:tcBorders>
              <w:top w:val="nil"/>
              <w:left w:val="nil"/>
              <w:bottom w:val="nil"/>
              <w:right w:val="single" w:sz="4" w:space="0" w:color="auto"/>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0.80%</w:t>
            </w:r>
          </w:p>
        </w:tc>
        <w:tc>
          <w:tcPr>
            <w:tcW w:w="997" w:type="dxa"/>
            <w:tcBorders>
              <w:top w:val="nil"/>
              <w:left w:val="single" w:sz="4" w:space="0" w:color="auto"/>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1.80%</w:t>
            </w:r>
          </w:p>
        </w:tc>
        <w:tc>
          <w:tcPr>
            <w:tcW w:w="946"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1.80%</w:t>
            </w:r>
          </w:p>
        </w:tc>
        <w:tc>
          <w:tcPr>
            <w:tcW w:w="968"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1.60%</w:t>
            </w:r>
          </w:p>
        </w:tc>
        <w:tc>
          <w:tcPr>
            <w:tcW w:w="940"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1.60%</w:t>
            </w:r>
          </w:p>
        </w:tc>
      </w:tr>
      <w:tr w:rsidR="005814AC" w:rsidRPr="005814AC" w:rsidTr="005814AC">
        <w:trPr>
          <w:trHeight w:val="255"/>
        </w:trPr>
        <w:tc>
          <w:tcPr>
            <w:tcW w:w="938" w:type="dxa"/>
            <w:tcBorders>
              <w:top w:val="nil"/>
              <w:left w:val="nil"/>
              <w:bottom w:val="nil"/>
              <w:right w:val="nil"/>
            </w:tcBorders>
            <w:shd w:val="clear" w:color="auto" w:fill="auto"/>
            <w:hideMark/>
          </w:tcPr>
          <w:p w:rsidR="005814AC" w:rsidRPr="005814AC" w:rsidRDefault="005814AC" w:rsidP="005814AC">
            <w:pPr>
              <w:ind w:left="0"/>
              <w:jc w:val="right"/>
              <w:rPr>
                <w:rFonts w:ascii="Arial Narrow" w:hAnsi="Arial Narrow"/>
                <w:b/>
                <w:bCs/>
                <w:color w:val="000000"/>
                <w:sz w:val="16"/>
                <w:szCs w:val="16"/>
              </w:rPr>
            </w:pPr>
          </w:p>
        </w:tc>
        <w:tc>
          <w:tcPr>
            <w:tcW w:w="997"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p>
        </w:tc>
        <w:tc>
          <w:tcPr>
            <w:tcW w:w="946"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p>
        </w:tc>
        <w:tc>
          <w:tcPr>
            <w:tcW w:w="968"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p>
        </w:tc>
        <w:tc>
          <w:tcPr>
            <w:tcW w:w="940" w:type="dxa"/>
            <w:tcBorders>
              <w:top w:val="nil"/>
              <w:left w:val="nil"/>
              <w:bottom w:val="nil"/>
              <w:right w:val="single" w:sz="4" w:space="0" w:color="auto"/>
            </w:tcBorders>
            <w:shd w:val="clear" w:color="auto" w:fill="auto"/>
            <w:hideMark/>
          </w:tcPr>
          <w:p w:rsidR="005814AC" w:rsidRPr="005814AC" w:rsidRDefault="005814AC" w:rsidP="005814AC">
            <w:pPr>
              <w:ind w:left="0"/>
              <w:jc w:val="center"/>
              <w:rPr>
                <w:rFonts w:ascii="Arial Narrow" w:hAnsi="Arial Narrow"/>
                <w:color w:val="000000"/>
                <w:sz w:val="16"/>
                <w:szCs w:val="16"/>
              </w:rPr>
            </w:pPr>
          </w:p>
        </w:tc>
        <w:tc>
          <w:tcPr>
            <w:tcW w:w="997" w:type="dxa"/>
            <w:tcBorders>
              <w:top w:val="nil"/>
              <w:left w:val="single" w:sz="4" w:space="0" w:color="auto"/>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p>
        </w:tc>
        <w:tc>
          <w:tcPr>
            <w:tcW w:w="946"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p>
        </w:tc>
        <w:tc>
          <w:tcPr>
            <w:tcW w:w="968"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p>
        </w:tc>
        <w:tc>
          <w:tcPr>
            <w:tcW w:w="940"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p>
        </w:tc>
      </w:tr>
      <w:tr w:rsidR="005814AC" w:rsidRPr="005814AC" w:rsidTr="005814AC">
        <w:trPr>
          <w:trHeight w:val="255"/>
        </w:trPr>
        <w:tc>
          <w:tcPr>
            <w:tcW w:w="938" w:type="dxa"/>
            <w:tcBorders>
              <w:top w:val="nil"/>
              <w:left w:val="nil"/>
              <w:bottom w:val="nil"/>
              <w:right w:val="nil"/>
            </w:tcBorders>
            <w:shd w:val="clear" w:color="auto" w:fill="auto"/>
            <w:hideMark/>
          </w:tcPr>
          <w:p w:rsidR="005814AC" w:rsidRPr="005814AC" w:rsidRDefault="005814AC" w:rsidP="005814AC">
            <w:pPr>
              <w:ind w:left="0"/>
              <w:rPr>
                <w:rFonts w:ascii="Arial Narrow" w:hAnsi="Arial Narrow"/>
                <w:b/>
                <w:bCs/>
                <w:color w:val="000000"/>
                <w:sz w:val="16"/>
                <w:szCs w:val="16"/>
              </w:rPr>
            </w:pPr>
            <w:r w:rsidRPr="005814AC">
              <w:rPr>
                <w:rFonts w:ascii="Arial Narrow" w:hAnsi="Arial Narrow"/>
                <w:b/>
                <w:bCs/>
                <w:snapToGrid w:val="0"/>
                <w:color w:val="000000"/>
                <w:sz w:val="16"/>
                <w:szCs w:val="16"/>
              </w:rPr>
              <w:t>NHB</w:t>
            </w:r>
          </w:p>
        </w:tc>
        <w:tc>
          <w:tcPr>
            <w:tcW w:w="997"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3.10%</w:t>
            </w:r>
          </w:p>
        </w:tc>
        <w:tc>
          <w:tcPr>
            <w:tcW w:w="946"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0.00%</w:t>
            </w:r>
          </w:p>
        </w:tc>
        <w:tc>
          <w:tcPr>
            <w:tcW w:w="968"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33.50%</w:t>
            </w:r>
          </w:p>
        </w:tc>
        <w:tc>
          <w:tcPr>
            <w:tcW w:w="940" w:type="dxa"/>
            <w:tcBorders>
              <w:top w:val="nil"/>
              <w:left w:val="nil"/>
              <w:bottom w:val="nil"/>
              <w:right w:val="single" w:sz="4" w:space="0" w:color="auto"/>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4.50%</w:t>
            </w:r>
          </w:p>
        </w:tc>
        <w:tc>
          <w:tcPr>
            <w:tcW w:w="997" w:type="dxa"/>
            <w:tcBorders>
              <w:top w:val="nil"/>
              <w:left w:val="single" w:sz="4" w:space="0" w:color="auto"/>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8.30%</w:t>
            </w:r>
          </w:p>
        </w:tc>
        <w:tc>
          <w:tcPr>
            <w:tcW w:w="946"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4.20%</w:t>
            </w:r>
          </w:p>
        </w:tc>
        <w:tc>
          <w:tcPr>
            <w:tcW w:w="968"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6.40%</w:t>
            </w:r>
          </w:p>
        </w:tc>
        <w:tc>
          <w:tcPr>
            <w:tcW w:w="940"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7.70%</w:t>
            </w:r>
          </w:p>
        </w:tc>
      </w:tr>
      <w:tr w:rsidR="005814AC" w:rsidRPr="005814AC" w:rsidTr="005814AC">
        <w:trPr>
          <w:cantSplit/>
          <w:trHeight w:val="255"/>
        </w:trPr>
        <w:tc>
          <w:tcPr>
            <w:tcW w:w="938" w:type="dxa"/>
            <w:tcBorders>
              <w:top w:val="nil"/>
              <w:left w:val="nil"/>
              <w:bottom w:val="nil"/>
              <w:right w:val="nil"/>
            </w:tcBorders>
            <w:shd w:val="clear" w:color="auto" w:fill="auto"/>
            <w:hideMark/>
          </w:tcPr>
          <w:p w:rsidR="005814AC" w:rsidRPr="005814AC" w:rsidRDefault="005814AC" w:rsidP="005814AC">
            <w:pPr>
              <w:ind w:left="0"/>
              <w:jc w:val="right"/>
              <w:rPr>
                <w:rFonts w:ascii="Arial Narrow" w:hAnsi="Arial Narrow"/>
                <w:color w:val="000000"/>
                <w:sz w:val="16"/>
                <w:szCs w:val="16"/>
              </w:rPr>
            </w:pPr>
          </w:p>
        </w:tc>
        <w:tc>
          <w:tcPr>
            <w:tcW w:w="997"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p>
        </w:tc>
        <w:tc>
          <w:tcPr>
            <w:tcW w:w="946"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p>
        </w:tc>
        <w:tc>
          <w:tcPr>
            <w:tcW w:w="968"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p>
        </w:tc>
        <w:tc>
          <w:tcPr>
            <w:tcW w:w="940" w:type="dxa"/>
            <w:tcBorders>
              <w:top w:val="nil"/>
              <w:left w:val="nil"/>
              <w:bottom w:val="nil"/>
              <w:right w:val="single" w:sz="4" w:space="0" w:color="auto"/>
            </w:tcBorders>
            <w:shd w:val="clear" w:color="auto" w:fill="auto"/>
            <w:hideMark/>
          </w:tcPr>
          <w:p w:rsidR="005814AC" w:rsidRPr="005814AC" w:rsidRDefault="005814AC" w:rsidP="005814AC">
            <w:pPr>
              <w:ind w:left="0"/>
              <w:jc w:val="center"/>
              <w:rPr>
                <w:rFonts w:ascii="Arial Narrow" w:hAnsi="Arial Narrow"/>
                <w:color w:val="000000"/>
                <w:sz w:val="16"/>
                <w:szCs w:val="16"/>
              </w:rPr>
            </w:pPr>
          </w:p>
        </w:tc>
        <w:tc>
          <w:tcPr>
            <w:tcW w:w="997" w:type="dxa"/>
            <w:tcBorders>
              <w:top w:val="nil"/>
              <w:left w:val="single" w:sz="4" w:space="0" w:color="auto"/>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p>
        </w:tc>
        <w:tc>
          <w:tcPr>
            <w:tcW w:w="946"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p>
        </w:tc>
        <w:tc>
          <w:tcPr>
            <w:tcW w:w="968"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p>
        </w:tc>
        <w:tc>
          <w:tcPr>
            <w:tcW w:w="940"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p>
        </w:tc>
      </w:tr>
      <w:tr w:rsidR="005814AC" w:rsidRPr="005814AC" w:rsidTr="005814AC">
        <w:trPr>
          <w:trHeight w:val="255"/>
        </w:trPr>
        <w:tc>
          <w:tcPr>
            <w:tcW w:w="938" w:type="dxa"/>
            <w:tcBorders>
              <w:top w:val="nil"/>
              <w:left w:val="nil"/>
              <w:bottom w:val="single" w:sz="4" w:space="0" w:color="auto"/>
              <w:right w:val="nil"/>
            </w:tcBorders>
            <w:shd w:val="clear" w:color="auto" w:fill="auto"/>
            <w:hideMark/>
          </w:tcPr>
          <w:p w:rsidR="005814AC" w:rsidRPr="005814AC" w:rsidRDefault="005814AC" w:rsidP="005814AC">
            <w:pPr>
              <w:ind w:left="0"/>
              <w:rPr>
                <w:rFonts w:ascii="Arial Narrow" w:hAnsi="Arial Narrow"/>
                <w:b/>
                <w:bCs/>
                <w:color w:val="000000"/>
                <w:sz w:val="16"/>
                <w:szCs w:val="16"/>
              </w:rPr>
            </w:pPr>
            <w:r w:rsidRPr="005814AC">
              <w:rPr>
                <w:rFonts w:ascii="Arial Narrow" w:hAnsi="Arial Narrow"/>
                <w:b/>
                <w:bCs/>
                <w:snapToGrid w:val="0"/>
                <w:color w:val="000000"/>
                <w:sz w:val="16"/>
                <w:szCs w:val="16"/>
              </w:rPr>
              <w:t>P.M. Peak</w:t>
            </w:r>
          </w:p>
        </w:tc>
        <w:tc>
          <w:tcPr>
            <w:tcW w:w="997" w:type="dxa"/>
            <w:tcBorders>
              <w:top w:val="nil"/>
              <w:left w:val="nil"/>
              <w:bottom w:val="single" w:sz="4" w:space="0" w:color="auto"/>
              <w:right w:val="nil"/>
            </w:tcBorders>
            <w:shd w:val="clear" w:color="auto" w:fill="auto"/>
            <w:hideMark/>
          </w:tcPr>
          <w:p w:rsidR="005814AC" w:rsidRPr="005814AC" w:rsidRDefault="005814AC" w:rsidP="005814AC">
            <w:pPr>
              <w:ind w:left="0"/>
              <w:jc w:val="center"/>
              <w:rPr>
                <w:rFonts w:ascii="Arial Narrow" w:hAnsi="Arial Narrow"/>
                <w:b/>
                <w:bCs/>
                <w:color w:val="000000"/>
                <w:sz w:val="16"/>
                <w:szCs w:val="16"/>
              </w:rPr>
            </w:pPr>
            <w:r w:rsidRPr="005814AC">
              <w:rPr>
                <w:rFonts w:ascii="Arial Narrow" w:hAnsi="Arial Narrow"/>
                <w:b/>
                <w:bCs/>
                <w:snapToGrid w:val="0"/>
                <w:color w:val="000000"/>
                <w:sz w:val="16"/>
                <w:szCs w:val="16"/>
              </w:rPr>
              <w:t>Jacksonville</w:t>
            </w:r>
          </w:p>
        </w:tc>
        <w:tc>
          <w:tcPr>
            <w:tcW w:w="946" w:type="dxa"/>
            <w:tcBorders>
              <w:top w:val="nil"/>
              <w:left w:val="nil"/>
              <w:bottom w:val="single" w:sz="4" w:space="0" w:color="auto"/>
              <w:right w:val="nil"/>
            </w:tcBorders>
            <w:shd w:val="clear" w:color="auto" w:fill="auto"/>
            <w:hideMark/>
          </w:tcPr>
          <w:p w:rsidR="005814AC" w:rsidRPr="005814AC" w:rsidRDefault="005814AC" w:rsidP="005814AC">
            <w:pPr>
              <w:ind w:left="0"/>
              <w:jc w:val="center"/>
              <w:rPr>
                <w:rFonts w:ascii="Arial Narrow" w:hAnsi="Arial Narrow"/>
                <w:b/>
                <w:bCs/>
                <w:color w:val="000000"/>
                <w:sz w:val="16"/>
                <w:szCs w:val="16"/>
              </w:rPr>
            </w:pPr>
            <w:r w:rsidRPr="005814AC">
              <w:rPr>
                <w:rFonts w:ascii="Arial Narrow" w:hAnsi="Arial Narrow"/>
                <w:b/>
                <w:bCs/>
                <w:snapToGrid w:val="0"/>
                <w:color w:val="000000"/>
                <w:sz w:val="16"/>
                <w:szCs w:val="16"/>
              </w:rPr>
              <w:t>Portland</w:t>
            </w:r>
          </w:p>
        </w:tc>
        <w:tc>
          <w:tcPr>
            <w:tcW w:w="968" w:type="dxa"/>
            <w:tcBorders>
              <w:top w:val="nil"/>
              <w:left w:val="nil"/>
              <w:bottom w:val="single" w:sz="4" w:space="0" w:color="auto"/>
              <w:right w:val="nil"/>
            </w:tcBorders>
            <w:shd w:val="clear" w:color="auto" w:fill="auto"/>
            <w:hideMark/>
          </w:tcPr>
          <w:p w:rsidR="005814AC" w:rsidRPr="005814AC" w:rsidRDefault="005814AC" w:rsidP="005814AC">
            <w:pPr>
              <w:ind w:left="0"/>
              <w:jc w:val="center"/>
              <w:rPr>
                <w:rFonts w:ascii="Arial Narrow" w:hAnsi="Arial Narrow"/>
                <w:b/>
                <w:bCs/>
                <w:color w:val="000000"/>
                <w:sz w:val="16"/>
                <w:szCs w:val="16"/>
              </w:rPr>
            </w:pPr>
            <w:r w:rsidRPr="005814AC">
              <w:rPr>
                <w:rFonts w:ascii="Arial Narrow" w:hAnsi="Arial Narrow"/>
                <w:b/>
                <w:bCs/>
                <w:snapToGrid w:val="0"/>
                <w:color w:val="000000"/>
                <w:sz w:val="16"/>
                <w:szCs w:val="16"/>
              </w:rPr>
              <w:t>Sacramento</w:t>
            </w:r>
          </w:p>
        </w:tc>
        <w:tc>
          <w:tcPr>
            <w:tcW w:w="940" w:type="dxa"/>
            <w:tcBorders>
              <w:top w:val="nil"/>
              <w:left w:val="nil"/>
              <w:bottom w:val="single" w:sz="4" w:space="0" w:color="auto"/>
              <w:right w:val="single" w:sz="4" w:space="0" w:color="auto"/>
            </w:tcBorders>
            <w:shd w:val="clear" w:color="auto" w:fill="auto"/>
            <w:hideMark/>
          </w:tcPr>
          <w:p w:rsidR="005814AC" w:rsidRPr="005814AC" w:rsidRDefault="005814AC" w:rsidP="005814AC">
            <w:pPr>
              <w:ind w:left="0"/>
              <w:jc w:val="center"/>
              <w:rPr>
                <w:rFonts w:ascii="Arial Narrow" w:hAnsi="Arial Narrow"/>
                <w:b/>
                <w:bCs/>
                <w:color w:val="000000"/>
                <w:sz w:val="16"/>
                <w:szCs w:val="16"/>
              </w:rPr>
            </w:pPr>
            <w:r w:rsidRPr="005814AC">
              <w:rPr>
                <w:rFonts w:ascii="Arial Narrow" w:hAnsi="Arial Narrow"/>
                <w:b/>
                <w:bCs/>
                <w:snapToGrid w:val="0"/>
                <w:color w:val="000000"/>
                <w:sz w:val="16"/>
                <w:szCs w:val="16"/>
              </w:rPr>
              <w:t>Tampa</w:t>
            </w:r>
          </w:p>
        </w:tc>
        <w:tc>
          <w:tcPr>
            <w:tcW w:w="997" w:type="dxa"/>
            <w:tcBorders>
              <w:top w:val="nil"/>
              <w:left w:val="single" w:sz="4" w:space="0" w:color="auto"/>
              <w:bottom w:val="single" w:sz="4" w:space="0" w:color="auto"/>
              <w:right w:val="nil"/>
            </w:tcBorders>
            <w:shd w:val="clear" w:color="auto" w:fill="auto"/>
            <w:hideMark/>
          </w:tcPr>
          <w:p w:rsidR="005814AC" w:rsidRPr="005814AC" w:rsidRDefault="005814AC" w:rsidP="005814AC">
            <w:pPr>
              <w:ind w:left="0"/>
              <w:jc w:val="center"/>
              <w:rPr>
                <w:rFonts w:ascii="Arial Narrow" w:hAnsi="Arial Narrow"/>
                <w:b/>
                <w:bCs/>
                <w:color w:val="000000"/>
                <w:sz w:val="16"/>
                <w:szCs w:val="16"/>
              </w:rPr>
            </w:pPr>
            <w:r w:rsidRPr="005814AC">
              <w:rPr>
                <w:rFonts w:ascii="Arial Narrow" w:hAnsi="Arial Narrow"/>
                <w:b/>
                <w:bCs/>
                <w:snapToGrid w:val="0"/>
                <w:color w:val="000000"/>
                <w:sz w:val="16"/>
                <w:szCs w:val="16"/>
              </w:rPr>
              <w:t>Jacksonville</w:t>
            </w:r>
          </w:p>
        </w:tc>
        <w:tc>
          <w:tcPr>
            <w:tcW w:w="946" w:type="dxa"/>
            <w:tcBorders>
              <w:top w:val="nil"/>
              <w:left w:val="nil"/>
              <w:bottom w:val="single" w:sz="4" w:space="0" w:color="auto"/>
              <w:right w:val="nil"/>
            </w:tcBorders>
            <w:shd w:val="clear" w:color="auto" w:fill="auto"/>
            <w:hideMark/>
          </w:tcPr>
          <w:p w:rsidR="005814AC" w:rsidRPr="005814AC" w:rsidRDefault="005814AC" w:rsidP="005814AC">
            <w:pPr>
              <w:ind w:left="0"/>
              <w:jc w:val="center"/>
              <w:rPr>
                <w:rFonts w:ascii="Arial Narrow" w:hAnsi="Arial Narrow"/>
                <w:b/>
                <w:bCs/>
                <w:color w:val="000000"/>
                <w:sz w:val="16"/>
                <w:szCs w:val="16"/>
              </w:rPr>
            </w:pPr>
            <w:r w:rsidRPr="005814AC">
              <w:rPr>
                <w:rFonts w:ascii="Arial Narrow" w:hAnsi="Arial Narrow"/>
                <w:b/>
                <w:bCs/>
                <w:snapToGrid w:val="0"/>
                <w:color w:val="000000"/>
                <w:sz w:val="16"/>
                <w:szCs w:val="16"/>
              </w:rPr>
              <w:t>Portland</w:t>
            </w:r>
          </w:p>
        </w:tc>
        <w:tc>
          <w:tcPr>
            <w:tcW w:w="968" w:type="dxa"/>
            <w:tcBorders>
              <w:top w:val="nil"/>
              <w:left w:val="nil"/>
              <w:bottom w:val="single" w:sz="4" w:space="0" w:color="auto"/>
              <w:right w:val="nil"/>
            </w:tcBorders>
            <w:shd w:val="clear" w:color="auto" w:fill="auto"/>
            <w:hideMark/>
          </w:tcPr>
          <w:p w:rsidR="005814AC" w:rsidRPr="005814AC" w:rsidRDefault="005814AC" w:rsidP="005814AC">
            <w:pPr>
              <w:ind w:left="0"/>
              <w:jc w:val="center"/>
              <w:rPr>
                <w:rFonts w:ascii="Arial Narrow" w:hAnsi="Arial Narrow"/>
                <w:b/>
                <w:bCs/>
                <w:color w:val="000000"/>
                <w:sz w:val="16"/>
                <w:szCs w:val="16"/>
              </w:rPr>
            </w:pPr>
            <w:r w:rsidRPr="005814AC">
              <w:rPr>
                <w:rFonts w:ascii="Arial Narrow" w:hAnsi="Arial Narrow"/>
                <w:b/>
                <w:bCs/>
                <w:snapToGrid w:val="0"/>
                <w:color w:val="000000"/>
                <w:sz w:val="16"/>
                <w:szCs w:val="16"/>
              </w:rPr>
              <w:t>Sacramento</w:t>
            </w:r>
          </w:p>
        </w:tc>
        <w:tc>
          <w:tcPr>
            <w:tcW w:w="940" w:type="dxa"/>
            <w:tcBorders>
              <w:top w:val="nil"/>
              <w:left w:val="nil"/>
              <w:bottom w:val="single" w:sz="4" w:space="0" w:color="auto"/>
              <w:right w:val="nil"/>
            </w:tcBorders>
            <w:shd w:val="clear" w:color="auto" w:fill="auto"/>
            <w:hideMark/>
          </w:tcPr>
          <w:p w:rsidR="005814AC" w:rsidRPr="005814AC" w:rsidRDefault="005814AC" w:rsidP="005814AC">
            <w:pPr>
              <w:ind w:left="0"/>
              <w:jc w:val="center"/>
              <w:rPr>
                <w:rFonts w:ascii="Arial Narrow" w:hAnsi="Arial Narrow"/>
                <w:b/>
                <w:bCs/>
                <w:color w:val="000000"/>
                <w:sz w:val="16"/>
                <w:szCs w:val="16"/>
              </w:rPr>
            </w:pPr>
            <w:r w:rsidRPr="005814AC">
              <w:rPr>
                <w:rFonts w:ascii="Arial Narrow" w:hAnsi="Arial Narrow"/>
                <w:b/>
                <w:bCs/>
                <w:snapToGrid w:val="0"/>
                <w:color w:val="000000"/>
                <w:sz w:val="16"/>
                <w:szCs w:val="16"/>
              </w:rPr>
              <w:t>Tampa</w:t>
            </w:r>
          </w:p>
        </w:tc>
      </w:tr>
      <w:tr w:rsidR="005814AC" w:rsidRPr="005814AC" w:rsidTr="005814AC">
        <w:trPr>
          <w:trHeight w:val="255"/>
        </w:trPr>
        <w:tc>
          <w:tcPr>
            <w:tcW w:w="938" w:type="dxa"/>
            <w:tcBorders>
              <w:top w:val="single" w:sz="4" w:space="0" w:color="auto"/>
              <w:left w:val="nil"/>
              <w:bottom w:val="nil"/>
              <w:right w:val="nil"/>
            </w:tcBorders>
            <w:shd w:val="clear" w:color="auto" w:fill="auto"/>
            <w:hideMark/>
          </w:tcPr>
          <w:p w:rsidR="005814AC" w:rsidRPr="005814AC" w:rsidRDefault="005814AC" w:rsidP="005814AC">
            <w:pPr>
              <w:ind w:left="0"/>
              <w:jc w:val="right"/>
              <w:rPr>
                <w:rFonts w:ascii="Arial Narrow" w:hAnsi="Arial Narrow"/>
                <w:color w:val="000000"/>
                <w:sz w:val="16"/>
                <w:szCs w:val="16"/>
              </w:rPr>
            </w:pPr>
          </w:p>
        </w:tc>
        <w:tc>
          <w:tcPr>
            <w:tcW w:w="997" w:type="dxa"/>
            <w:tcBorders>
              <w:top w:val="single" w:sz="4" w:space="0" w:color="auto"/>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p>
        </w:tc>
        <w:tc>
          <w:tcPr>
            <w:tcW w:w="946" w:type="dxa"/>
            <w:tcBorders>
              <w:top w:val="single" w:sz="4" w:space="0" w:color="auto"/>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p>
        </w:tc>
        <w:tc>
          <w:tcPr>
            <w:tcW w:w="968" w:type="dxa"/>
            <w:tcBorders>
              <w:top w:val="single" w:sz="4" w:space="0" w:color="auto"/>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p>
        </w:tc>
        <w:tc>
          <w:tcPr>
            <w:tcW w:w="940" w:type="dxa"/>
            <w:tcBorders>
              <w:top w:val="single" w:sz="4" w:space="0" w:color="auto"/>
              <w:left w:val="nil"/>
              <w:bottom w:val="nil"/>
              <w:right w:val="single" w:sz="4" w:space="0" w:color="auto"/>
            </w:tcBorders>
            <w:shd w:val="clear" w:color="auto" w:fill="auto"/>
            <w:hideMark/>
          </w:tcPr>
          <w:p w:rsidR="005814AC" w:rsidRPr="005814AC" w:rsidRDefault="005814AC" w:rsidP="005814AC">
            <w:pPr>
              <w:ind w:left="0"/>
              <w:jc w:val="center"/>
              <w:rPr>
                <w:rFonts w:ascii="Arial Narrow" w:hAnsi="Arial Narrow"/>
                <w:color w:val="000000"/>
                <w:sz w:val="16"/>
                <w:szCs w:val="16"/>
              </w:rPr>
            </w:pPr>
          </w:p>
        </w:tc>
        <w:tc>
          <w:tcPr>
            <w:tcW w:w="997" w:type="dxa"/>
            <w:tcBorders>
              <w:top w:val="single" w:sz="4" w:space="0" w:color="auto"/>
              <w:left w:val="single" w:sz="4" w:space="0" w:color="auto"/>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p>
        </w:tc>
        <w:tc>
          <w:tcPr>
            <w:tcW w:w="946" w:type="dxa"/>
            <w:tcBorders>
              <w:top w:val="single" w:sz="4" w:space="0" w:color="auto"/>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p>
        </w:tc>
        <w:tc>
          <w:tcPr>
            <w:tcW w:w="968" w:type="dxa"/>
            <w:tcBorders>
              <w:top w:val="single" w:sz="4" w:space="0" w:color="auto"/>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p>
        </w:tc>
        <w:tc>
          <w:tcPr>
            <w:tcW w:w="940" w:type="dxa"/>
            <w:tcBorders>
              <w:top w:val="single" w:sz="4" w:space="0" w:color="auto"/>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p>
        </w:tc>
      </w:tr>
      <w:tr w:rsidR="005814AC" w:rsidRPr="005814AC" w:rsidTr="005814AC">
        <w:trPr>
          <w:trHeight w:val="255"/>
        </w:trPr>
        <w:tc>
          <w:tcPr>
            <w:tcW w:w="938" w:type="dxa"/>
            <w:tcBorders>
              <w:top w:val="nil"/>
              <w:left w:val="nil"/>
              <w:bottom w:val="nil"/>
              <w:right w:val="nil"/>
            </w:tcBorders>
            <w:shd w:val="clear" w:color="auto" w:fill="auto"/>
            <w:hideMark/>
          </w:tcPr>
          <w:p w:rsidR="005814AC" w:rsidRPr="005814AC" w:rsidRDefault="005814AC" w:rsidP="005814AC">
            <w:pPr>
              <w:ind w:left="0"/>
              <w:rPr>
                <w:rFonts w:ascii="Arial Narrow" w:hAnsi="Arial Narrow"/>
                <w:b/>
                <w:bCs/>
                <w:color w:val="000000"/>
                <w:sz w:val="16"/>
                <w:szCs w:val="16"/>
              </w:rPr>
            </w:pPr>
            <w:r w:rsidRPr="005814AC">
              <w:rPr>
                <w:rFonts w:ascii="Arial Narrow" w:hAnsi="Arial Narrow"/>
                <w:b/>
                <w:bCs/>
                <w:snapToGrid w:val="0"/>
                <w:color w:val="000000"/>
                <w:sz w:val="16"/>
                <w:szCs w:val="16"/>
              </w:rPr>
              <w:t>HBW H-W</w:t>
            </w:r>
          </w:p>
        </w:tc>
        <w:tc>
          <w:tcPr>
            <w:tcW w:w="997"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0.70%</w:t>
            </w:r>
          </w:p>
        </w:tc>
        <w:tc>
          <w:tcPr>
            <w:tcW w:w="946"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1.20%</w:t>
            </w:r>
          </w:p>
        </w:tc>
        <w:tc>
          <w:tcPr>
            <w:tcW w:w="968"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0.00%</w:t>
            </w:r>
          </w:p>
        </w:tc>
        <w:tc>
          <w:tcPr>
            <w:tcW w:w="940" w:type="dxa"/>
            <w:tcBorders>
              <w:top w:val="nil"/>
              <w:left w:val="nil"/>
              <w:bottom w:val="nil"/>
              <w:right w:val="single" w:sz="4" w:space="0" w:color="auto"/>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1.00%</w:t>
            </w:r>
          </w:p>
        </w:tc>
        <w:tc>
          <w:tcPr>
            <w:tcW w:w="997" w:type="dxa"/>
            <w:tcBorders>
              <w:top w:val="nil"/>
              <w:left w:val="single" w:sz="4" w:space="0" w:color="auto"/>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1.50%</w:t>
            </w:r>
          </w:p>
        </w:tc>
        <w:tc>
          <w:tcPr>
            <w:tcW w:w="946"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3.20%</w:t>
            </w:r>
          </w:p>
        </w:tc>
        <w:tc>
          <w:tcPr>
            <w:tcW w:w="968"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3.20%</w:t>
            </w:r>
          </w:p>
        </w:tc>
        <w:tc>
          <w:tcPr>
            <w:tcW w:w="940"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2.50%</w:t>
            </w:r>
          </w:p>
        </w:tc>
      </w:tr>
      <w:tr w:rsidR="005814AC" w:rsidRPr="005814AC" w:rsidTr="005814AC">
        <w:trPr>
          <w:trHeight w:val="255"/>
        </w:trPr>
        <w:tc>
          <w:tcPr>
            <w:tcW w:w="938" w:type="dxa"/>
            <w:tcBorders>
              <w:top w:val="nil"/>
              <w:left w:val="nil"/>
              <w:bottom w:val="nil"/>
              <w:right w:val="nil"/>
            </w:tcBorders>
            <w:shd w:val="clear" w:color="auto" w:fill="auto"/>
            <w:hideMark/>
          </w:tcPr>
          <w:p w:rsidR="005814AC" w:rsidRPr="005814AC" w:rsidRDefault="005814AC" w:rsidP="005814AC">
            <w:pPr>
              <w:ind w:left="0"/>
              <w:rPr>
                <w:rFonts w:ascii="Arial Narrow" w:hAnsi="Arial Narrow"/>
                <w:b/>
                <w:bCs/>
                <w:color w:val="000000"/>
                <w:sz w:val="16"/>
                <w:szCs w:val="16"/>
              </w:rPr>
            </w:pPr>
            <w:r w:rsidRPr="005814AC">
              <w:rPr>
                <w:rFonts w:ascii="Arial Narrow" w:hAnsi="Arial Narrow"/>
                <w:b/>
                <w:bCs/>
                <w:snapToGrid w:val="0"/>
                <w:color w:val="000000"/>
                <w:sz w:val="16"/>
                <w:szCs w:val="16"/>
              </w:rPr>
              <w:t>HBW W-H</w:t>
            </w:r>
          </w:p>
        </w:tc>
        <w:tc>
          <w:tcPr>
            <w:tcW w:w="997"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27.50%</w:t>
            </w:r>
          </w:p>
        </w:tc>
        <w:tc>
          <w:tcPr>
            <w:tcW w:w="946"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35.00%</w:t>
            </w:r>
          </w:p>
        </w:tc>
        <w:tc>
          <w:tcPr>
            <w:tcW w:w="968"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46.50%</w:t>
            </w:r>
          </w:p>
        </w:tc>
        <w:tc>
          <w:tcPr>
            <w:tcW w:w="940" w:type="dxa"/>
            <w:tcBorders>
              <w:top w:val="nil"/>
              <w:left w:val="nil"/>
              <w:bottom w:val="nil"/>
              <w:right w:val="single" w:sz="4" w:space="0" w:color="auto"/>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29.50%</w:t>
            </w:r>
          </w:p>
        </w:tc>
        <w:tc>
          <w:tcPr>
            <w:tcW w:w="997" w:type="dxa"/>
            <w:tcBorders>
              <w:top w:val="nil"/>
              <w:left w:val="single" w:sz="4" w:space="0" w:color="auto"/>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27.30%</w:t>
            </w:r>
          </w:p>
        </w:tc>
        <w:tc>
          <w:tcPr>
            <w:tcW w:w="946"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33.00%</w:t>
            </w:r>
          </w:p>
        </w:tc>
        <w:tc>
          <w:tcPr>
            <w:tcW w:w="968"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26.30%</w:t>
            </w:r>
          </w:p>
        </w:tc>
        <w:tc>
          <w:tcPr>
            <w:tcW w:w="940"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28.10%</w:t>
            </w:r>
          </w:p>
        </w:tc>
      </w:tr>
      <w:tr w:rsidR="005814AC" w:rsidRPr="005814AC" w:rsidTr="005814AC">
        <w:trPr>
          <w:trHeight w:val="255"/>
        </w:trPr>
        <w:tc>
          <w:tcPr>
            <w:tcW w:w="938" w:type="dxa"/>
            <w:tcBorders>
              <w:top w:val="nil"/>
              <w:left w:val="nil"/>
              <w:bottom w:val="nil"/>
              <w:right w:val="nil"/>
            </w:tcBorders>
            <w:shd w:val="clear" w:color="auto" w:fill="auto"/>
            <w:hideMark/>
          </w:tcPr>
          <w:p w:rsidR="005814AC" w:rsidRPr="005814AC" w:rsidRDefault="005814AC" w:rsidP="005814AC">
            <w:pPr>
              <w:ind w:left="0"/>
              <w:jc w:val="right"/>
              <w:rPr>
                <w:rFonts w:ascii="Arial Narrow" w:hAnsi="Arial Narrow"/>
                <w:b/>
                <w:bCs/>
                <w:color w:val="000000"/>
                <w:sz w:val="16"/>
                <w:szCs w:val="16"/>
              </w:rPr>
            </w:pPr>
          </w:p>
        </w:tc>
        <w:tc>
          <w:tcPr>
            <w:tcW w:w="997"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p>
        </w:tc>
        <w:tc>
          <w:tcPr>
            <w:tcW w:w="946"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p>
        </w:tc>
        <w:tc>
          <w:tcPr>
            <w:tcW w:w="968"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p>
        </w:tc>
        <w:tc>
          <w:tcPr>
            <w:tcW w:w="940" w:type="dxa"/>
            <w:tcBorders>
              <w:top w:val="nil"/>
              <w:left w:val="nil"/>
              <w:bottom w:val="nil"/>
              <w:right w:val="single" w:sz="4" w:space="0" w:color="auto"/>
            </w:tcBorders>
            <w:shd w:val="clear" w:color="auto" w:fill="auto"/>
            <w:hideMark/>
          </w:tcPr>
          <w:p w:rsidR="005814AC" w:rsidRPr="005814AC" w:rsidRDefault="005814AC" w:rsidP="005814AC">
            <w:pPr>
              <w:ind w:left="0"/>
              <w:jc w:val="center"/>
              <w:rPr>
                <w:rFonts w:ascii="Arial Narrow" w:hAnsi="Arial Narrow"/>
                <w:color w:val="000000"/>
                <w:sz w:val="16"/>
                <w:szCs w:val="16"/>
              </w:rPr>
            </w:pPr>
          </w:p>
        </w:tc>
        <w:tc>
          <w:tcPr>
            <w:tcW w:w="997" w:type="dxa"/>
            <w:tcBorders>
              <w:top w:val="nil"/>
              <w:left w:val="single" w:sz="4" w:space="0" w:color="auto"/>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p>
        </w:tc>
        <w:tc>
          <w:tcPr>
            <w:tcW w:w="946"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p>
        </w:tc>
        <w:tc>
          <w:tcPr>
            <w:tcW w:w="968"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p>
        </w:tc>
        <w:tc>
          <w:tcPr>
            <w:tcW w:w="940"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p>
        </w:tc>
      </w:tr>
      <w:tr w:rsidR="005814AC" w:rsidRPr="005814AC" w:rsidTr="005814AC">
        <w:trPr>
          <w:trHeight w:val="255"/>
        </w:trPr>
        <w:tc>
          <w:tcPr>
            <w:tcW w:w="938" w:type="dxa"/>
            <w:tcBorders>
              <w:top w:val="nil"/>
              <w:left w:val="nil"/>
              <w:bottom w:val="nil"/>
              <w:right w:val="nil"/>
            </w:tcBorders>
            <w:shd w:val="clear" w:color="auto" w:fill="auto"/>
            <w:hideMark/>
          </w:tcPr>
          <w:p w:rsidR="005814AC" w:rsidRPr="005814AC" w:rsidRDefault="005814AC" w:rsidP="005814AC">
            <w:pPr>
              <w:ind w:left="0"/>
              <w:rPr>
                <w:rFonts w:ascii="Arial Narrow" w:hAnsi="Arial Narrow"/>
                <w:b/>
                <w:bCs/>
                <w:color w:val="000000"/>
                <w:sz w:val="16"/>
                <w:szCs w:val="16"/>
              </w:rPr>
            </w:pPr>
            <w:r w:rsidRPr="005814AC">
              <w:rPr>
                <w:rFonts w:ascii="Arial Narrow" w:hAnsi="Arial Narrow"/>
                <w:b/>
                <w:bCs/>
                <w:snapToGrid w:val="0"/>
                <w:color w:val="000000"/>
                <w:sz w:val="16"/>
                <w:szCs w:val="16"/>
              </w:rPr>
              <w:t>HBNW H-O</w:t>
            </w:r>
          </w:p>
        </w:tc>
        <w:tc>
          <w:tcPr>
            <w:tcW w:w="997"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6.90%</w:t>
            </w:r>
          </w:p>
        </w:tc>
        <w:tc>
          <w:tcPr>
            <w:tcW w:w="946"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6.50%</w:t>
            </w:r>
          </w:p>
        </w:tc>
        <w:tc>
          <w:tcPr>
            <w:tcW w:w="968"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15.40%</w:t>
            </w:r>
          </w:p>
        </w:tc>
        <w:tc>
          <w:tcPr>
            <w:tcW w:w="940" w:type="dxa"/>
            <w:tcBorders>
              <w:top w:val="nil"/>
              <w:left w:val="nil"/>
              <w:bottom w:val="nil"/>
              <w:right w:val="single" w:sz="4" w:space="0" w:color="auto"/>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7.60%</w:t>
            </w:r>
          </w:p>
        </w:tc>
        <w:tc>
          <w:tcPr>
            <w:tcW w:w="997" w:type="dxa"/>
            <w:tcBorders>
              <w:top w:val="nil"/>
              <w:left w:val="single" w:sz="4" w:space="0" w:color="auto"/>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8.40%</w:t>
            </w:r>
          </w:p>
        </w:tc>
        <w:tc>
          <w:tcPr>
            <w:tcW w:w="946"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9.30%</w:t>
            </w:r>
          </w:p>
        </w:tc>
        <w:tc>
          <w:tcPr>
            <w:tcW w:w="968"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8.90%</w:t>
            </w:r>
          </w:p>
        </w:tc>
        <w:tc>
          <w:tcPr>
            <w:tcW w:w="940"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9.10%</w:t>
            </w:r>
          </w:p>
        </w:tc>
      </w:tr>
      <w:tr w:rsidR="005814AC" w:rsidRPr="005814AC" w:rsidTr="005814AC">
        <w:trPr>
          <w:trHeight w:val="255"/>
        </w:trPr>
        <w:tc>
          <w:tcPr>
            <w:tcW w:w="938" w:type="dxa"/>
            <w:tcBorders>
              <w:top w:val="nil"/>
              <w:left w:val="nil"/>
              <w:bottom w:val="nil"/>
              <w:right w:val="nil"/>
            </w:tcBorders>
            <w:shd w:val="clear" w:color="auto" w:fill="auto"/>
            <w:hideMark/>
          </w:tcPr>
          <w:p w:rsidR="005814AC" w:rsidRPr="005814AC" w:rsidRDefault="005814AC" w:rsidP="005814AC">
            <w:pPr>
              <w:ind w:left="0"/>
              <w:rPr>
                <w:rFonts w:ascii="Arial Narrow" w:hAnsi="Arial Narrow"/>
                <w:b/>
                <w:bCs/>
                <w:color w:val="000000"/>
                <w:sz w:val="16"/>
                <w:szCs w:val="16"/>
              </w:rPr>
            </w:pPr>
            <w:r w:rsidRPr="005814AC">
              <w:rPr>
                <w:rFonts w:ascii="Arial Narrow" w:hAnsi="Arial Narrow"/>
                <w:b/>
                <w:bCs/>
                <w:snapToGrid w:val="0"/>
                <w:color w:val="000000"/>
                <w:sz w:val="16"/>
                <w:szCs w:val="16"/>
              </w:rPr>
              <w:t>HBNW O-H</w:t>
            </w:r>
          </w:p>
        </w:tc>
        <w:tc>
          <w:tcPr>
            <w:tcW w:w="997"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9.60%</w:t>
            </w:r>
          </w:p>
        </w:tc>
        <w:tc>
          <w:tcPr>
            <w:tcW w:w="946"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10.80%</w:t>
            </w:r>
          </w:p>
        </w:tc>
        <w:tc>
          <w:tcPr>
            <w:tcW w:w="968"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17.60%</w:t>
            </w:r>
          </w:p>
        </w:tc>
        <w:tc>
          <w:tcPr>
            <w:tcW w:w="940" w:type="dxa"/>
            <w:tcBorders>
              <w:top w:val="nil"/>
              <w:left w:val="nil"/>
              <w:bottom w:val="nil"/>
              <w:right w:val="single" w:sz="4" w:space="0" w:color="auto"/>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11.10%</w:t>
            </w:r>
          </w:p>
        </w:tc>
        <w:tc>
          <w:tcPr>
            <w:tcW w:w="997" w:type="dxa"/>
            <w:tcBorders>
              <w:top w:val="nil"/>
              <w:left w:val="single" w:sz="4" w:space="0" w:color="auto"/>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12.60%</w:t>
            </w:r>
          </w:p>
        </w:tc>
        <w:tc>
          <w:tcPr>
            <w:tcW w:w="946"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14.90%</w:t>
            </w:r>
          </w:p>
        </w:tc>
        <w:tc>
          <w:tcPr>
            <w:tcW w:w="968"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13.00%</w:t>
            </w:r>
          </w:p>
        </w:tc>
        <w:tc>
          <w:tcPr>
            <w:tcW w:w="940"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14.80%</w:t>
            </w:r>
          </w:p>
        </w:tc>
      </w:tr>
      <w:tr w:rsidR="005814AC" w:rsidRPr="005814AC" w:rsidTr="005814AC">
        <w:trPr>
          <w:trHeight w:val="255"/>
        </w:trPr>
        <w:tc>
          <w:tcPr>
            <w:tcW w:w="938" w:type="dxa"/>
            <w:tcBorders>
              <w:top w:val="nil"/>
              <w:left w:val="nil"/>
              <w:bottom w:val="nil"/>
              <w:right w:val="nil"/>
            </w:tcBorders>
            <w:shd w:val="clear" w:color="auto" w:fill="auto"/>
            <w:hideMark/>
          </w:tcPr>
          <w:p w:rsidR="005814AC" w:rsidRPr="005814AC" w:rsidRDefault="005814AC" w:rsidP="005814AC">
            <w:pPr>
              <w:ind w:left="0"/>
              <w:jc w:val="right"/>
              <w:rPr>
                <w:rFonts w:ascii="Arial Narrow" w:hAnsi="Arial Narrow"/>
                <w:b/>
                <w:bCs/>
                <w:color w:val="000000"/>
                <w:sz w:val="16"/>
                <w:szCs w:val="16"/>
              </w:rPr>
            </w:pPr>
          </w:p>
        </w:tc>
        <w:tc>
          <w:tcPr>
            <w:tcW w:w="997"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p>
        </w:tc>
        <w:tc>
          <w:tcPr>
            <w:tcW w:w="946"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p>
        </w:tc>
        <w:tc>
          <w:tcPr>
            <w:tcW w:w="968"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p>
        </w:tc>
        <w:tc>
          <w:tcPr>
            <w:tcW w:w="940" w:type="dxa"/>
            <w:tcBorders>
              <w:top w:val="nil"/>
              <w:left w:val="nil"/>
              <w:bottom w:val="nil"/>
              <w:right w:val="single" w:sz="4" w:space="0" w:color="auto"/>
            </w:tcBorders>
            <w:shd w:val="clear" w:color="auto" w:fill="auto"/>
            <w:hideMark/>
          </w:tcPr>
          <w:p w:rsidR="005814AC" w:rsidRPr="005814AC" w:rsidRDefault="005814AC" w:rsidP="005814AC">
            <w:pPr>
              <w:ind w:left="0"/>
              <w:jc w:val="center"/>
              <w:rPr>
                <w:rFonts w:ascii="Arial Narrow" w:hAnsi="Arial Narrow"/>
                <w:color w:val="000000"/>
                <w:sz w:val="16"/>
                <w:szCs w:val="16"/>
              </w:rPr>
            </w:pPr>
          </w:p>
        </w:tc>
        <w:tc>
          <w:tcPr>
            <w:tcW w:w="997" w:type="dxa"/>
            <w:tcBorders>
              <w:top w:val="nil"/>
              <w:left w:val="single" w:sz="4" w:space="0" w:color="auto"/>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p>
        </w:tc>
        <w:tc>
          <w:tcPr>
            <w:tcW w:w="946"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p>
        </w:tc>
        <w:tc>
          <w:tcPr>
            <w:tcW w:w="968"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p>
        </w:tc>
        <w:tc>
          <w:tcPr>
            <w:tcW w:w="940" w:type="dxa"/>
            <w:tcBorders>
              <w:top w:val="nil"/>
              <w:left w:val="nil"/>
              <w:bottom w:val="nil"/>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p>
        </w:tc>
      </w:tr>
      <w:tr w:rsidR="005814AC" w:rsidRPr="005814AC" w:rsidTr="005814AC">
        <w:trPr>
          <w:trHeight w:val="255"/>
        </w:trPr>
        <w:tc>
          <w:tcPr>
            <w:tcW w:w="938" w:type="dxa"/>
            <w:tcBorders>
              <w:top w:val="nil"/>
              <w:left w:val="nil"/>
              <w:bottom w:val="single" w:sz="12" w:space="0" w:color="auto"/>
              <w:right w:val="nil"/>
            </w:tcBorders>
            <w:shd w:val="clear" w:color="auto" w:fill="auto"/>
            <w:hideMark/>
          </w:tcPr>
          <w:p w:rsidR="005814AC" w:rsidRPr="005814AC" w:rsidRDefault="005814AC" w:rsidP="005814AC">
            <w:pPr>
              <w:ind w:left="0"/>
              <w:rPr>
                <w:rFonts w:ascii="Arial Narrow" w:hAnsi="Arial Narrow"/>
                <w:b/>
                <w:bCs/>
                <w:color w:val="000000"/>
                <w:sz w:val="16"/>
                <w:szCs w:val="16"/>
              </w:rPr>
            </w:pPr>
            <w:r w:rsidRPr="005814AC">
              <w:rPr>
                <w:rFonts w:ascii="Arial Narrow" w:hAnsi="Arial Narrow"/>
                <w:b/>
                <w:bCs/>
                <w:snapToGrid w:val="0"/>
                <w:color w:val="000000"/>
                <w:sz w:val="16"/>
                <w:szCs w:val="16"/>
              </w:rPr>
              <w:t>NHB</w:t>
            </w:r>
          </w:p>
        </w:tc>
        <w:tc>
          <w:tcPr>
            <w:tcW w:w="997" w:type="dxa"/>
            <w:tcBorders>
              <w:top w:val="nil"/>
              <w:left w:val="nil"/>
              <w:bottom w:val="single" w:sz="12" w:space="0" w:color="auto"/>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13.80%</w:t>
            </w:r>
          </w:p>
        </w:tc>
        <w:tc>
          <w:tcPr>
            <w:tcW w:w="946" w:type="dxa"/>
            <w:tcBorders>
              <w:top w:val="nil"/>
              <w:left w:val="nil"/>
              <w:bottom w:val="single" w:sz="12" w:space="0" w:color="auto"/>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26.50%</w:t>
            </w:r>
          </w:p>
        </w:tc>
        <w:tc>
          <w:tcPr>
            <w:tcW w:w="968" w:type="dxa"/>
            <w:tcBorders>
              <w:top w:val="nil"/>
              <w:left w:val="nil"/>
              <w:bottom w:val="single" w:sz="12" w:space="0" w:color="auto"/>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14.60%</w:t>
            </w:r>
          </w:p>
        </w:tc>
        <w:tc>
          <w:tcPr>
            <w:tcW w:w="940" w:type="dxa"/>
            <w:tcBorders>
              <w:top w:val="nil"/>
              <w:left w:val="nil"/>
              <w:bottom w:val="single" w:sz="12" w:space="0" w:color="auto"/>
              <w:right w:val="single" w:sz="4" w:space="0" w:color="auto"/>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15.70%</w:t>
            </w:r>
          </w:p>
        </w:tc>
        <w:tc>
          <w:tcPr>
            <w:tcW w:w="997" w:type="dxa"/>
            <w:tcBorders>
              <w:top w:val="nil"/>
              <w:left w:val="single" w:sz="4" w:space="0" w:color="auto"/>
              <w:bottom w:val="single" w:sz="12" w:space="0" w:color="auto"/>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22.60%</w:t>
            </w:r>
          </w:p>
        </w:tc>
        <w:tc>
          <w:tcPr>
            <w:tcW w:w="946" w:type="dxa"/>
            <w:tcBorders>
              <w:top w:val="nil"/>
              <w:left w:val="nil"/>
              <w:bottom w:val="single" w:sz="12" w:space="0" w:color="auto"/>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11.50%</w:t>
            </w:r>
          </w:p>
        </w:tc>
        <w:tc>
          <w:tcPr>
            <w:tcW w:w="968" w:type="dxa"/>
            <w:tcBorders>
              <w:top w:val="nil"/>
              <w:left w:val="nil"/>
              <w:bottom w:val="single" w:sz="12" w:space="0" w:color="auto"/>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23.70%</w:t>
            </w:r>
          </w:p>
        </w:tc>
        <w:tc>
          <w:tcPr>
            <w:tcW w:w="940" w:type="dxa"/>
            <w:tcBorders>
              <w:top w:val="nil"/>
              <w:left w:val="nil"/>
              <w:bottom w:val="single" w:sz="12" w:space="0" w:color="auto"/>
              <w:right w:val="nil"/>
            </w:tcBorders>
            <w:shd w:val="clear" w:color="auto" w:fill="auto"/>
            <w:hideMark/>
          </w:tcPr>
          <w:p w:rsidR="005814AC" w:rsidRPr="005814AC" w:rsidRDefault="005814AC" w:rsidP="005814AC">
            <w:pPr>
              <w:ind w:left="0"/>
              <w:jc w:val="center"/>
              <w:rPr>
                <w:rFonts w:ascii="Arial Narrow" w:hAnsi="Arial Narrow"/>
                <w:color w:val="000000"/>
                <w:sz w:val="16"/>
                <w:szCs w:val="16"/>
              </w:rPr>
            </w:pPr>
            <w:r w:rsidRPr="005814AC">
              <w:rPr>
                <w:rFonts w:ascii="Arial Narrow" w:hAnsi="Arial Narrow"/>
                <w:snapToGrid w:val="0"/>
                <w:color w:val="000000"/>
                <w:sz w:val="16"/>
                <w:szCs w:val="16"/>
              </w:rPr>
              <w:t>12.90%</w:t>
            </w:r>
          </w:p>
        </w:tc>
      </w:tr>
    </w:tbl>
    <w:p w:rsidR="005814AC" w:rsidRPr="0050241F" w:rsidRDefault="005814AC">
      <w:pPr>
        <w:pStyle w:val="SourceNote"/>
      </w:pPr>
      <w:r w:rsidRPr="0050241F">
        <w:t>Source:</w:t>
      </w:r>
      <w:r w:rsidRPr="0050241F">
        <w:tab/>
      </w:r>
      <w:r w:rsidR="00D44230" w:rsidRPr="00D44230">
        <w:rPr>
          <w:szCs w:val="18"/>
        </w:rPr>
        <w:t>Cambridge Systematics, Inc.  Time of Day Modeling Process for Jacksonville.  Prepared  for the Jacksonville Transportation Authority, March 2000</w:t>
      </w:r>
      <w:r w:rsidR="00D44230">
        <w:rPr>
          <w:sz w:val="18"/>
          <w:szCs w:val="18"/>
        </w:rPr>
        <w:t>.</w:t>
      </w:r>
    </w:p>
    <w:p w:rsidR="00ED6AFE" w:rsidRDefault="00ED6AFE" w:rsidP="00ED6AFE">
      <w:pPr>
        <w:pStyle w:val="BodyText"/>
      </w:pPr>
      <w:r>
        <w:t>This issue is why several time of day modeling studies for FDOT have recommended applying time of day models prior to mode choice, either between trip generation and trip distribution or between</w:t>
      </w:r>
      <w:r w:rsidRPr="009536E7">
        <w:t xml:space="preserve"> </w:t>
      </w:r>
      <w:r>
        <w:t>trip distribution and mode choice.</w:t>
      </w:r>
    </w:p>
    <w:p w:rsidR="00ED6AFE" w:rsidRDefault="00ED6AFE" w:rsidP="00ED6AFE">
      <w:pPr>
        <w:pStyle w:val="BodyText"/>
      </w:pPr>
      <w:r>
        <w:t>It should also be noted that percentages such as those shown in Table 2.1 that are derived from household survey data may be based on limited data for transit trips, especially for non-work travel.  It is likely that at least some of the differences between the transit and auto percentages are not statistically different.</w:t>
      </w:r>
    </w:p>
    <w:p w:rsidR="00ED6AFE" w:rsidRDefault="00ED6AFE" w:rsidP="00ED6AFE">
      <w:pPr>
        <w:pStyle w:val="BodyText"/>
      </w:pPr>
      <w:r>
        <w:t xml:space="preserve">This leads to the question of whether to use transit rider survey data for developing time of day model parameters.  Sample size is not an issue for transit rider surveys, which may feature thousands of records, all of which represent transit trips.  However, trips in transit rider surveys are not sampled randomly </w:t>
      </w:r>
      <w:r>
        <w:lastRenderedPageBreak/>
        <w:t>with respect to time of day.  Due to logistical and budgetary concerns in conducting the survey, sampled trips are clustered by route and time of day (for example, surveys may be conducted only between 7:00 a.m. and 7:00 p.m.).  Transit rider survey data may, of course, be weighted using transit ridership data segmented by time of day, but caution should be exercised to address survey biases related to responses and sampling.  (The use of transit ridership data by time of day is discussed below.)</w:t>
      </w:r>
    </w:p>
    <w:p w:rsidR="00ED6AFE" w:rsidRDefault="00ED6AFE" w:rsidP="00ED6AFE">
      <w:pPr>
        <w:pStyle w:val="Heading2"/>
      </w:pPr>
      <w:bookmarkStart w:id="33" w:name="_Toc280932730"/>
      <w:r w:rsidRPr="00A74F6F">
        <w:t>Defining time periods for analysis</w:t>
      </w:r>
      <w:bookmarkEnd w:id="33"/>
    </w:p>
    <w:p w:rsidR="00ED6AFE" w:rsidRDefault="00ED6AFE" w:rsidP="00ED6AFE">
      <w:pPr>
        <w:pStyle w:val="BodyText"/>
      </w:pPr>
      <w:r>
        <w:t>Typically, peak periods are defined based on total travel demand by all modes.  While this practice is probably adequate for the auto trips that constitute the vast majority of travel demand, it may prove problematic for planning analyses involving transit.  It may also result in inaccuracies in transit demand estimation.  The transit level of service may vary significantly within a defined time period, especially a longer off-peak period (where service may cease entirely for the overnight period).  Transit demand may also peak differently than auto travel demand.</w:t>
      </w:r>
    </w:p>
    <w:p w:rsidR="00ED6AFE" w:rsidRDefault="00ED6AFE" w:rsidP="00ED6AFE">
      <w:pPr>
        <w:pStyle w:val="BodyText"/>
      </w:pPr>
      <w:r>
        <w:t>In areas where transit planning by time of day is important, two considerations should help guide the definition of the time periods into which the travel day is divided:</w:t>
      </w:r>
    </w:p>
    <w:p w:rsidR="00ED6AFE" w:rsidRDefault="00ED6AFE" w:rsidP="00ED6AFE">
      <w:pPr>
        <w:pStyle w:val="ListBullet"/>
      </w:pPr>
      <w:r w:rsidRPr="00ED6AFE">
        <w:rPr>
          <w:i/>
        </w:rPr>
        <w:t>How transit level of service varies during the day</w:t>
      </w:r>
      <w:r>
        <w:t>.  When does service become more or less frequent?  During what hours do certain services, such as express services, operate?  Does transit service stop altogether overnight?  If so, for which hours?  Do fares vary by time of day?</w:t>
      </w:r>
    </w:p>
    <w:p w:rsidR="005A466D" w:rsidRPr="005A466D" w:rsidRDefault="00ED6AFE" w:rsidP="00ED6AFE">
      <w:pPr>
        <w:pStyle w:val="ListBullet"/>
      </w:pPr>
      <w:r w:rsidRPr="00ED6AFE">
        <w:rPr>
          <w:i/>
        </w:rPr>
        <w:t>How demand varies across the day</w:t>
      </w:r>
      <w:r>
        <w:t>.</w:t>
      </w:r>
    </w:p>
    <w:p w:rsidR="00C3095A" w:rsidRDefault="00C3095A" w:rsidP="00CD3F07">
      <w:pPr>
        <w:pStyle w:val="BodyText"/>
      </w:pPr>
    </w:p>
    <w:p w:rsidR="00CD3F07" w:rsidRDefault="00CD3F07" w:rsidP="00CD3F07">
      <w:pPr>
        <w:pStyle w:val="BodyText"/>
      </w:pPr>
      <w:r>
        <w:t>It is relatively easy to answer the questions posed above regarding level of service using schedule information from transit providers.  Many providers specifically define peak periods during which more frequent service is provided.  In some cases, fares for peak service may be higher than for off-peak service.  If possible, it makes sense to define peak periods for the time of day model to coincide as closely as possible with those used by the transit providers.  It may also make sense to define as a separate period the overnight time when no service is provided.  While there is a cost in model run time to have an additional period, the cost to include an overnight period is much lower than the incremental cost of adding another time period during the day, since:</w:t>
      </w:r>
    </w:p>
    <w:p w:rsidR="00CD3F07" w:rsidRDefault="00CD3F07" w:rsidP="00CD3F07">
      <w:pPr>
        <w:pStyle w:val="ListBullet"/>
      </w:pPr>
      <w:r>
        <w:t>There would be no need to perform transit network skims for the overnight period;</w:t>
      </w:r>
    </w:p>
    <w:p w:rsidR="00CD3F07" w:rsidRDefault="00CD3F07" w:rsidP="00CD3F07">
      <w:pPr>
        <w:pStyle w:val="ListBullet"/>
      </w:pPr>
      <w:r>
        <w:t>The mode choice application itself would be greatly simplified with transit modes being unavailable (mode choice might be able to be skipped entirely for this period); and</w:t>
      </w:r>
    </w:p>
    <w:p w:rsidR="00CD3F07" w:rsidRDefault="00CD3F07" w:rsidP="00CD3F07">
      <w:pPr>
        <w:pStyle w:val="ListBullet"/>
      </w:pPr>
      <w:r>
        <w:lastRenderedPageBreak/>
        <w:t>Overnight demand is relatively low, meaning highway assignments would rapidly converge.</w:t>
      </w:r>
    </w:p>
    <w:p w:rsidR="00CD3F07" w:rsidRDefault="00CD3F07" w:rsidP="00CD3F07">
      <w:pPr>
        <w:pStyle w:val="BodyText"/>
      </w:pPr>
      <w:r>
        <w:t>Regarding demand, it would be expected to vary by time of day in a similar manner to the level of service since transit operators design their service plans to meet demand.  Ridership data can be used to determine whether peak transit demand occurs at times similar to peak auto demand and peak transit supply (level of service).</w:t>
      </w:r>
    </w:p>
    <w:p w:rsidR="00CD3F07" w:rsidRDefault="00CD3F07" w:rsidP="00CD3F07">
      <w:pPr>
        <w:pStyle w:val="Heading2"/>
      </w:pPr>
      <w:bookmarkStart w:id="34" w:name="_Toc280932731"/>
      <w:r w:rsidRPr="00A74F6F">
        <w:t>Transit network and path building considerations</w:t>
      </w:r>
      <w:bookmarkEnd w:id="34"/>
    </w:p>
    <w:p w:rsidR="00CD3F07" w:rsidRDefault="00CD3F07" w:rsidP="00CD3F07">
      <w:pPr>
        <w:pStyle w:val="BodyText"/>
      </w:pPr>
      <w:r>
        <w:t xml:space="preserve">Since network skims are required for each defined time period, a particular transit network must be associated with each period.  The question is whether a single transit network could be used for multiple periods.  For example, consider a case where the time of day model divides daily demand into five periods:  </w:t>
      </w:r>
      <w:r w:rsidR="00E9203D">
        <w:t>a.m</w:t>
      </w:r>
      <w:r>
        <w:t xml:space="preserve">. peak, mid-day, </w:t>
      </w:r>
      <w:r w:rsidR="00E9203D">
        <w:t>p.m.</w:t>
      </w:r>
      <w:r>
        <w:t xml:space="preserve"> peak, evening, and overnight.  If levels of service are similar between the two periods, it might be possible to use the same transit network and skims for the mid-day and evening periods, and perhaps also for the overnight period if transit service exists in that period (if not, then no transit network or skims are needed for the overnight).</w:t>
      </w:r>
    </w:p>
    <w:p w:rsidR="00CD3F07" w:rsidRDefault="00CD3F07" w:rsidP="00CD3F07">
      <w:pPr>
        <w:pStyle w:val="BodyText"/>
      </w:pPr>
      <w:r>
        <w:t xml:space="preserve">It might save significant resources if the same peak transit network could be used for the </w:t>
      </w:r>
      <w:r w:rsidR="00E9203D">
        <w:t>a.m.</w:t>
      </w:r>
      <w:r>
        <w:t xml:space="preserve"> and </w:t>
      </w:r>
      <w:r w:rsidR="00E9203D">
        <w:t>p.m.</w:t>
      </w:r>
      <w:r>
        <w:t xml:space="preserve"> peak periods.  This would presume a symmetric transit operating plan with similar levels of service for both peak periods.  If the transit service has substantial asymmetry, then separate </w:t>
      </w:r>
      <w:r w:rsidR="00E9203D">
        <w:t>a.m.</w:t>
      </w:r>
      <w:r>
        <w:t xml:space="preserve"> and </w:t>
      </w:r>
      <w:r w:rsidR="00E9203D">
        <w:t>p.m.</w:t>
      </w:r>
      <w:r>
        <w:t xml:space="preserve"> peak networks will be needed.</w:t>
      </w:r>
    </w:p>
    <w:p w:rsidR="00CD3F07" w:rsidRDefault="00CD3F07" w:rsidP="00CD3F07">
      <w:pPr>
        <w:pStyle w:val="BodyText"/>
      </w:pPr>
      <w:r>
        <w:t xml:space="preserve">However, another issue arises with assumptions of symmetry if transit with auto access (park-and-ride, kiss-and ride) is included in the model.  For such trips, the auto access or egress is assumed to be at the home end of each trip, which might be either the origin or the destination end.  If someone is leaving home on such a trip, he or she is assumed to drive/ride </w:t>
      </w:r>
      <w:r w:rsidRPr="00BB487E">
        <w:rPr>
          <w:i/>
        </w:rPr>
        <w:t>to</w:t>
      </w:r>
      <w:r>
        <w:t xml:space="preserve"> the transit stop; if he or she is returning home, he or she is assumed to be driving/riding home </w:t>
      </w:r>
      <w:r w:rsidRPr="00BB487E">
        <w:rPr>
          <w:i/>
        </w:rPr>
        <w:t>from</w:t>
      </w:r>
      <w:r>
        <w:t xml:space="preserve"> the transit </w:t>
      </w:r>
      <w:r w:rsidDel="00A67A84">
        <w:t>stop</w:t>
      </w:r>
      <w:r>
        <w:t xml:space="preserve"> or station.  Generally, there are more trips leaving home in the morning and more trips returning home in the afternoon and evening, and so there can be substantial asymmetry during peak periods and even off-peak periods.  In the five period example presented above, it might be the case that essentially all auto access transit trips in the </w:t>
      </w:r>
      <w:r w:rsidR="00E9203D">
        <w:t>a.m.</w:t>
      </w:r>
      <w:r w:rsidR="00A60A06">
        <w:t xml:space="preserve"> </w:t>
      </w:r>
      <w:r>
        <w:t xml:space="preserve">peak period are coming from home, and all trips in the evening period are returning home, but there are likely trips in both directions in the mid-day and </w:t>
      </w:r>
      <w:r w:rsidR="00E9203D">
        <w:t>p.m.</w:t>
      </w:r>
      <w:r w:rsidR="00A60A06">
        <w:t xml:space="preserve"> </w:t>
      </w:r>
      <w:r>
        <w:t xml:space="preserve">peak periods.  In this case, using the same network and skims for the </w:t>
      </w:r>
      <w:r w:rsidR="00E9203D">
        <w:t>a.m.</w:t>
      </w:r>
      <w:r>
        <w:t xml:space="preserve"> and </w:t>
      </w:r>
      <w:r w:rsidR="00E9203D">
        <w:t>p.m.</w:t>
      </w:r>
      <w:r>
        <w:t xml:space="preserve"> peak periods might produce significant inaccuracy in model results for auto access transit trips.</w:t>
      </w:r>
    </w:p>
    <w:p w:rsidR="00A60A06" w:rsidRDefault="00A60A06" w:rsidP="00CD3F07">
      <w:pPr>
        <w:pStyle w:val="BodyText"/>
      </w:pPr>
      <w:r>
        <w:t xml:space="preserve">The question then arises is whether this problem of auto access goes away if the transit trips are assigned in a </w:t>
      </w:r>
      <w:r w:rsidRPr="00A60A06">
        <w:t>P-&gt;A format</w:t>
      </w:r>
      <w:r>
        <w:t xml:space="preserve">. </w:t>
      </w:r>
      <w:r w:rsidRPr="00A60A06">
        <w:t xml:space="preserve"> </w:t>
      </w:r>
      <w:r>
        <w:t>However, i</w:t>
      </w:r>
      <w:r w:rsidRPr="00A60A06">
        <w:t xml:space="preserve">t does not make sense to assign trips in P-&gt;A format for peak periods.  To illustrate the problem, consider </w:t>
      </w:r>
      <w:r w:rsidRPr="00A60A06">
        <w:lastRenderedPageBreak/>
        <w:t xml:space="preserve">a trip from work in zone A to home in zone B in the </w:t>
      </w:r>
      <w:r w:rsidR="00E9203D">
        <w:t>p.m.</w:t>
      </w:r>
      <w:r w:rsidRPr="00A60A06">
        <w:t xml:space="preserve"> peak period using express bus with park-and-ride.  The trip would travel from zone A to the park-and-ride lot via express bus and from the lot to home in zone B by car.  If the skim for this trip is used in P-&gt;A format, the in-vehicle time would be from B to A, which in a peak period could be significantly different from the time from A to B, the actual direction of the trip.  Unlike daily trips, travel in periods where travel times by direction can be significantly different cannot be modeled in the opposite direction.</w:t>
      </w:r>
    </w:p>
    <w:p w:rsidR="00CD3F07" w:rsidRDefault="00CD3F07" w:rsidP="00CD3F07">
      <w:pPr>
        <w:pStyle w:val="BodyText"/>
      </w:pPr>
      <w:r>
        <w:t>The issue of producing transit auto egress skims for trips returning home may be problematic depending on the capabilities of the modeling software.  Some software can perform skims only for auto access trips, not auto egress.  Even if the software can perform auto egress skims, the potential to require both auto access and auto egress skims for some time periods could add a substantial amount of run time to the model.  In cases where there is little demand for transit with auto access/egress, the cost of performing these additional skims might not be worth the benefit in terms of model accuracy.  In some cases, the oversimplification of assuming all auto access in the morning and all auto egress in the afternoon/evening has been made.</w:t>
      </w:r>
    </w:p>
    <w:p w:rsidR="00503EEE" w:rsidRDefault="00503EEE" w:rsidP="00CD3F07">
      <w:pPr>
        <w:pStyle w:val="BodyText"/>
        <w:sectPr w:rsidR="00503EEE" w:rsidSect="005A466D">
          <w:type w:val="oddPage"/>
          <w:pgSz w:w="12240" w:h="15840" w:code="1"/>
          <w:pgMar w:top="1800" w:right="1440" w:bottom="1440" w:left="1440" w:header="720" w:footer="720" w:gutter="0"/>
          <w:pgNumType w:start="0" w:chapStyle="1"/>
          <w:cols w:space="720"/>
          <w:docGrid w:linePitch="360"/>
        </w:sectPr>
      </w:pPr>
    </w:p>
    <w:p w:rsidR="00503EEE" w:rsidRDefault="00503EEE" w:rsidP="00503EEE">
      <w:pPr>
        <w:pStyle w:val="Heading1"/>
      </w:pPr>
      <w:bookmarkStart w:id="35" w:name="_Toc280932732"/>
      <w:r>
        <w:lastRenderedPageBreak/>
        <w:t>Validating Time of Day Models</w:t>
      </w:r>
      <w:bookmarkEnd w:id="35"/>
    </w:p>
    <w:p w:rsidR="00B71E2F" w:rsidRDefault="00B71E2F" w:rsidP="00B71E2F">
      <w:pPr>
        <w:pStyle w:val="BodyText"/>
      </w:pPr>
      <w:r>
        <w:t>Three important considerations in validating models with time of day components are:</w:t>
      </w:r>
    </w:p>
    <w:p w:rsidR="00B71E2F" w:rsidRDefault="00B71E2F" w:rsidP="00B71E2F">
      <w:pPr>
        <w:pStyle w:val="ListBullet"/>
      </w:pPr>
      <w:r>
        <w:t xml:space="preserve">Validating the time of day modeling component itself; </w:t>
      </w:r>
    </w:p>
    <w:p w:rsidR="00B71E2F" w:rsidRDefault="00B71E2F" w:rsidP="00B71E2F">
      <w:pPr>
        <w:pStyle w:val="ListBullet"/>
      </w:pPr>
      <w:r>
        <w:t>Validation of highway assignment results would not be limited to daily volumes, but also will include volumes for each time period; and</w:t>
      </w:r>
    </w:p>
    <w:p w:rsidR="00B71E2F" w:rsidRDefault="00B71E2F" w:rsidP="00B71E2F">
      <w:pPr>
        <w:pStyle w:val="ListBullet"/>
      </w:pPr>
      <w:r>
        <w:t xml:space="preserve">Validation of other model components, such as trip distribution and mode choice, whose outputs are segmented by time period.  </w:t>
      </w:r>
      <w:r w:rsidDel="00296890">
        <w:t>For example, highway assignment results would not be limited to daily volumes, but also will include volumes for each time period.</w:t>
      </w:r>
    </w:p>
    <w:p w:rsidR="00B71E2F" w:rsidRDefault="00B71E2F" w:rsidP="00B71E2F">
      <w:pPr>
        <w:pStyle w:val="Heading2"/>
      </w:pPr>
      <w:bookmarkStart w:id="36" w:name="_Toc280932733"/>
      <w:r w:rsidRPr="00A74F6F">
        <w:t xml:space="preserve">Validating the </w:t>
      </w:r>
      <w:r>
        <w:t>T</w:t>
      </w:r>
      <w:r w:rsidRPr="00A74F6F">
        <w:t xml:space="preserve">ime of </w:t>
      </w:r>
      <w:r>
        <w:t>D</w:t>
      </w:r>
      <w:r w:rsidRPr="00A74F6F">
        <w:t xml:space="preserve">ay </w:t>
      </w:r>
      <w:r>
        <w:t>M</w:t>
      </w:r>
      <w:r w:rsidRPr="00A74F6F">
        <w:t xml:space="preserve">odeling </w:t>
      </w:r>
      <w:r>
        <w:t>C</w:t>
      </w:r>
      <w:r w:rsidRPr="00A74F6F">
        <w:t>omponent</w:t>
      </w:r>
      <w:bookmarkEnd w:id="36"/>
    </w:p>
    <w:p w:rsidR="00B71E2F" w:rsidRDefault="00B71E2F" w:rsidP="00B71E2F">
      <w:pPr>
        <w:pStyle w:val="BodyText"/>
      </w:pPr>
      <w:r>
        <w:t xml:space="preserve">The validation of the time of day model component itself includes reasonableness checks of the model parameters and of the results of the application.  For the method used in Phase 1 of this project, which uses fixed factors </w:t>
      </w:r>
      <w:r w:rsidDel="00D70C17">
        <w:t xml:space="preserve">representing </w:t>
      </w:r>
      <w:r>
        <w:t>applied to daily trips, the parameters are the factors themselves, which represent the percentages of daily trips by purpose occurring in each time period, and by direction for home based trips.  These factors generally are estimated from household survey data, either the NHTS data set or local survey data.  Perhaps the best reasonableness check is to compare the factors by trip purpose to factors used in a variety of other urban areas.  Table 3.1 shows example factors from a variety of U.S. urban areas circa 2001.  Keeping in mind that temporal patterns of travel can vary greatly from place to place, consideration of a wide range of areas to which the local factors can be compared is a good idea.  The modeler should consider unique characteristics of the modeled area in determining what is reasonable compared to other regions.</w:t>
      </w:r>
    </w:p>
    <w:p w:rsidR="00B71E2F" w:rsidRDefault="00B71E2F" w:rsidP="00B71E2F">
      <w:pPr>
        <w:pStyle w:val="BodyText"/>
      </w:pPr>
      <w:r>
        <w:t>Sensitivity tests are generally not relevant for fixed factor models.  Since the factors are fixed (i.e., they are the same for any base or forecast year scenario), the model is by definition insensitive to the changes that might occur in travel demand or transportation supply.</w:t>
      </w:r>
    </w:p>
    <w:p w:rsidR="00B71E2F" w:rsidRDefault="00B71E2F" w:rsidP="00B71E2F">
      <w:pPr>
        <w:pStyle w:val="BodyText"/>
      </w:pPr>
      <w:r>
        <w:t xml:space="preserve">While it is ideal to have sources of data to use for model validation that are independent of the model estimation data, such data are often unavailable for the validation of the factors themselves.  Checks using independent data sources may have to wait until other model components are validated.  For example, </w:t>
      </w:r>
      <w:r>
        <w:lastRenderedPageBreak/>
        <w:t>traffic count data by time of day constitute an independent data source, but these data can be used only for validation after highway assignment has been run.  This process is described in the next section.</w:t>
      </w:r>
    </w:p>
    <w:p w:rsidR="00B71E2F" w:rsidRDefault="00B71E2F" w:rsidP="00B71E2F">
      <w:pPr>
        <w:pStyle w:val="BodyText"/>
      </w:pPr>
      <w:r>
        <w:t>The models that are planned for Phase 2 of this project (and are presented in Task 2 of Phase 1) are time of day choice models.  The parameters of these models will be different, and therefore the reasonableness checks will be different.  Since there are relatively few time of day choice models that have been implemented in the context of four-step travel demand models such as the FSUTMS family of models, there is relatively little information from other models to use for comparison to the estimated model parameters.  However, the resultant percentages of trips by purpose and direction for each time period could be compared to percentages derived from survey data.</w:t>
      </w:r>
    </w:p>
    <w:p w:rsidR="00DA7013" w:rsidRDefault="00DA7013" w:rsidP="00DA7013">
      <w:pPr>
        <w:pStyle w:val="BodyText"/>
      </w:pPr>
      <w:r>
        <w:t>Key validation checks for time of day choice models will also include sensitivity checks.  The model can be run for a variety of base and forecast year scenarios, and the differences in results between scenarios checked for reasonableness.  For example, the model could be run for a base year and a forecast year scenario, and the resulting percentages of trips by purpose and time period compared between the two scenarios.  If the forecast year scenario includes significant growth from the base year, then one might expect some peak spreading and the peak percentages to be lower than in the base year scenario.</w:t>
      </w:r>
    </w:p>
    <w:p w:rsidR="00DA7013" w:rsidRDefault="00DA7013" w:rsidP="00B71E2F">
      <w:pPr>
        <w:pStyle w:val="BodyText"/>
      </w:pPr>
      <w:r>
        <w:t>The time of day model would typically be applied between trip generation and trip distribution, or between trip distribution and mode choice.  Model components applied subsequent to time of day would therefore be run for each time period.  This implies that validation of these components should include consideration of time of day.</w:t>
      </w:r>
      <w:r w:rsidR="005A2F0A">
        <w:t xml:space="preserve">  Further, in addition to demand, p</w:t>
      </w:r>
      <w:r w:rsidR="005A2F0A" w:rsidRPr="005A2F0A">
        <w:t xml:space="preserve">eak period and peak hour speeds are highly influenced by </w:t>
      </w:r>
      <w:r w:rsidR="005A2F0A">
        <w:t xml:space="preserve">volume-delay </w:t>
      </w:r>
      <w:r w:rsidR="005A2F0A" w:rsidRPr="005A2F0A">
        <w:t>assumptions and capacity.</w:t>
      </w:r>
    </w:p>
    <w:p w:rsidR="00DA7013" w:rsidRDefault="00DA7013" w:rsidP="00DA7013">
      <w:pPr>
        <w:pStyle w:val="Heading2"/>
      </w:pPr>
      <w:bookmarkStart w:id="37" w:name="_Toc280932734"/>
      <w:r w:rsidRPr="00A74F6F">
        <w:t xml:space="preserve">Validating </w:t>
      </w:r>
      <w:r>
        <w:t>H</w:t>
      </w:r>
      <w:r w:rsidRPr="00A74F6F">
        <w:t xml:space="preserve">ighway </w:t>
      </w:r>
      <w:r>
        <w:t>A</w:t>
      </w:r>
      <w:r w:rsidRPr="00A74F6F">
        <w:t>ssignment</w:t>
      </w:r>
      <w:bookmarkEnd w:id="37"/>
    </w:p>
    <w:p w:rsidR="00DA7013" w:rsidRDefault="00DA7013" w:rsidP="00DA7013">
      <w:pPr>
        <w:pStyle w:val="BodyText"/>
      </w:pPr>
      <w:r>
        <w:t>Perhaps the largest validation effort involves the highway assignment step.  Highway assignment validation generally consists of vehicle miles traveled (VMT) checks, such as comparisons of modeled to observed VMT by facility type, geographic subregion, etc.; volume checks, such as screenline comparisons and percentage root mean square error (RMSE) calculations between modeled volumes and traffic counts for groups of links; and speed checks (where observed speed data are available).  These are fairly straightforward checks for daily volumes although the issues that may be revealed through these checks often require calibration of other model steps such as trip generation or trip distribution.</w:t>
      </w:r>
    </w:p>
    <w:p w:rsidR="00DA7013" w:rsidRDefault="00DA7013" w:rsidP="00DA7013">
      <w:pPr>
        <w:pStyle w:val="BodyText"/>
      </w:pPr>
      <w:r>
        <w:t xml:space="preserve">When time of day modeling is used, the outputs of highway assignment are link volumes and speeds/travel times for each time period.  The sum of the modeled volumes on each link for the time periods represents the modeled daily volume.  </w:t>
      </w:r>
      <w:r>
        <w:lastRenderedPageBreak/>
        <w:t>There are no average daily speeds estimated by such a model, but daily speeds do not represent anything that can easily be compared to observed data.  If observed speed data are available, they may more readily be used to compare to modeled speeds by time period.</w:t>
      </w:r>
    </w:p>
    <w:p w:rsidR="00DA7013" w:rsidRDefault="00DA7013" w:rsidP="00DA7013">
      <w:pPr>
        <w:pStyle w:val="BodyText"/>
      </w:pPr>
      <w:r>
        <w:t>The modeled daily volumes are important outputs even in a model that considers time of day.  They provide a measure of whether the model as a whole has the “right” amount of travel demand, and they may be used to provide measures of overall travel such as daily VMT that may be compared among project or policy alternatives (for example, computing the reduction in VMT resulting from an alternative land use pattern or a congestion pricing scheme).  Volumes throughout the day are also needed for air quality analysis.  It therefore makes sense to validate the modeled daily volumes as well as those by time period.</w:t>
      </w:r>
    </w:p>
    <w:p w:rsidR="00DA7013" w:rsidRDefault="00DA7013" w:rsidP="00DA7013">
      <w:pPr>
        <w:pStyle w:val="BodyText"/>
      </w:pPr>
      <w:r>
        <w:t>Hence, it is recommended that the first checks involving VMT and volumes be performed at the daily level, i.e. for the sums of the modeled time period volumes.  The desired validation checks—such as VMT checks, screenlines, percentage RMSE, etc.—would be performed using the modeled daily (summed time period) volumes and daily traffic counts.  Speed related checks would not be performed at the daily level.</w:t>
      </w:r>
    </w:p>
    <w:p w:rsidR="00DA7013" w:rsidRDefault="00DA7013" w:rsidP="00DA7013">
      <w:pPr>
        <w:pStyle w:val="BodyText"/>
      </w:pPr>
      <w:r>
        <w:t xml:space="preserve">Once the model has been adequately validated and calibrated (including calibration changes to other model components) at the daily level, validation for the individual time periods may be performed.  Essentially, the same volume and VMT checks done at the daily level can be performed for the </w:t>
      </w:r>
      <w:r w:rsidR="00C3095A">
        <w:t>a.m.</w:t>
      </w:r>
      <w:r>
        <w:t xml:space="preserve"> and </w:t>
      </w:r>
      <w:r w:rsidR="00C3095A">
        <w:t>p.m.</w:t>
      </w:r>
      <w:r>
        <w:t xml:space="preserve"> peak periods using traffic count data separated into the same time periods as defined by the model.  (It should be noted that in some locations traffic counts by time of day may not be available.)  Either total volumes/VMT or percentages of daily volumes/VMT may be compared.  Calibration actions to address any issues identified during the time period validation may include adjustments to the time of day model parameters.</w:t>
      </w:r>
    </w:p>
    <w:p w:rsidR="00DA7013" w:rsidRDefault="00DA7013" w:rsidP="00DA7013">
      <w:pPr>
        <w:pStyle w:val="BodyText"/>
      </w:pPr>
      <w:r>
        <w:t>It should be noted that statistics such as percentage differences between modeled and observed volumes/VMT and percentage RMSE may track higher than daily differences due to the lower values for the numbers from which percentage differences are computed.  Most published validation thresholds and guidelines, such as those published by FDOT</w:t>
      </w:r>
      <w:r>
        <w:rPr>
          <w:rStyle w:val="FootnoteReference"/>
        </w:rPr>
        <w:footnoteReference w:id="5"/>
      </w:r>
      <w:r>
        <w:t>, apply to daily model results.</w:t>
      </w:r>
    </w:p>
    <w:p w:rsidR="00DA7013" w:rsidRDefault="00DA7013" w:rsidP="00B71E2F">
      <w:pPr>
        <w:pStyle w:val="BodyText"/>
      </w:pPr>
      <w:r>
        <w:t>As discussed above, speed checks should be performed at the time period level.  Modeled speeds for each time period may be compared to observed speeds for the corresponding periods at the link, corridor, and regional levels.</w:t>
      </w:r>
    </w:p>
    <w:p w:rsidR="004E69E1" w:rsidRDefault="004E69E1" w:rsidP="0064495A">
      <w:pPr>
        <w:pStyle w:val="BodyText"/>
        <w:sectPr w:rsidR="004E69E1" w:rsidSect="005A466D">
          <w:type w:val="oddPage"/>
          <w:pgSz w:w="12240" w:h="15840" w:code="1"/>
          <w:pgMar w:top="1800" w:right="1440" w:bottom="1440" w:left="1440" w:header="720" w:footer="720" w:gutter="0"/>
          <w:pgNumType w:start="0" w:chapStyle="1"/>
          <w:cols w:space="720"/>
          <w:docGrid w:linePitch="360"/>
        </w:sectPr>
      </w:pPr>
    </w:p>
    <w:p w:rsidR="004E69E1" w:rsidRPr="00654EAB" w:rsidRDefault="004E69E1">
      <w:pPr>
        <w:pStyle w:val="Caption"/>
        <w:ind w:left="1296"/>
      </w:pPr>
      <w:bookmarkStart w:id="38" w:name="_Toc40666799"/>
      <w:bookmarkStart w:id="39" w:name="_Toc40675227"/>
      <w:bookmarkStart w:id="40" w:name="_Toc280932670"/>
      <w:r>
        <w:lastRenderedPageBreak/>
        <w:t xml:space="preserve">Table </w:t>
      </w:r>
      <w:fldSimple w:instr=" STYLEREF 1 \s ">
        <w:r w:rsidR="008166F8">
          <w:rPr>
            <w:noProof/>
          </w:rPr>
          <w:t>3</w:t>
        </w:r>
      </w:fldSimple>
      <w:r>
        <w:t>.</w:t>
      </w:r>
      <w:fldSimple w:instr=" SEQ Table \* ARABIC \s 1 ">
        <w:r w:rsidR="008166F8">
          <w:rPr>
            <w:noProof/>
          </w:rPr>
          <w:t>1</w:t>
        </w:r>
      </w:fldSimple>
      <w:r>
        <w:tab/>
      </w:r>
      <w:bookmarkEnd w:id="38"/>
      <w:bookmarkEnd w:id="39"/>
      <w:r w:rsidRPr="004E69E1">
        <w:t>Percentages of Travel by Time of Day for Eight U.S. Urban Areas</w:t>
      </w:r>
      <w:bookmarkEnd w:id="40"/>
    </w:p>
    <w:tbl>
      <w:tblPr>
        <w:tblW w:w="10700" w:type="dxa"/>
        <w:tblInd w:w="99" w:type="dxa"/>
        <w:tblLayout w:type="fixed"/>
        <w:tblLook w:val="04A0"/>
      </w:tblPr>
      <w:tblGrid>
        <w:gridCol w:w="1180"/>
        <w:gridCol w:w="960"/>
        <w:gridCol w:w="1289"/>
        <w:gridCol w:w="831"/>
        <w:gridCol w:w="1239"/>
        <w:gridCol w:w="901"/>
        <w:gridCol w:w="1169"/>
        <w:gridCol w:w="990"/>
        <w:gridCol w:w="841"/>
        <w:gridCol w:w="1300"/>
      </w:tblGrid>
      <w:tr w:rsidR="004E69E1" w:rsidRPr="004E69E1" w:rsidTr="004E69E1">
        <w:trPr>
          <w:trHeight w:val="510"/>
        </w:trPr>
        <w:tc>
          <w:tcPr>
            <w:tcW w:w="1180" w:type="dxa"/>
            <w:tcBorders>
              <w:top w:val="single" w:sz="12" w:space="0" w:color="auto"/>
              <w:left w:val="nil"/>
              <w:bottom w:val="single" w:sz="4" w:space="0" w:color="auto"/>
              <w:right w:val="nil"/>
            </w:tcBorders>
            <w:shd w:val="clear" w:color="auto" w:fill="auto"/>
            <w:hideMark/>
          </w:tcPr>
          <w:p w:rsidR="004E69E1" w:rsidRPr="004E69E1" w:rsidRDefault="004E69E1" w:rsidP="004E69E1">
            <w:pPr>
              <w:ind w:left="0"/>
              <w:rPr>
                <w:rFonts w:ascii="Arial Narrow" w:hAnsi="Arial Narrow"/>
                <w:b/>
                <w:bCs/>
                <w:color w:val="000000"/>
                <w:sz w:val="20"/>
                <w:szCs w:val="20"/>
              </w:rPr>
            </w:pPr>
            <w:r w:rsidRPr="004E69E1">
              <w:rPr>
                <w:rFonts w:ascii="Arial Narrow" w:hAnsi="Arial Narrow"/>
                <w:b/>
                <w:bCs/>
                <w:snapToGrid w:val="0"/>
                <w:color w:val="000000"/>
                <w:sz w:val="20"/>
                <w:szCs w:val="20"/>
              </w:rPr>
              <w:t>A.M. Peak (7 to 9 AM)</w:t>
            </w:r>
          </w:p>
        </w:tc>
        <w:tc>
          <w:tcPr>
            <w:tcW w:w="960" w:type="dxa"/>
            <w:tcBorders>
              <w:top w:val="single" w:sz="12" w:space="0" w:color="auto"/>
              <w:left w:val="nil"/>
              <w:bottom w:val="single" w:sz="4" w:space="0" w:color="auto"/>
              <w:right w:val="nil"/>
            </w:tcBorders>
            <w:shd w:val="clear" w:color="auto" w:fill="auto"/>
            <w:hideMark/>
          </w:tcPr>
          <w:p w:rsidR="004E69E1" w:rsidRPr="004E69E1" w:rsidRDefault="004E69E1" w:rsidP="004E69E1">
            <w:pPr>
              <w:ind w:left="0"/>
              <w:jc w:val="center"/>
              <w:rPr>
                <w:rFonts w:ascii="Arial Narrow" w:hAnsi="Arial Narrow"/>
                <w:b/>
                <w:bCs/>
                <w:color w:val="000000"/>
                <w:sz w:val="20"/>
                <w:szCs w:val="20"/>
              </w:rPr>
            </w:pPr>
            <w:r w:rsidRPr="004E69E1">
              <w:rPr>
                <w:rFonts w:ascii="Arial Narrow" w:hAnsi="Arial Narrow"/>
                <w:b/>
                <w:bCs/>
                <w:snapToGrid w:val="0"/>
                <w:color w:val="000000"/>
                <w:sz w:val="20"/>
                <w:szCs w:val="20"/>
              </w:rPr>
              <w:t>Denver</w:t>
            </w:r>
          </w:p>
        </w:tc>
        <w:tc>
          <w:tcPr>
            <w:tcW w:w="1289" w:type="dxa"/>
            <w:tcBorders>
              <w:top w:val="single" w:sz="12" w:space="0" w:color="auto"/>
              <w:left w:val="nil"/>
              <w:bottom w:val="single" w:sz="4" w:space="0" w:color="auto"/>
              <w:right w:val="nil"/>
            </w:tcBorders>
            <w:shd w:val="clear" w:color="auto" w:fill="auto"/>
            <w:hideMark/>
          </w:tcPr>
          <w:p w:rsidR="004E69E1" w:rsidRPr="004E69E1" w:rsidRDefault="004E69E1" w:rsidP="004E69E1">
            <w:pPr>
              <w:ind w:left="0"/>
              <w:jc w:val="center"/>
              <w:rPr>
                <w:rFonts w:ascii="Arial Narrow" w:hAnsi="Arial Narrow"/>
                <w:b/>
                <w:bCs/>
                <w:color w:val="000000"/>
                <w:sz w:val="20"/>
                <w:szCs w:val="20"/>
              </w:rPr>
            </w:pPr>
            <w:r w:rsidRPr="004E69E1">
              <w:rPr>
                <w:rFonts w:ascii="Arial Narrow" w:hAnsi="Arial Narrow"/>
                <w:b/>
                <w:bCs/>
                <w:snapToGrid w:val="0"/>
                <w:color w:val="000000"/>
                <w:sz w:val="20"/>
                <w:szCs w:val="20"/>
              </w:rPr>
              <w:t>Jacksonville</w:t>
            </w:r>
          </w:p>
        </w:tc>
        <w:tc>
          <w:tcPr>
            <w:tcW w:w="831" w:type="dxa"/>
            <w:tcBorders>
              <w:top w:val="single" w:sz="12" w:space="0" w:color="auto"/>
              <w:left w:val="nil"/>
              <w:bottom w:val="single" w:sz="4" w:space="0" w:color="auto"/>
              <w:right w:val="nil"/>
            </w:tcBorders>
            <w:shd w:val="clear" w:color="auto" w:fill="auto"/>
            <w:hideMark/>
          </w:tcPr>
          <w:p w:rsidR="004E69E1" w:rsidRPr="004E69E1" w:rsidRDefault="004E69E1" w:rsidP="004E69E1">
            <w:pPr>
              <w:ind w:left="0"/>
              <w:jc w:val="center"/>
              <w:rPr>
                <w:rFonts w:ascii="Arial Narrow" w:hAnsi="Arial Narrow"/>
                <w:b/>
                <w:bCs/>
                <w:color w:val="000000"/>
                <w:sz w:val="20"/>
                <w:szCs w:val="20"/>
              </w:rPr>
            </w:pPr>
            <w:r w:rsidRPr="004E69E1">
              <w:rPr>
                <w:rFonts w:ascii="Arial Narrow" w:hAnsi="Arial Narrow"/>
                <w:b/>
                <w:bCs/>
                <w:snapToGrid w:val="0"/>
                <w:color w:val="000000"/>
                <w:sz w:val="20"/>
                <w:szCs w:val="20"/>
              </w:rPr>
              <w:t>Miami</w:t>
            </w:r>
          </w:p>
        </w:tc>
        <w:tc>
          <w:tcPr>
            <w:tcW w:w="1239" w:type="dxa"/>
            <w:tcBorders>
              <w:top w:val="single" w:sz="12" w:space="0" w:color="auto"/>
              <w:left w:val="nil"/>
              <w:bottom w:val="single" w:sz="4" w:space="0" w:color="auto"/>
              <w:right w:val="nil"/>
            </w:tcBorders>
            <w:shd w:val="clear" w:color="auto" w:fill="auto"/>
            <w:hideMark/>
          </w:tcPr>
          <w:p w:rsidR="004E69E1" w:rsidRPr="004E69E1" w:rsidRDefault="004E69E1" w:rsidP="004E69E1">
            <w:pPr>
              <w:ind w:left="0"/>
              <w:jc w:val="center"/>
              <w:rPr>
                <w:rFonts w:ascii="Arial Narrow" w:hAnsi="Arial Narrow"/>
                <w:b/>
                <w:bCs/>
                <w:color w:val="000000"/>
                <w:sz w:val="20"/>
                <w:szCs w:val="20"/>
              </w:rPr>
            </w:pPr>
            <w:r w:rsidRPr="004E69E1">
              <w:rPr>
                <w:rFonts w:ascii="Arial Narrow" w:hAnsi="Arial Narrow"/>
                <w:b/>
                <w:bCs/>
                <w:snapToGrid w:val="0"/>
                <w:color w:val="000000"/>
                <w:sz w:val="20"/>
                <w:szCs w:val="20"/>
              </w:rPr>
              <w:t>Philadelphia</w:t>
            </w:r>
          </w:p>
        </w:tc>
        <w:tc>
          <w:tcPr>
            <w:tcW w:w="901" w:type="dxa"/>
            <w:tcBorders>
              <w:top w:val="single" w:sz="12" w:space="0" w:color="auto"/>
              <w:left w:val="nil"/>
              <w:bottom w:val="single" w:sz="4" w:space="0" w:color="auto"/>
              <w:right w:val="nil"/>
            </w:tcBorders>
            <w:shd w:val="clear" w:color="auto" w:fill="auto"/>
            <w:hideMark/>
          </w:tcPr>
          <w:p w:rsidR="004E69E1" w:rsidRPr="004E69E1" w:rsidRDefault="004E69E1" w:rsidP="004E69E1">
            <w:pPr>
              <w:ind w:left="0"/>
              <w:jc w:val="center"/>
              <w:rPr>
                <w:rFonts w:ascii="Arial Narrow" w:hAnsi="Arial Narrow"/>
                <w:b/>
                <w:bCs/>
                <w:color w:val="000000"/>
                <w:sz w:val="20"/>
                <w:szCs w:val="20"/>
              </w:rPr>
            </w:pPr>
            <w:r w:rsidRPr="004E69E1">
              <w:rPr>
                <w:rFonts w:ascii="Arial Narrow" w:hAnsi="Arial Narrow"/>
                <w:b/>
                <w:bCs/>
                <w:snapToGrid w:val="0"/>
                <w:color w:val="000000"/>
                <w:sz w:val="20"/>
                <w:szCs w:val="20"/>
              </w:rPr>
              <w:t>Portland</w:t>
            </w:r>
          </w:p>
        </w:tc>
        <w:tc>
          <w:tcPr>
            <w:tcW w:w="1169" w:type="dxa"/>
            <w:tcBorders>
              <w:top w:val="single" w:sz="12" w:space="0" w:color="auto"/>
              <w:left w:val="nil"/>
              <w:bottom w:val="single" w:sz="4" w:space="0" w:color="auto"/>
              <w:right w:val="nil"/>
            </w:tcBorders>
            <w:shd w:val="clear" w:color="auto" w:fill="auto"/>
            <w:hideMark/>
          </w:tcPr>
          <w:p w:rsidR="004E69E1" w:rsidRPr="004E69E1" w:rsidRDefault="004E69E1" w:rsidP="004E69E1">
            <w:pPr>
              <w:ind w:left="0"/>
              <w:jc w:val="center"/>
              <w:rPr>
                <w:rFonts w:ascii="Arial Narrow" w:hAnsi="Arial Narrow"/>
                <w:b/>
                <w:bCs/>
                <w:color w:val="000000"/>
                <w:sz w:val="20"/>
                <w:szCs w:val="20"/>
              </w:rPr>
            </w:pPr>
            <w:r w:rsidRPr="004E69E1">
              <w:rPr>
                <w:rFonts w:ascii="Arial Narrow" w:hAnsi="Arial Narrow"/>
                <w:b/>
                <w:bCs/>
                <w:snapToGrid w:val="0"/>
                <w:color w:val="000000"/>
                <w:sz w:val="20"/>
                <w:szCs w:val="20"/>
              </w:rPr>
              <w:t>Sacramento</w:t>
            </w:r>
          </w:p>
        </w:tc>
        <w:tc>
          <w:tcPr>
            <w:tcW w:w="990" w:type="dxa"/>
            <w:tcBorders>
              <w:top w:val="single" w:sz="12" w:space="0" w:color="auto"/>
              <w:left w:val="nil"/>
              <w:bottom w:val="single" w:sz="4" w:space="0" w:color="auto"/>
              <w:right w:val="nil"/>
            </w:tcBorders>
            <w:shd w:val="clear" w:color="auto" w:fill="auto"/>
            <w:hideMark/>
          </w:tcPr>
          <w:p w:rsidR="004E69E1" w:rsidRPr="004E69E1" w:rsidRDefault="004E69E1" w:rsidP="004E69E1">
            <w:pPr>
              <w:ind w:left="0"/>
              <w:jc w:val="center"/>
              <w:rPr>
                <w:rFonts w:ascii="Arial Narrow" w:hAnsi="Arial Narrow"/>
                <w:b/>
                <w:bCs/>
                <w:color w:val="000000"/>
                <w:sz w:val="20"/>
                <w:szCs w:val="20"/>
              </w:rPr>
            </w:pPr>
            <w:r w:rsidRPr="004E69E1">
              <w:rPr>
                <w:rFonts w:ascii="Arial Narrow" w:hAnsi="Arial Narrow"/>
                <w:b/>
                <w:bCs/>
                <w:snapToGrid w:val="0"/>
                <w:color w:val="000000"/>
                <w:sz w:val="20"/>
                <w:szCs w:val="20"/>
              </w:rPr>
              <w:t>Salt Lake</w:t>
            </w:r>
          </w:p>
        </w:tc>
        <w:tc>
          <w:tcPr>
            <w:tcW w:w="841" w:type="dxa"/>
            <w:tcBorders>
              <w:top w:val="single" w:sz="12" w:space="0" w:color="auto"/>
              <w:left w:val="nil"/>
              <w:bottom w:val="single" w:sz="4" w:space="0" w:color="auto"/>
              <w:right w:val="nil"/>
            </w:tcBorders>
            <w:shd w:val="clear" w:color="auto" w:fill="auto"/>
            <w:hideMark/>
          </w:tcPr>
          <w:p w:rsidR="004E69E1" w:rsidRPr="004E69E1" w:rsidRDefault="004E69E1" w:rsidP="004E69E1">
            <w:pPr>
              <w:ind w:left="0"/>
              <w:jc w:val="center"/>
              <w:rPr>
                <w:rFonts w:ascii="Arial Narrow" w:hAnsi="Arial Narrow"/>
                <w:b/>
                <w:bCs/>
                <w:color w:val="000000"/>
                <w:sz w:val="20"/>
                <w:szCs w:val="20"/>
              </w:rPr>
            </w:pPr>
            <w:r w:rsidRPr="004E69E1">
              <w:rPr>
                <w:rFonts w:ascii="Arial Narrow" w:hAnsi="Arial Narrow"/>
                <w:b/>
                <w:bCs/>
                <w:snapToGrid w:val="0"/>
                <w:color w:val="000000"/>
                <w:sz w:val="20"/>
                <w:szCs w:val="20"/>
              </w:rPr>
              <w:t>Tampa</w:t>
            </w:r>
          </w:p>
        </w:tc>
        <w:tc>
          <w:tcPr>
            <w:tcW w:w="1300" w:type="dxa"/>
            <w:tcBorders>
              <w:top w:val="single" w:sz="12" w:space="0" w:color="auto"/>
              <w:left w:val="nil"/>
              <w:bottom w:val="single" w:sz="4" w:space="0" w:color="auto"/>
              <w:right w:val="nil"/>
            </w:tcBorders>
            <w:shd w:val="clear" w:color="auto" w:fill="auto"/>
            <w:hideMark/>
          </w:tcPr>
          <w:p w:rsidR="004E69E1" w:rsidRPr="004E69E1" w:rsidRDefault="004E69E1" w:rsidP="004E69E1">
            <w:pPr>
              <w:ind w:left="0"/>
              <w:jc w:val="center"/>
              <w:rPr>
                <w:rFonts w:ascii="Arial Narrow" w:hAnsi="Arial Narrow"/>
                <w:b/>
                <w:bCs/>
                <w:color w:val="000000"/>
                <w:sz w:val="20"/>
                <w:szCs w:val="20"/>
              </w:rPr>
            </w:pPr>
            <w:r w:rsidRPr="004E69E1">
              <w:rPr>
                <w:rFonts w:ascii="Arial Narrow" w:hAnsi="Arial Narrow"/>
                <w:b/>
                <w:bCs/>
                <w:snapToGrid w:val="0"/>
                <w:color w:val="000000"/>
                <w:sz w:val="20"/>
                <w:szCs w:val="20"/>
              </w:rPr>
              <w:t>Avg.</w:t>
            </w:r>
          </w:p>
        </w:tc>
      </w:tr>
      <w:tr w:rsidR="004E69E1" w:rsidRPr="004E69E1" w:rsidTr="004E69E1">
        <w:trPr>
          <w:trHeight w:val="255"/>
        </w:trPr>
        <w:tc>
          <w:tcPr>
            <w:tcW w:w="1180" w:type="dxa"/>
            <w:tcBorders>
              <w:top w:val="single" w:sz="4" w:space="0" w:color="auto"/>
              <w:left w:val="nil"/>
              <w:bottom w:val="nil"/>
              <w:right w:val="nil"/>
            </w:tcBorders>
            <w:shd w:val="clear" w:color="auto" w:fill="auto"/>
            <w:hideMark/>
          </w:tcPr>
          <w:p w:rsidR="004E69E1" w:rsidRPr="004E69E1" w:rsidRDefault="004E69E1" w:rsidP="004E69E1">
            <w:pPr>
              <w:ind w:left="0"/>
              <w:rPr>
                <w:rFonts w:ascii="Arial Narrow" w:hAnsi="Arial Narrow"/>
                <w:color w:val="000000"/>
                <w:sz w:val="20"/>
                <w:szCs w:val="20"/>
              </w:rPr>
            </w:pPr>
            <w:r w:rsidRPr="004E69E1">
              <w:rPr>
                <w:rFonts w:ascii="Arial Narrow" w:hAnsi="Arial Narrow"/>
                <w:snapToGrid w:val="0"/>
                <w:color w:val="000000"/>
                <w:sz w:val="20"/>
                <w:szCs w:val="20"/>
              </w:rPr>
              <w:t>HBW</w:t>
            </w:r>
          </w:p>
        </w:tc>
        <w:tc>
          <w:tcPr>
            <w:tcW w:w="960" w:type="dxa"/>
            <w:tcBorders>
              <w:top w:val="single" w:sz="4" w:space="0" w:color="auto"/>
              <w:left w:val="nil"/>
              <w:bottom w:val="nil"/>
              <w:right w:val="nil"/>
            </w:tcBorders>
            <w:shd w:val="clear" w:color="auto" w:fill="auto"/>
            <w:hideMark/>
          </w:tcPr>
          <w:p w:rsidR="004E69E1" w:rsidRPr="004E69E1" w:rsidRDefault="004E69E1" w:rsidP="004E69E1">
            <w:pPr>
              <w:ind w:left="0"/>
              <w:jc w:val="center"/>
              <w:rPr>
                <w:rFonts w:ascii="Arial Narrow" w:hAnsi="Arial Narrow"/>
                <w:i/>
                <w:iCs/>
                <w:color w:val="000000"/>
                <w:sz w:val="20"/>
                <w:szCs w:val="20"/>
              </w:rPr>
            </w:pPr>
          </w:p>
        </w:tc>
        <w:tc>
          <w:tcPr>
            <w:tcW w:w="1289" w:type="dxa"/>
            <w:tcBorders>
              <w:top w:val="single" w:sz="4" w:space="0" w:color="auto"/>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p>
        </w:tc>
        <w:tc>
          <w:tcPr>
            <w:tcW w:w="831" w:type="dxa"/>
            <w:tcBorders>
              <w:top w:val="single" w:sz="4" w:space="0" w:color="auto"/>
              <w:left w:val="nil"/>
              <w:bottom w:val="nil"/>
              <w:right w:val="nil"/>
            </w:tcBorders>
            <w:shd w:val="clear" w:color="auto" w:fill="auto"/>
            <w:hideMark/>
          </w:tcPr>
          <w:p w:rsidR="004E69E1" w:rsidRPr="004E69E1" w:rsidRDefault="004E69E1" w:rsidP="004E69E1">
            <w:pPr>
              <w:ind w:left="0"/>
              <w:jc w:val="center"/>
              <w:rPr>
                <w:rFonts w:ascii="Arial Narrow" w:hAnsi="Arial Narrow"/>
                <w:i/>
                <w:iCs/>
                <w:color w:val="000000"/>
                <w:sz w:val="20"/>
                <w:szCs w:val="20"/>
              </w:rPr>
            </w:pPr>
          </w:p>
        </w:tc>
        <w:tc>
          <w:tcPr>
            <w:tcW w:w="1239" w:type="dxa"/>
            <w:tcBorders>
              <w:top w:val="single" w:sz="4" w:space="0" w:color="auto"/>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p>
        </w:tc>
        <w:tc>
          <w:tcPr>
            <w:tcW w:w="901" w:type="dxa"/>
            <w:tcBorders>
              <w:top w:val="single" w:sz="4" w:space="0" w:color="auto"/>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p>
        </w:tc>
        <w:tc>
          <w:tcPr>
            <w:tcW w:w="1169" w:type="dxa"/>
            <w:tcBorders>
              <w:top w:val="single" w:sz="4" w:space="0" w:color="auto"/>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p>
        </w:tc>
        <w:tc>
          <w:tcPr>
            <w:tcW w:w="990" w:type="dxa"/>
            <w:tcBorders>
              <w:top w:val="single" w:sz="4" w:space="0" w:color="auto"/>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p>
        </w:tc>
        <w:tc>
          <w:tcPr>
            <w:tcW w:w="841" w:type="dxa"/>
            <w:tcBorders>
              <w:top w:val="single" w:sz="4" w:space="0" w:color="auto"/>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p>
        </w:tc>
        <w:tc>
          <w:tcPr>
            <w:tcW w:w="1300" w:type="dxa"/>
            <w:tcBorders>
              <w:top w:val="single" w:sz="4" w:space="0" w:color="auto"/>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p>
        </w:tc>
      </w:tr>
      <w:tr w:rsidR="004E69E1" w:rsidRPr="004E69E1" w:rsidTr="004E69E1">
        <w:trPr>
          <w:trHeight w:val="255"/>
        </w:trPr>
        <w:tc>
          <w:tcPr>
            <w:tcW w:w="1180" w:type="dxa"/>
            <w:tcBorders>
              <w:top w:val="nil"/>
              <w:left w:val="nil"/>
              <w:bottom w:val="nil"/>
              <w:right w:val="nil"/>
            </w:tcBorders>
            <w:shd w:val="clear" w:color="auto" w:fill="auto"/>
            <w:hideMark/>
          </w:tcPr>
          <w:p w:rsidR="004E69E1" w:rsidRPr="004E69E1" w:rsidRDefault="004E69E1" w:rsidP="004E69E1">
            <w:pPr>
              <w:ind w:left="0"/>
              <w:rPr>
                <w:rFonts w:ascii="Arial Narrow" w:hAnsi="Arial Narrow"/>
                <w:color w:val="000000"/>
                <w:sz w:val="20"/>
                <w:szCs w:val="20"/>
              </w:rPr>
            </w:pPr>
            <w:r w:rsidRPr="004E69E1">
              <w:rPr>
                <w:rFonts w:ascii="Arial Narrow" w:hAnsi="Arial Narrow"/>
                <w:snapToGrid w:val="0"/>
                <w:color w:val="000000"/>
                <w:sz w:val="20"/>
                <w:szCs w:val="20"/>
              </w:rPr>
              <w:t xml:space="preserve">  H-W</w:t>
            </w:r>
          </w:p>
        </w:tc>
        <w:tc>
          <w:tcPr>
            <w:tcW w:w="960"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33.80%</w:t>
            </w:r>
          </w:p>
        </w:tc>
        <w:tc>
          <w:tcPr>
            <w:tcW w:w="1289"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28.90%</w:t>
            </w:r>
          </w:p>
        </w:tc>
        <w:tc>
          <w:tcPr>
            <w:tcW w:w="831"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23.30%</w:t>
            </w:r>
          </w:p>
        </w:tc>
        <w:tc>
          <w:tcPr>
            <w:tcW w:w="1239"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33.00%</w:t>
            </w:r>
          </w:p>
        </w:tc>
        <w:tc>
          <w:tcPr>
            <w:tcW w:w="901"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25.10%</w:t>
            </w:r>
          </w:p>
        </w:tc>
        <w:tc>
          <w:tcPr>
            <w:tcW w:w="1169"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27.00%</w:t>
            </w:r>
          </w:p>
        </w:tc>
        <w:tc>
          <w:tcPr>
            <w:tcW w:w="990"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24.50%</w:t>
            </w:r>
          </w:p>
        </w:tc>
        <w:tc>
          <w:tcPr>
            <w:tcW w:w="841"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26.60%</w:t>
            </w:r>
          </w:p>
        </w:tc>
        <w:tc>
          <w:tcPr>
            <w:tcW w:w="1300"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27.80%</w:t>
            </w:r>
          </w:p>
        </w:tc>
      </w:tr>
      <w:tr w:rsidR="004E69E1" w:rsidRPr="004E69E1" w:rsidTr="004E69E1">
        <w:trPr>
          <w:trHeight w:val="255"/>
        </w:trPr>
        <w:tc>
          <w:tcPr>
            <w:tcW w:w="1180" w:type="dxa"/>
            <w:tcBorders>
              <w:top w:val="nil"/>
              <w:left w:val="nil"/>
              <w:bottom w:val="nil"/>
              <w:right w:val="nil"/>
            </w:tcBorders>
            <w:shd w:val="clear" w:color="auto" w:fill="auto"/>
            <w:hideMark/>
          </w:tcPr>
          <w:p w:rsidR="004E69E1" w:rsidRPr="004E69E1" w:rsidRDefault="004E69E1" w:rsidP="004E69E1">
            <w:pPr>
              <w:ind w:left="0"/>
              <w:rPr>
                <w:rFonts w:ascii="Arial Narrow" w:hAnsi="Arial Narrow"/>
                <w:color w:val="000000"/>
                <w:sz w:val="20"/>
                <w:szCs w:val="20"/>
              </w:rPr>
            </w:pPr>
            <w:r w:rsidRPr="004E69E1">
              <w:rPr>
                <w:rFonts w:ascii="Arial Narrow" w:hAnsi="Arial Narrow"/>
                <w:snapToGrid w:val="0"/>
                <w:color w:val="000000"/>
                <w:sz w:val="20"/>
                <w:szCs w:val="20"/>
              </w:rPr>
              <w:t xml:space="preserve">  W-H</w:t>
            </w:r>
          </w:p>
        </w:tc>
        <w:tc>
          <w:tcPr>
            <w:tcW w:w="960"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0.30%</w:t>
            </w:r>
          </w:p>
        </w:tc>
        <w:tc>
          <w:tcPr>
            <w:tcW w:w="1289"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1.00%</w:t>
            </w:r>
          </w:p>
        </w:tc>
        <w:tc>
          <w:tcPr>
            <w:tcW w:w="831"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1.10%</w:t>
            </w:r>
          </w:p>
        </w:tc>
        <w:tc>
          <w:tcPr>
            <w:tcW w:w="1239"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0.90%</w:t>
            </w:r>
          </w:p>
        </w:tc>
        <w:tc>
          <w:tcPr>
            <w:tcW w:w="901"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0.60%</w:t>
            </w:r>
          </w:p>
        </w:tc>
        <w:tc>
          <w:tcPr>
            <w:tcW w:w="1169"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1.00%</w:t>
            </w:r>
          </w:p>
        </w:tc>
        <w:tc>
          <w:tcPr>
            <w:tcW w:w="990"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0.70%</w:t>
            </w:r>
          </w:p>
        </w:tc>
        <w:tc>
          <w:tcPr>
            <w:tcW w:w="841"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1.10%</w:t>
            </w:r>
          </w:p>
        </w:tc>
        <w:tc>
          <w:tcPr>
            <w:tcW w:w="1300"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0.80%</w:t>
            </w:r>
          </w:p>
        </w:tc>
      </w:tr>
      <w:tr w:rsidR="004E69E1" w:rsidRPr="004E69E1" w:rsidTr="004E69E1">
        <w:trPr>
          <w:trHeight w:val="255"/>
        </w:trPr>
        <w:tc>
          <w:tcPr>
            <w:tcW w:w="1180" w:type="dxa"/>
            <w:tcBorders>
              <w:top w:val="nil"/>
              <w:left w:val="nil"/>
              <w:bottom w:val="nil"/>
              <w:right w:val="nil"/>
            </w:tcBorders>
            <w:shd w:val="clear" w:color="auto" w:fill="auto"/>
            <w:hideMark/>
          </w:tcPr>
          <w:p w:rsidR="004E69E1" w:rsidRPr="004E69E1" w:rsidRDefault="004E69E1" w:rsidP="004E69E1">
            <w:pPr>
              <w:ind w:left="0"/>
              <w:jc w:val="left"/>
              <w:rPr>
                <w:rFonts w:ascii="Arial Narrow" w:hAnsi="Arial Narrow"/>
                <w:color w:val="000000"/>
                <w:sz w:val="20"/>
                <w:szCs w:val="20"/>
              </w:rPr>
            </w:pPr>
            <w:r w:rsidRPr="004E69E1">
              <w:rPr>
                <w:rFonts w:ascii="Arial Narrow" w:hAnsi="Arial Narrow"/>
                <w:snapToGrid w:val="0"/>
                <w:color w:val="000000"/>
                <w:sz w:val="20"/>
                <w:szCs w:val="20"/>
              </w:rPr>
              <w:t>HBO</w:t>
            </w:r>
          </w:p>
        </w:tc>
        <w:tc>
          <w:tcPr>
            <w:tcW w:w="960"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p>
        </w:tc>
        <w:tc>
          <w:tcPr>
            <w:tcW w:w="1289"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p>
        </w:tc>
        <w:tc>
          <w:tcPr>
            <w:tcW w:w="831"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p>
        </w:tc>
        <w:tc>
          <w:tcPr>
            <w:tcW w:w="1239"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p>
        </w:tc>
        <w:tc>
          <w:tcPr>
            <w:tcW w:w="901"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p>
        </w:tc>
        <w:tc>
          <w:tcPr>
            <w:tcW w:w="1169"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p>
        </w:tc>
        <w:tc>
          <w:tcPr>
            <w:tcW w:w="990"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p>
        </w:tc>
        <w:tc>
          <w:tcPr>
            <w:tcW w:w="841"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p>
        </w:tc>
        <w:tc>
          <w:tcPr>
            <w:tcW w:w="1300"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p>
        </w:tc>
      </w:tr>
      <w:tr w:rsidR="004E69E1" w:rsidRPr="004E69E1" w:rsidTr="004E69E1">
        <w:trPr>
          <w:trHeight w:val="255"/>
        </w:trPr>
        <w:tc>
          <w:tcPr>
            <w:tcW w:w="1180" w:type="dxa"/>
            <w:tcBorders>
              <w:top w:val="nil"/>
              <w:left w:val="nil"/>
              <w:bottom w:val="nil"/>
              <w:right w:val="nil"/>
            </w:tcBorders>
            <w:shd w:val="clear" w:color="auto" w:fill="auto"/>
            <w:hideMark/>
          </w:tcPr>
          <w:p w:rsidR="004E69E1" w:rsidRPr="004E69E1" w:rsidRDefault="004E69E1" w:rsidP="004E69E1">
            <w:pPr>
              <w:ind w:left="0"/>
              <w:rPr>
                <w:rFonts w:ascii="Arial Narrow" w:hAnsi="Arial Narrow"/>
                <w:color w:val="000000"/>
                <w:sz w:val="20"/>
                <w:szCs w:val="20"/>
              </w:rPr>
            </w:pPr>
            <w:r w:rsidRPr="004E69E1">
              <w:rPr>
                <w:rFonts w:ascii="Arial Narrow" w:hAnsi="Arial Narrow"/>
                <w:snapToGrid w:val="0"/>
                <w:color w:val="000000"/>
                <w:sz w:val="20"/>
                <w:szCs w:val="20"/>
              </w:rPr>
              <w:t xml:space="preserve">  H-O</w:t>
            </w:r>
          </w:p>
        </w:tc>
        <w:tc>
          <w:tcPr>
            <w:tcW w:w="960"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7.70%</w:t>
            </w:r>
          </w:p>
        </w:tc>
        <w:tc>
          <w:tcPr>
            <w:tcW w:w="1289"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8.60%</w:t>
            </w:r>
          </w:p>
        </w:tc>
        <w:tc>
          <w:tcPr>
            <w:tcW w:w="831"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8.50%</w:t>
            </w:r>
          </w:p>
        </w:tc>
        <w:tc>
          <w:tcPr>
            <w:tcW w:w="1239"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14.80%</w:t>
            </w:r>
          </w:p>
        </w:tc>
        <w:tc>
          <w:tcPr>
            <w:tcW w:w="901"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5.10%</w:t>
            </w:r>
          </w:p>
        </w:tc>
        <w:tc>
          <w:tcPr>
            <w:tcW w:w="1169"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8.20%</w:t>
            </w:r>
          </w:p>
        </w:tc>
        <w:tc>
          <w:tcPr>
            <w:tcW w:w="990"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10.20%</w:t>
            </w:r>
          </w:p>
        </w:tc>
        <w:tc>
          <w:tcPr>
            <w:tcW w:w="841"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11.90%</w:t>
            </w:r>
          </w:p>
        </w:tc>
        <w:tc>
          <w:tcPr>
            <w:tcW w:w="1300"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9.40%</w:t>
            </w:r>
          </w:p>
        </w:tc>
      </w:tr>
      <w:tr w:rsidR="004E69E1" w:rsidRPr="004E69E1" w:rsidTr="004E69E1">
        <w:trPr>
          <w:trHeight w:val="255"/>
        </w:trPr>
        <w:tc>
          <w:tcPr>
            <w:tcW w:w="1180" w:type="dxa"/>
            <w:tcBorders>
              <w:top w:val="nil"/>
              <w:left w:val="nil"/>
              <w:bottom w:val="nil"/>
              <w:right w:val="nil"/>
            </w:tcBorders>
            <w:shd w:val="clear" w:color="auto" w:fill="auto"/>
            <w:hideMark/>
          </w:tcPr>
          <w:p w:rsidR="004E69E1" w:rsidRPr="004E69E1" w:rsidRDefault="004E69E1" w:rsidP="004E69E1">
            <w:pPr>
              <w:ind w:left="0"/>
              <w:rPr>
                <w:rFonts w:ascii="Arial Narrow" w:hAnsi="Arial Narrow"/>
                <w:color w:val="000000"/>
                <w:sz w:val="20"/>
                <w:szCs w:val="20"/>
              </w:rPr>
            </w:pPr>
            <w:r w:rsidRPr="004E69E1">
              <w:rPr>
                <w:rFonts w:ascii="Arial Narrow" w:hAnsi="Arial Narrow"/>
                <w:snapToGrid w:val="0"/>
                <w:color w:val="000000"/>
                <w:sz w:val="20"/>
                <w:szCs w:val="20"/>
              </w:rPr>
              <w:t xml:space="preserve">  O-H</w:t>
            </w:r>
          </w:p>
        </w:tc>
        <w:tc>
          <w:tcPr>
            <w:tcW w:w="960"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0.70%</w:t>
            </w:r>
          </w:p>
        </w:tc>
        <w:tc>
          <w:tcPr>
            <w:tcW w:w="1289"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1.80%</w:t>
            </w:r>
          </w:p>
        </w:tc>
        <w:tc>
          <w:tcPr>
            <w:tcW w:w="831"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1.40%</w:t>
            </w:r>
          </w:p>
        </w:tc>
        <w:tc>
          <w:tcPr>
            <w:tcW w:w="1239"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1.00%</w:t>
            </w:r>
          </w:p>
        </w:tc>
        <w:tc>
          <w:tcPr>
            <w:tcW w:w="901"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1.80%</w:t>
            </w:r>
          </w:p>
        </w:tc>
        <w:tc>
          <w:tcPr>
            <w:tcW w:w="1169"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1.60%</w:t>
            </w:r>
          </w:p>
        </w:tc>
        <w:tc>
          <w:tcPr>
            <w:tcW w:w="990"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1.50%</w:t>
            </w:r>
          </w:p>
        </w:tc>
        <w:tc>
          <w:tcPr>
            <w:tcW w:w="841"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1.70%</w:t>
            </w:r>
          </w:p>
        </w:tc>
        <w:tc>
          <w:tcPr>
            <w:tcW w:w="1300"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1.40%</w:t>
            </w:r>
          </w:p>
        </w:tc>
      </w:tr>
      <w:tr w:rsidR="004E69E1" w:rsidRPr="004E69E1" w:rsidTr="004E69E1">
        <w:trPr>
          <w:trHeight w:val="255"/>
        </w:trPr>
        <w:tc>
          <w:tcPr>
            <w:tcW w:w="1180" w:type="dxa"/>
            <w:tcBorders>
              <w:top w:val="nil"/>
              <w:left w:val="nil"/>
              <w:bottom w:val="nil"/>
              <w:right w:val="nil"/>
            </w:tcBorders>
            <w:shd w:val="clear" w:color="auto" w:fill="auto"/>
            <w:hideMark/>
          </w:tcPr>
          <w:p w:rsidR="004E69E1" w:rsidRPr="004E69E1" w:rsidRDefault="004E69E1" w:rsidP="004E69E1">
            <w:pPr>
              <w:ind w:left="0"/>
              <w:jc w:val="right"/>
              <w:rPr>
                <w:rFonts w:ascii="Arial Narrow" w:hAnsi="Arial Narrow"/>
                <w:color w:val="000000"/>
                <w:sz w:val="20"/>
                <w:szCs w:val="20"/>
              </w:rPr>
            </w:pPr>
          </w:p>
        </w:tc>
        <w:tc>
          <w:tcPr>
            <w:tcW w:w="960"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p>
        </w:tc>
        <w:tc>
          <w:tcPr>
            <w:tcW w:w="1289"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p>
        </w:tc>
        <w:tc>
          <w:tcPr>
            <w:tcW w:w="831"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p>
        </w:tc>
        <w:tc>
          <w:tcPr>
            <w:tcW w:w="1239"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p>
        </w:tc>
        <w:tc>
          <w:tcPr>
            <w:tcW w:w="901"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p>
        </w:tc>
        <w:tc>
          <w:tcPr>
            <w:tcW w:w="1169"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p>
        </w:tc>
        <w:tc>
          <w:tcPr>
            <w:tcW w:w="990"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p>
        </w:tc>
        <w:tc>
          <w:tcPr>
            <w:tcW w:w="841"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p>
        </w:tc>
        <w:tc>
          <w:tcPr>
            <w:tcW w:w="1300"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p>
        </w:tc>
      </w:tr>
      <w:tr w:rsidR="004E69E1" w:rsidRPr="004E69E1" w:rsidTr="004E69E1">
        <w:trPr>
          <w:trHeight w:val="255"/>
        </w:trPr>
        <w:tc>
          <w:tcPr>
            <w:tcW w:w="1180" w:type="dxa"/>
            <w:tcBorders>
              <w:top w:val="nil"/>
              <w:left w:val="nil"/>
              <w:bottom w:val="nil"/>
              <w:right w:val="nil"/>
            </w:tcBorders>
            <w:shd w:val="clear" w:color="auto" w:fill="auto"/>
            <w:hideMark/>
          </w:tcPr>
          <w:p w:rsidR="004E69E1" w:rsidRPr="004E69E1" w:rsidRDefault="004E69E1" w:rsidP="004E69E1">
            <w:pPr>
              <w:ind w:left="0"/>
              <w:rPr>
                <w:rFonts w:ascii="Arial Narrow" w:hAnsi="Arial Narrow"/>
                <w:color w:val="000000"/>
                <w:sz w:val="20"/>
                <w:szCs w:val="20"/>
              </w:rPr>
            </w:pPr>
            <w:r w:rsidRPr="004E69E1">
              <w:rPr>
                <w:rFonts w:ascii="Arial Narrow" w:hAnsi="Arial Narrow"/>
                <w:snapToGrid w:val="0"/>
                <w:color w:val="000000"/>
                <w:sz w:val="20"/>
                <w:szCs w:val="20"/>
              </w:rPr>
              <w:t>NHB</w:t>
            </w:r>
          </w:p>
        </w:tc>
        <w:tc>
          <w:tcPr>
            <w:tcW w:w="960"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2.70%</w:t>
            </w:r>
          </w:p>
        </w:tc>
        <w:tc>
          <w:tcPr>
            <w:tcW w:w="1289"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8.20%</w:t>
            </w:r>
          </w:p>
        </w:tc>
        <w:tc>
          <w:tcPr>
            <w:tcW w:w="831"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5.60%</w:t>
            </w:r>
          </w:p>
        </w:tc>
        <w:tc>
          <w:tcPr>
            <w:tcW w:w="1239"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8.50%</w:t>
            </w:r>
          </w:p>
        </w:tc>
        <w:tc>
          <w:tcPr>
            <w:tcW w:w="901"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4.20%</w:t>
            </w:r>
          </w:p>
        </w:tc>
        <w:tc>
          <w:tcPr>
            <w:tcW w:w="1169"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6.40%</w:t>
            </w:r>
          </w:p>
        </w:tc>
        <w:tc>
          <w:tcPr>
            <w:tcW w:w="990"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5.10%</w:t>
            </w:r>
          </w:p>
        </w:tc>
        <w:tc>
          <w:tcPr>
            <w:tcW w:w="841"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9.10%</w:t>
            </w:r>
          </w:p>
        </w:tc>
        <w:tc>
          <w:tcPr>
            <w:tcW w:w="1300"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6.20%</w:t>
            </w:r>
          </w:p>
        </w:tc>
      </w:tr>
      <w:tr w:rsidR="004E69E1" w:rsidRPr="004E69E1" w:rsidTr="004E69E1">
        <w:trPr>
          <w:trHeight w:val="255"/>
        </w:trPr>
        <w:tc>
          <w:tcPr>
            <w:tcW w:w="1180" w:type="dxa"/>
            <w:tcBorders>
              <w:top w:val="nil"/>
              <w:left w:val="nil"/>
              <w:bottom w:val="nil"/>
              <w:right w:val="nil"/>
            </w:tcBorders>
            <w:shd w:val="clear" w:color="000000" w:fill="000000"/>
            <w:hideMark/>
          </w:tcPr>
          <w:p w:rsidR="004E69E1" w:rsidRPr="004E69E1" w:rsidRDefault="004E69E1" w:rsidP="004E69E1">
            <w:pPr>
              <w:ind w:left="0"/>
              <w:rPr>
                <w:rFonts w:ascii="Arial Narrow" w:hAnsi="Arial Narrow"/>
                <w:color w:val="000000"/>
                <w:sz w:val="20"/>
                <w:szCs w:val="20"/>
              </w:rPr>
            </w:pPr>
            <w:r w:rsidRPr="004E69E1">
              <w:rPr>
                <w:rFonts w:ascii="Arial Narrow" w:hAnsi="Arial Narrow"/>
                <w:color w:val="000000"/>
                <w:sz w:val="20"/>
                <w:szCs w:val="20"/>
              </w:rPr>
              <w:t> </w:t>
            </w:r>
          </w:p>
        </w:tc>
        <w:tc>
          <w:tcPr>
            <w:tcW w:w="960" w:type="dxa"/>
            <w:tcBorders>
              <w:top w:val="nil"/>
              <w:left w:val="nil"/>
              <w:bottom w:val="nil"/>
              <w:right w:val="nil"/>
            </w:tcBorders>
            <w:shd w:val="clear" w:color="000000" w:fill="000000"/>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color w:val="000000"/>
                <w:sz w:val="20"/>
                <w:szCs w:val="20"/>
              </w:rPr>
              <w:t> </w:t>
            </w:r>
          </w:p>
        </w:tc>
        <w:tc>
          <w:tcPr>
            <w:tcW w:w="1289" w:type="dxa"/>
            <w:tcBorders>
              <w:top w:val="nil"/>
              <w:left w:val="nil"/>
              <w:bottom w:val="nil"/>
              <w:right w:val="nil"/>
            </w:tcBorders>
            <w:shd w:val="clear" w:color="000000" w:fill="000000"/>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color w:val="000000"/>
                <w:sz w:val="20"/>
                <w:szCs w:val="20"/>
              </w:rPr>
              <w:t> </w:t>
            </w:r>
          </w:p>
        </w:tc>
        <w:tc>
          <w:tcPr>
            <w:tcW w:w="831" w:type="dxa"/>
            <w:tcBorders>
              <w:top w:val="nil"/>
              <w:left w:val="nil"/>
              <w:bottom w:val="nil"/>
              <w:right w:val="nil"/>
            </w:tcBorders>
            <w:shd w:val="clear" w:color="000000" w:fill="000000"/>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color w:val="000000"/>
                <w:sz w:val="20"/>
                <w:szCs w:val="20"/>
              </w:rPr>
              <w:t> </w:t>
            </w:r>
          </w:p>
        </w:tc>
        <w:tc>
          <w:tcPr>
            <w:tcW w:w="1239" w:type="dxa"/>
            <w:tcBorders>
              <w:top w:val="nil"/>
              <w:left w:val="nil"/>
              <w:bottom w:val="nil"/>
              <w:right w:val="nil"/>
            </w:tcBorders>
            <w:shd w:val="clear" w:color="000000" w:fill="000000"/>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color w:val="000000"/>
                <w:sz w:val="20"/>
                <w:szCs w:val="20"/>
              </w:rPr>
              <w:t> </w:t>
            </w:r>
          </w:p>
        </w:tc>
        <w:tc>
          <w:tcPr>
            <w:tcW w:w="901" w:type="dxa"/>
            <w:tcBorders>
              <w:top w:val="nil"/>
              <w:left w:val="nil"/>
              <w:bottom w:val="nil"/>
              <w:right w:val="nil"/>
            </w:tcBorders>
            <w:shd w:val="clear" w:color="000000" w:fill="000000"/>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color w:val="000000"/>
                <w:sz w:val="20"/>
                <w:szCs w:val="20"/>
              </w:rPr>
              <w:t> </w:t>
            </w:r>
          </w:p>
        </w:tc>
        <w:tc>
          <w:tcPr>
            <w:tcW w:w="1169" w:type="dxa"/>
            <w:tcBorders>
              <w:top w:val="nil"/>
              <w:left w:val="nil"/>
              <w:bottom w:val="nil"/>
              <w:right w:val="nil"/>
            </w:tcBorders>
            <w:shd w:val="clear" w:color="000000" w:fill="000000"/>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color w:val="000000"/>
                <w:sz w:val="20"/>
                <w:szCs w:val="20"/>
              </w:rPr>
              <w:t> </w:t>
            </w:r>
          </w:p>
        </w:tc>
        <w:tc>
          <w:tcPr>
            <w:tcW w:w="990" w:type="dxa"/>
            <w:tcBorders>
              <w:top w:val="nil"/>
              <w:left w:val="nil"/>
              <w:bottom w:val="nil"/>
              <w:right w:val="nil"/>
            </w:tcBorders>
            <w:shd w:val="clear" w:color="000000" w:fill="000000"/>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color w:val="000000"/>
                <w:sz w:val="20"/>
                <w:szCs w:val="20"/>
              </w:rPr>
              <w:t> </w:t>
            </w:r>
          </w:p>
        </w:tc>
        <w:tc>
          <w:tcPr>
            <w:tcW w:w="841" w:type="dxa"/>
            <w:tcBorders>
              <w:top w:val="nil"/>
              <w:left w:val="nil"/>
              <w:bottom w:val="nil"/>
              <w:right w:val="nil"/>
            </w:tcBorders>
            <w:shd w:val="clear" w:color="000000" w:fill="000000"/>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color w:val="000000"/>
                <w:sz w:val="20"/>
                <w:szCs w:val="20"/>
              </w:rPr>
              <w:t> </w:t>
            </w:r>
          </w:p>
        </w:tc>
        <w:tc>
          <w:tcPr>
            <w:tcW w:w="1300" w:type="dxa"/>
            <w:tcBorders>
              <w:top w:val="nil"/>
              <w:left w:val="nil"/>
              <w:bottom w:val="nil"/>
              <w:right w:val="nil"/>
            </w:tcBorders>
            <w:shd w:val="clear" w:color="000000" w:fill="000000"/>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color w:val="000000"/>
                <w:sz w:val="20"/>
                <w:szCs w:val="20"/>
              </w:rPr>
              <w:t> </w:t>
            </w:r>
          </w:p>
        </w:tc>
      </w:tr>
      <w:tr w:rsidR="004E69E1" w:rsidRPr="004E69E1" w:rsidTr="004E69E1">
        <w:trPr>
          <w:trHeight w:val="510"/>
        </w:trPr>
        <w:tc>
          <w:tcPr>
            <w:tcW w:w="1180" w:type="dxa"/>
            <w:tcBorders>
              <w:top w:val="nil"/>
              <w:left w:val="nil"/>
              <w:bottom w:val="single" w:sz="4" w:space="0" w:color="auto"/>
              <w:right w:val="nil"/>
            </w:tcBorders>
            <w:shd w:val="clear" w:color="auto" w:fill="auto"/>
            <w:noWrap/>
            <w:vAlign w:val="bottom"/>
            <w:hideMark/>
          </w:tcPr>
          <w:p w:rsidR="004E69E1" w:rsidRPr="004E69E1" w:rsidRDefault="004E69E1" w:rsidP="004E69E1">
            <w:pPr>
              <w:ind w:left="0"/>
              <w:rPr>
                <w:rFonts w:ascii="Arial Narrow" w:hAnsi="Arial Narrow"/>
                <w:b/>
                <w:bCs/>
                <w:color w:val="000000"/>
                <w:sz w:val="20"/>
                <w:szCs w:val="20"/>
              </w:rPr>
            </w:pPr>
            <w:r w:rsidRPr="004E69E1">
              <w:rPr>
                <w:rFonts w:ascii="Arial Narrow" w:hAnsi="Arial Narrow"/>
                <w:b/>
                <w:bCs/>
                <w:snapToGrid w:val="0"/>
                <w:color w:val="000000"/>
                <w:sz w:val="20"/>
                <w:szCs w:val="20"/>
              </w:rPr>
              <w:t>P.M. Peak (3:00-6:00)</w:t>
            </w:r>
          </w:p>
        </w:tc>
        <w:tc>
          <w:tcPr>
            <w:tcW w:w="960" w:type="dxa"/>
            <w:tcBorders>
              <w:top w:val="nil"/>
              <w:left w:val="nil"/>
              <w:bottom w:val="single" w:sz="4" w:space="0" w:color="auto"/>
              <w:right w:val="nil"/>
            </w:tcBorders>
            <w:shd w:val="clear" w:color="auto" w:fill="auto"/>
            <w:hideMark/>
          </w:tcPr>
          <w:p w:rsidR="004E69E1" w:rsidRPr="004E69E1" w:rsidRDefault="004E69E1" w:rsidP="004E69E1">
            <w:pPr>
              <w:ind w:left="0"/>
              <w:jc w:val="center"/>
              <w:rPr>
                <w:rFonts w:ascii="Arial Narrow" w:hAnsi="Arial Narrow"/>
                <w:b/>
                <w:bCs/>
                <w:color w:val="000000"/>
                <w:sz w:val="20"/>
                <w:szCs w:val="20"/>
              </w:rPr>
            </w:pPr>
            <w:r w:rsidRPr="004E69E1">
              <w:rPr>
                <w:rFonts w:ascii="Arial Narrow" w:hAnsi="Arial Narrow"/>
                <w:b/>
                <w:bCs/>
                <w:snapToGrid w:val="0"/>
                <w:color w:val="000000"/>
                <w:sz w:val="20"/>
                <w:szCs w:val="20"/>
              </w:rPr>
              <w:t>Denver</w:t>
            </w:r>
          </w:p>
        </w:tc>
        <w:tc>
          <w:tcPr>
            <w:tcW w:w="1289" w:type="dxa"/>
            <w:tcBorders>
              <w:top w:val="nil"/>
              <w:left w:val="nil"/>
              <w:bottom w:val="single" w:sz="4" w:space="0" w:color="auto"/>
              <w:right w:val="nil"/>
            </w:tcBorders>
            <w:shd w:val="clear" w:color="auto" w:fill="auto"/>
            <w:hideMark/>
          </w:tcPr>
          <w:p w:rsidR="004E69E1" w:rsidRPr="004E69E1" w:rsidRDefault="004E69E1" w:rsidP="004E69E1">
            <w:pPr>
              <w:ind w:left="0"/>
              <w:jc w:val="center"/>
              <w:rPr>
                <w:rFonts w:ascii="Arial Narrow" w:hAnsi="Arial Narrow"/>
                <w:b/>
                <w:bCs/>
                <w:color w:val="000000"/>
                <w:sz w:val="20"/>
                <w:szCs w:val="20"/>
              </w:rPr>
            </w:pPr>
            <w:r w:rsidRPr="004E69E1">
              <w:rPr>
                <w:rFonts w:ascii="Arial Narrow" w:hAnsi="Arial Narrow"/>
                <w:b/>
                <w:bCs/>
                <w:snapToGrid w:val="0"/>
                <w:color w:val="000000"/>
                <w:sz w:val="20"/>
                <w:szCs w:val="20"/>
              </w:rPr>
              <w:t>Jacksonville</w:t>
            </w:r>
          </w:p>
        </w:tc>
        <w:tc>
          <w:tcPr>
            <w:tcW w:w="831" w:type="dxa"/>
            <w:tcBorders>
              <w:top w:val="nil"/>
              <w:left w:val="nil"/>
              <w:bottom w:val="single" w:sz="4" w:space="0" w:color="auto"/>
              <w:right w:val="nil"/>
            </w:tcBorders>
            <w:shd w:val="clear" w:color="auto" w:fill="auto"/>
            <w:hideMark/>
          </w:tcPr>
          <w:p w:rsidR="004E69E1" w:rsidRPr="004E69E1" w:rsidRDefault="004E69E1" w:rsidP="004E69E1">
            <w:pPr>
              <w:ind w:left="0"/>
              <w:jc w:val="center"/>
              <w:rPr>
                <w:rFonts w:ascii="Arial Narrow" w:hAnsi="Arial Narrow"/>
                <w:b/>
                <w:bCs/>
                <w:color w:val="000000"/>
                <w:sz w:val="20"/>
                <w:szCs w:val="20"/>
              </w:rPr>
            </w:pPr>
            <w:r w:rsidRPr="004E69E1">
              <w:rPr>
                <w:rFonts w:ascii="Arial Narrow" w:hAnsi="Arial Narrow"/>
                <w:b/>
                <w:bCs/>
                <w:snapToGrid w:val="0"/>
                <w:color w:val="000000"/>
                <w:sz w:val="20"/>
                <w:szCs w:val="20"/>
              </w:rPr>
              <w:t>Miami</w:t>
            </w:r>
          </w:p>
        </w:tc>
        <w:tc>
          <w:tcPr>
            <w:tcW w:w="1239" w:type="dxa"/>
            <w:tcBorders>
              <w:top w:val="nil"/>
              <w:left w:val="nil"/>
              <w:bottom w:val="single" w:sz="4" w:space="0" w:color="auto"/>
              <w:right w:val="nil"/>
            </w:tcBorders>
            <w:shd w:val="clear" w:color="auto" w:fill="auto"/>
            <w:hideMark/>
          </w:tcPr>
          <w:p w:rsidR="004E69E1" w:rsidRPr="004E69E1" w:rsidRDefault="004E69E1" w:rsidP="004E69E1">
            <w:pPr>
              <w:ind w:left="0"/>
              <w:jc w:val="center"/>
              <w:rPr>
                <w:rFonts w:ascii="Arial Narrow" w:hAnsi="Arial Narrow"/>
                <w:b/>
                <w:bCs/>
                <w:color w:val="000000"/>
                <w:sz w:val="20"/>
                <w:szCs w:val="20"/>
              </w:rPr>
            </w:pPr>
            <w:r w:rsidRPr="004E69E1">
              <w:rPr>
                <w:rFonts w:ascii="Arial Narrow" w:hAnsi="Arial Narrow"/>
                <w:b/>
                <w:bCs/>
                <w:snapToGrid w:val="0"/>
                <w:color w:val="000000"/>
                <w:sz w:val="20"/>
                <w:szCs w:val="20"/>
              </w:rPr>
              <w:t>Philadelphia</w:t>
            </w:r>
          </w:p>
        </w:tc>
        <w:tc>
          <w:tcPr>
            <w:tcW w:w="901" w:type="dxa"/>
            <w:tcBorders>
              <w:top w:val="nil"/>
              <w:left w:val="nil"/>
              <w:bottom w:val="single" w:sz="4" w:space="0" w:color="auto"/>
              <w:right w:val="nil"/>
            </w:tcBorders>
            <w:shd w:val="clear" w:color="auto" w:fill="auto"/>
            <w:hideMark/>
          </w:tcPr>
          <w:p w:rsidR="004E69E1" w:rsidRPr="004E69E1" w:rsidRDefault="004E69E1" w:rsidP="004E69E1">
            <w:pPr>
              <w:ind w:left="0"/>
              <w:jc w:val="center"/>
              <w:rPr>
                <w:rFonts w:ascii="Arial Narrow" w:hAnsi="Arial Narrow"/>
                <w:b/>
                <w:bCs/>
                <w:color w:val="000000"/>
                <w:sz w:val="20"/>
                <w:szCs w:val="20"/>
              </w:rPr>
            </w:pPr>
            <w:r w:rsidRPr="004E69E1">
              <w:rPr>
                <w:rFonts w:ascii="Arial Narrow" w:hAnsi="Arial Narrow"/>
                <w:b/>
                <w:bCs/>
                <w:snapToGrid w:val="0"/>
                <w:color w:val="000000"/>
                <w:sz w:val="20"/>
                <w:szCs w:val="20"/>
              </w:rPr>
              <w:t>Portland</w:t>
            </w:r>
          </w:p>
        </w:tc>
        <w:tc>
          <w:tcPr>
            <w:tcW w:w="1169" w:type="dxa"/>
            <w:tcBorders>
              <w:top w:val="nil"/>
              <w:left w:val="nil"/>
              <w:bottom w:val="single" w:sz="4" w:space="0" w:color="auto"/>
              <w:right w:val="nil"/>
            </w:tcBorders>
            <w:shd w:val="clear" w:color="auto" w:fill="auto"/>
            <w:hideMark/>
          </w:tcPr>
          <w:p w:rsidR="004E69E1" w:rsidRPr="004E69E1" w:rsidRDefault="004E69E1" w:rsidP="004E69E1">
            <w:pPr>
              <w:ind w:left="0"/>
              <w:jc w:val="center"/>
              <w:rPr>
                <w:rFonts w:ascii="Arial Narrow" w:hAnsi="Arial Narrow"/>
                <w:b/>
                <w:bCs/>
                <w:color w:val="000000"/>
                <w:sz w:val="20"/>
                <w:szCs w:val="20"/>
              </w:rPr>
            </w:pPr>
            <w:r w:rsidRPr="004E69E1">
              <w:rPr>
                <w:rFonts w:ascii="Arial Narrow" w:hAnsi="Arial Narrow"/>
                <w:b/>
                <w:bCs/>
                <w:snapToGrid w:val="0"/>
                <w:color w:val="000000"/>
                <w:sz w:val="20"/>
                <w:szCs w:val="20"/>
              </w:rPr>
              <w:t>Sacramento</w:t>
            </w:r>
          </w:p>
        </w:tc>
        <w:tc>
          <w:tcPr>
            <w:tcW w:w="990" w:type="dxa"/>
            <w:tcBorders>
              <w:top w:val="nil"/>
              <w:left w:val="nil"/>
              <w:bottom w:val="single" w:sz="4" w:space="0" w:color="auto"/>
              <w:right w:val="nil"/>
            </w:tcBorders>
            <w:shd w:val="clear" w:color="auto" w:fill="auto"/>
            <w:hideMark/>
          </w:tcPr>
          <w:p w:rsidR="004E69E1" w:rsidRPr="004E69E1" w:rsidRDefault="004E69E1" w:rsidP="004E69E1">
            <w:pPr>
              <w:ind w:left="0"/>
              <w:jc w:val="center"/>
              <w:rPr>
                <w:rFonts w:ascii="Arial Narrow" w:hAnsi="Arial Narrow"/>
                <w:b/>
                <w:bCs/>
                <w:color w:val="000000"/>
                <w:sz w:val="20"/>
                <w:szCs w:val="20"/>
              </w:rPr>
            </w:pPr>
            <w:r w:rsidRPr="004E69E1">
              <w:rPr>
                <w:rFonts w:ascii="Arial Narrow" w:hAnsi="Arial Narrow"/>
                <w:b/>
                <w:bCs/>
                <w:snapToGrid w:val="0"/>
                <w:color w:val="000000"/>
                <w:sz w:val="20"/>
                <w:szCs w:val="20"/>
              </w:rPr>
              <w:t>Salt Lake</w:t>
            </w:r>
          </w:p>
        </w:tc>
        <w:tc>
          <w:tcPr>
            <w:tcW w:w="841" w:type="dxa"/>
            <w:tcBorders>
              <w:top w:val="nil"/>
              <w:left w:val="nil"/>
              <w:bottom w:val="single" w:sz="4" w:space="0" w:color="auto"/>
              <w:right w:val="nil"/>
            </w:tcBorders>
            <w:shd w:val="clear" w:color="auto" w:fill="auto"/>
            <w:hideMark/>
          </w:tcPr>
          <w:p w:rsidR="004E69E1" w:rsidRPr="004E69E1" w:rsidRDefault="004E69E1" w:rsidP="004E69E1">
            <w:pPr>
              <w:ind w:left="0"/>
              <w:jc w:val="center"/>
              <w:rPr>
                <w:rFonts w:ascii="Arial Narrow" w:hAnsi="Arial Narrow"/>
                <w:b/>
                <w:bCs/>
                <w:color w:val="000000"/>
                <w:sz w:val="20"/>
                <w:szCs w:val="20"/>
              </w:rPr>
            </w:pPr>
            <w:r w:rsidRPr="004E69E1">
              <w:rPr>
                <w:rFonts w:ascii="Arial Narrow" w:hAnsi="Arial Narrow"/>
                <w:b/>
                <w:bCs/>
                <w:snapToGrid w:val="0"/>
                <w:color w:val="000000"/>
                <w:sz w:val="20"/>
                <w:szCs w:val="20"/>
              </w:rPr>
              <w:t>Tampa</w:t>
            </w:r>
          </w:p>
        </w:tc>
        <w:tc>
          <w:tcPr>
            <w:tcW w:w="1300" w:type="dxa"/>
            <w:tcBorders>
              <w:top w:val="nil"/>
              <w:left w:val="nil"/>
              <w:bottom w:val="single" w:sz="4" w:space="0" w:color="auto"/>
              <w:right w:val="nil"/>
            </w:tcBorders>
            <w:shd w:val="clear" w:color="auto" w:fill="auto"/>
            <w:hideMark/>
          </w:tcPr>
          <w:p w:rsidR="004E69E1" w:rsidRPr="004E69E1" w:rsidRDefault="004E69E1" w:rsidP="004E69E1">
            <w:pPr>
              <w:ind w:left="0"/>
              <w:jc w:val="center"/>
              <w:rPr>
                <w:rFonts w:ascii="Arial Narrow" w:hAnsi="Arial Narrow"/>
                <w:b/>
                <w:bCs/>
                <w:color w:val="000000"/>
                <w:sz w:val="20"/>
                <w:szCs w:val="20"/>
              </w:rPr>
            </w:pPr>
            <w:r w:rsidRPr="004E69E1">
              <w:rPr>
                <w:rFonts w:ascii="Arial Narrow" w:hAnsi="Arial Narrow"/>
                <w:b/>
                <w:bCs/>
                <w:snapToGrid w:val="0"/>
                <w:color w:val="000000"/>
                <w:sz w:val="20"/>
                <w:szCs w:val="20"/>
              </w:rPr>
              <w:t>Avg.</w:t>
            </w:r>
          </w:p>
        </w:tc>
      </w:tr>
      <w:tr w:rsidR="004E69E1" w:rsidRPr="004E69E1" w:rsidTr="004E69E1">
        <w:trPr>
          <w:trHeight w:val="255"/>
        </w:trPr>
        <w:tc>
          <w:tcPr>
            <w:tcW w:w="1180" w:type="dxa"/>
            <w:tcBorders>
              <w:top w:val="single" w:sz="4" w:space="0" w:color="auto"/>
              <w:left w:val="nil"/>
              <w:bottom w:val="nil"/>
              <w:right w:val="nil"/>
            </w:tcBorders>
            <w:shd w:val="clear" w:color="auto" w:fill="auto"/>
            <w:hideMark/>
          </w:tcPr>
          <w:p w:rsidR="004E69E1" w:rsidRPr="004E69E1" w:rsidRDefault="004E69E1" w:rsidP="004E69E1">
            <w:pPr>
              <w:ind w:left="0"/>
              <w:rPr>
                <w:rFonts w:ascii="Arial Narrow" w:hAnsi="Arial Narrow"/>
                <w:color w:val="000000"/>
                <w:sz w:val="20"/>
                <w:szCs w:val="20"/>
              </w:rPr>
            </w:pPr>
            <w:r w:rsidRPr="004E69E1">
              <w:rPr>
                <w:rFonts w:ascii="Arial Narrow" w:hAnsi="Arial Narrow"/>
                <w:snapToGrid w:val="0"/>
                <w:color w:val="000000"/>
                <w:sz w:val="20"/>
                <w:szCs w:val="20"/>
              </w:rPr>
              <w:t>HBW</w:t>
            </w:r>
          </w:p>
        </w:tc>
        <w:tc>
          <w:tcPr>
            <w:tcW w:w="960" w:type="dxa"/>
            <w:tcBorders>
              <w:top w:val="single" w:sz="4" w:space="0" w:color="auto"/>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p>
        </w:tc>
        <w:tc>
          <w:tcPr>
            <w:tcW w:w="1289" w:type="dxa"/>
            <w:tcBorders>
              <w:top w:val="single" w:sz="4" w:space="0" w:color="auto"/>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p>
        </w:tc>
        <w:tc>
          <w:tcPr>
            <w:tcW w:w="831" w:type="dxa"/>
            <w:tcBorders>
              <w:top w:val="single" w:sz="4" w:space="0" w:color="auto"/>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p>
        </w:tc>
        <w:tc>
          <w:tcPr>
            <w:tcW w:w="1239" w:type="dxa"/>
            <w:tcBorders>
              <w:top w:val="single" w:sz="4" w:space="0" w:color="auto"/>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p>
        </w:tc>
        <w:tc>
          <w:tcPr>
            <w:tcW w:w="901" w:type="dxa"/>
            <w:tcBorders>
              <w:top w:val="single" w:sz="4" w:space="0" w:color="auto"/>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p>
        </w:tc>
        <w:tc>
          <w:tcPr>
            <w:tcW w:w="1169" w:type="dxa"/>
            <w:tcBorders>
              <w:top w:val="single" w:sz="4" w:space="0" w:color="auto"/>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p>
        </w:tc>
        <w:tc>
          <w:tcPr>
            <w:tcW w:w="990" w:type="dxa"/>
            <w:tcBorders>
              <w:top w:val="single" w:sz="4" w:space="0" w:color="auto"/>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p>
        </w:tc>
        <w:tc>
          <w:tcPr>
            <w:tcW w:w="841" w:type="dxa"/>
            <w:tcBorders>
              <w:top w:val="single" w:sz="4" w:space="0" w:color="auto"/>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p>
        </w:tc>
        <w:tc>
          <w:tcPr>
            <w:tcW w:w="1300" w:type="dxa"/>
            <w:tcBorders>
              <w:top w:val="single" w:sz="4" w:space="0" w:color="auto"/>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p>
        </w:tc>
      </w:tr>
      <w:tr w:rsidR="004E69E1" w:rsidRPr="004E69E1" w:rsidTr="004E69E1">
        <w:trPr>
          <w:trHeight w:val="255"/>
        </w:trPr>
        <w:tc>
          <w:tcPr>
            <w:tcW w:w="1180" w:type="dxa"/>
            <w:tcBorders>
              <w:top w:val="nil"/>
              <w:left w:val="nil"/>
              <w:bottom w:val="nil"/>
              <w:right w:val="nil"/>
            </w:tcBorders>
            <w:shd w:val="clear" w:color="auto" w:fill="auto"/>
            <w:hideMark/>
          </w:tcPr>
          <w:p w:rsidR="004E69E1" w:rsidRPr="004E69E1" w:rsidRDefault="004E69E1" w:rsidP="004E69E1">
            <w:pPr>
              <w:ind w:left="0"/>
              <w:rPr>
                <w:rFonts w:ascii="Arial Narrow" w:hAnsi="Arial Narrow"/>
                <w:color w:val="000000"/>
                <w:sz w:val="20"/>
                <w:szCs w:val="20"/>
              </w:rPr>
            </w:pPr>
            <w:r w:rsidRPr="004E69E1">
              <w:rPr>
                <w:rFonts w:ascii="Arial Narrow" w:hAnsi="Arial Narrow"/>
                <w:snapToGrid w:val="0"/>
                <w:color w:val="000000"/>
                <w:sz w:val="20"/>
                <w:szCs w:val="20"/>
              </w:rPr>
              <w:t xml:space="preserve">  H-W</w:t>
            </w:r>
          </w:p>
        </w:tc>
        <w:tc>
          <w:tcPr>
            <w:tcW w:w="960"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3.00%</w:t>
            </w:r>
          </w:p>
        </w:tc>
        <w:tc>
          <w:tcPr>
            <w:tcW w:w="1289"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1.40%</w:t>
            </w:r>
          </w:p>
        </w:tc>
        <w:tc>
          <w:tcPr>
            <w:tcW w:w="831"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1.60%</w:t>
            </w:r>
          </w:p>
        </w:tc>
        <w:tc>
          <w:tcPr>
            <w:tcW w:w="1239"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2.40%</w:t>
            </w:r>
          </w:p>
        </w:tc>
        <w:tc>
          <w:tcPr>
            <w:tcW w:w="901"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3.10%</w:t>
            </w:r>
          </w:p>
        </w:tc>
        <w:tc>
          <w:tcPr>
            <w:tcW w:w="1169"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3.20%</w:t>
            </w:r>
          </w:p>
        </w:tc>
        <w:tc>
          <w:tcPr>
            <w:tcW w:w="990"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2.00%</w:t>
            </w:r>
          </w:p>
        </w:tc>
        <w:tc>
          <w:tcPr>
            <w:tcW w:w="841"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2.80%</w:t>
            </w:r>
          </w:p>
        </w:tc>
        <w:tc>
          <w:tcPr>
            <w:tcW w:w="1300"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2.40%</w:t>
            </w:r>
          </w:p>
        </w:tc>
      </w:tr>
      <w:tr w:rsidR="004E69E1" w:rsidRPr="004E69E1" w:rsidTr="004E69E1">
        <w:trPr>
          <w:trHeight w:val="255"/>
        </w:trPr>
        <w:tc>
          <w:tcPr>
            <w:tcW w:w="1180" w:type="dxa"/>
            <w:tcBorders>
              <w:top w:val="nil"/>
              <w:left w:val="nil"/>
              <w:bottom w:val="nil"/>
              <w:right w:val="nil"/>
            </w:tcBorders>
            <w:shd w:val="clear" w:color="auto" w:fill="auto"/>
            <w:hideMark/>
          </w:tcPr>
          <w:p w:rsidR="004E69E1" w:rsidRPr="004E69E1" w:rsidRDefault="004E69E1" w:rsidP="004E69E1">
            <w:pPr>
              <w:ind w:left="0"/>
              <w:rPr>
                <w:rFonts w:ascii="Arial Narrow" w:hAnsi="Arial Narrow"/>
                <w:color w:val="000000"/>
                <w:sz w:val="20"/>
                <w:szCs w:val="20"/>
              </w:rPr>
            </w:pPr>
            <w:r w:rsidRPr="004E69E1">
              <w:rPr>
                <w:rFonts w:ascii="Arial Narrow" w:hAnsi="Arial Narrow"/>
                <w:snapToGrid w:val="0"/>
                <w:color w:val="000000"/>
                <w:sz w:val="20"/>
                <w:szCs w:val="20"/>
              </w:rPr>
              <w:t xml:space="preserve">  W-H</w:t>
            </w:r>
          </w:p>
        </w:tc>
        <w:tc>
          <w:tcPr>
            <w:tcW w:w="960"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27.30%</w:t>
            </w:r>
          </w:p>
        </w:tc>
        <w:tc>
          <w:tcPr>
            <w:tcW w:w="1289"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27.00%</w:t>
            </w:r>
          </w:p>
        </w:tc>
        <w:tc>
          <w:tcPr>
            <w:tcW w:w="831"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24.90%</w:t>
            </w:r>
          </w:p>
        </w:tc>
        <w:tc>
          <w:tcPr>
            <w:tcW w:w="1239"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30.20%</w:t>
            </w:r>
          </w:p>
        </w:tc>
        <w:tc>
          <w:tcPr>
            <w:tcW w:w="901"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32.30%</w:t>
            </w:r>
          </w:p>
        </w:tc>
        <w:tc>
          <w:tcPr>
            <w:tcW w:w="1169"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26.30%</w:t>
            </w:r>
          </w:p>
        </w:tc>
        <w:tc>
          <w:tcPr>
            <w:tcW w:w="990"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28.00%</w:t>
            </w:r>
          </w:p>
        </w:tc>
        <w:tc>
          <w:tcPr>
            <w:tcW w:w="841"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25.40%</w:t>
            </w:r>
          </w:p>
        </w:tc>
        <w:tc>
          <w:tcPr>
            <w:tcW w:w="1300"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27.70%</w:t>
            </w:r>
          </w:p>
        </w:tc>
      </w:tr>
      <w:tr w:rsidR="004E69E1" w:rsidRPr="004E69E1" w:rsidTr="004E69E1">
        <w:trPr>
          <w:trHeight w:val="255"/>
        </w:trPr>
        <w:tc>
          <w:tcPr>
            <w:tcW w:w="1180" w:type="dxa"/>
            <w:tcBorders>
              <w:top w:val="nil"/>
              <w:left w:val="nil"/>
              <w:bottom w:val="nil"/>
              <w:right w:val="nil"/>
            </w:tcBorders>
            <w:shd w:val="clear" w:color="auto" w:fill="auto"/>
            <w:hideMark/>
          </w:tcPr>
          <w:p w:rsidR="004E69E1" w:rsidRPr="004E69E1" w:rsidRDefault="004E69E1" w:rsidP="004E69E1">
            <w:pPr>
              <w:ind w:left="0"/>
              <w:jc w:val="left"/>
              <w:rPr>
                <w:rFonts w:ascii="Arial Narrow" w:hAnsi="Arial Narrow"/>
                <w:color w:val="000000"/>
                <w:sz w:val="20"/>
                <w:szCs w:val="20"/>
              </w:rPr>
            </w:pPr>
            <w:r w:rsidRPr="004E69E1">
              <w:rPr>
                <w:rFonts w:ascii="Arial Narrow" w:hAnsi="Arial Narrow"/>
                <w:snapToGrid w:val="0"/>
                <w:color w:val="000000"/>
                <w:sz w:val="20"/>
                <w:szCs w:val="20"/>
              </w:rPr>
              <w:t>HBO</w:t>
            </w:r>
          </w:p>
        </w:tc>
        <w:tc>
          <w:tcPr>
            <w:tcW w:w="960"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p>
        </w:tc>
        <w:tc>
          <w:tcPr>
            <w:tcW w:w="1289"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p>
        </w:tc>
        <w:tc>
          <w:tcPr>
            <w:tcW w:w="831"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p>
        </w:tc>
        <w:tc>
          <w:tcPr>
            <w:tcW w:w="1239"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p>
        </w:tc>
        <w:tc>
          <w:tcPr>
            <w:tcW w:w="901"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p>
        </w:tc>
        <w:tc>
          <w:tcPr>
            <w:tcW w:w="1169"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p>
        </w:tc>
        <w:tc>
          <w:tcPr>
            <w:tcW w:w="990"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p>
        </w:tc>
        <w:tc>
          <w:tcPr>
            <w:tcW w:w="841"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p>
        </w:tc>
        <w:tc>
          <w:tcPr>
            <w:tcW w:w="1300"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p>
        </w:tc>
      </w:tr>
      <w:tr w:rsidR="004E69E1" w:rsidRPr="004E69E1" w:rsidTr="004E69E1">
        <w:trPr>
          <w:trHeight w:val="255"/>
        </w:trPr>
        <w:tc>
          <w:tcPr>
            <w:tcW w:w="1180" w:type="dxa"/>
            <w:tcBorders>
              <w:top w:val="nil"/>
              <w:left w:val="nil"/>
              <w:bottom w:val="nil"/>
              <w:right w:val="nil"/>
            </w:tcBorders>
            <w:shd w:val="clear" w:color="auto" w:fill="auto"/>
            <w:hideMark/>
          </w:tcPr>
          <w:p w:rsidR="004E69E1" w:rsidRPr="004E69E1" w:rsidRDefault="004E69E1" w:rsidP="004E69E1">
            <w:pPr>
              <w:ind w:left="0"/>
              <w:rPr>
                <w:rFonts w:ascii="Arial Narrow" w:hAnsi="Arial Narrow"/>
                <w:color w:val="000000"/>
                <w:sz w:val="20"/>
                <w:szCs w:val="20"/>
              </w:rPr>
            </w:pPr>
            <w:r w:rsidRPr="004E69E1">
              <w:rPr>
                <w:rFonts w:ascii="Arial Narrow" w:hAnsi="Arial Narrow"/>
                <w:snapToGrid w:val="0"/>
                <w:color w:val="000000"/>
                <w:sz w:val="20"/>
                <w:szCs w:val="20"/>
              </w:rPr>
              <w:t xml:space="preserve">  H-O</w:t>
            </w:r>
          </w:p>
        </w:tc>
        <w:tc>
          <w:tcPr>
            <w:tcW w:w="960"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10.60%</w:t>
            </w:r>
          </w:p>
        </w:tc>
        <w:tc>
          <w:tcPr>
            <w:tcW w:w="1289"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8.50%</w:t>
            </w:r>
          </w:p>
        </w:tc>
        <w:tc>
          <w:tcPr>
            <w:tcW w:w="831"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10.80%</w:t>
            </w:r>
          </w:p>
        </w:tc>
        <w:tc>
          <w:tcPr>
            <w:tcW w:w="1239"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8.80%</w:t>
            </w:r>
          </w:p>
        </w:tc>
        <w:tc>
          <w:tcPr>
            <w:tcW w:w="901"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9.10%</w:t>
            </w:r>
          </w:p>
        </w:tc>
        <w:tc>
          <w:tcPr>
            <w:tcW w:w="1169"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8.90%</w:t>
            </w:r>
          </w:p>
        </w:tc>
        <w:tc>
          <w:tcPr>
            <w:tcW w:w="990"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9.70%</w:t>
            </w:r>
          </w:p>
        </w:tc>
        <w:tc>
          <w:tcPr>
            <w:tcW w:w="841"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9.00%</w:t>
            </w:r>
          </w:p>
        </w:tc>
        <w:tc>
          <w:tcPr>
            <w:tcW w:w="1300"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9.40%</w:t>
            </w:r>
          </w:p>
        </w:tc>
      </w:tr>
      <w:tr w:rsidR="004E69E1" w:rsidRPr="004E69E1" w:rsidTr="004E69E1">
        <w:trPr>
          <w:trHeight w:val="255"/>
        </w:trPr>
        <w:tc>
          <w:tcPr>
            <w:tcW w:w="1180" w:type="dxa"/>
            <w:tcBorders>
              <w:top w:val="nil"/>
              <w:left w:val="nil"/>
              <w:bottom w:val="nil"/>
              <w:right w:val="nil"/>
            </w:tcBorders>
            <w:shd w:val="clear" w:color="auto" w:fill="auto"/>
            <w:hideMark/>
          </w:tcPr>
          <w:p w:rsidR="004E69E1" w:rsidRPr="004E69E1" w:rsidRDefault="004E69E1" w:rsidP="004E69E1">
            <w:pPr>
              <w:ind w:left="0"/>
              <w:rPr>
                <w:rFonts w:ascii="Arial Narrow" w:hAnsi="Arial Narrow"/>
                <w:color w:val="000000"/>
                <w:sz w:val="20"/>
                <w:szCs w:val="20"/>
              </w:rPr>
            </w:pPr>
            <w:r w:rsidRPr="004E69E1">
              <w:rPr>
                <w:rFonts w:ascii="Arial Narrow" w:hAnsi="Arial Narrow"/>
                <w:snapToGrid w:val="0"/>
                <w:color w:val="000000"/>
                <w:sz w:val="20"/>
                <w:szCs w:val="20"/>
              </w:rPr>
              <w:t xml:space="preserve">  O-H</w:t>
            </w:r>
          </w:p>
        </w:tc>
        <w:tc>
          <w:tcPr>
            <w:tcW w:w="960"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12.90%</w:t>
            </w:r>
          </w:p>
        </w:tc>
        <w:tc>
          <w:tcPr>
            <w:tcW w:w="1289"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12.80%</w:t>
            </w:r>
          </w:p>
        </w:tc>
        <w:tc>
          <w:tcPr>
            <w:tcW w:w="831"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10.80%</w:t>
            </w:r>
          </w:p>
        </w:tc>
        <w:tc>
          <w:tcPr>
            <w:tcW w:w="1239"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15.40%</w:t>
            </w:r>
          </w:p>
        </w:tc>
        <w:tc>
          <w:tcPr>
            <w:tcW w:w="901"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14.50%</w:t>
            </w:r>
          </w:p>
        </w:tc>
        <w:tc>
          <w:tcPr>
            <w:tcW w:w="1169"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13.00%</w:t>
            </w:r>
          </w:p>
        </w:tc>
        <w:tc>
          <w:tcPr>
            <w:tcW w:w="990"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15.80%</w:t>
            </w:r>
          </w:p>
        </w:tc>
        <w:tc>
          <w:tcPr>
            <w:tcW w:w="841"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13.60%</w:t>
            </w:r>
          </w:p>
        </w:tc>
        <w:tc>
          <w:tcPr>
            <w:tcW w:w="1300"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13.60%</w:t>
            </w:r>
          </w:p>
        </w:tc>
      </w:tr>
      <w:tr w:rsidR="004E69E1" w:rsidRPr="004E69E1" w:rsidTr="004E69E1">
        <w:trPr>
          <w:trHeight w:val="255"/>
        </w:trPr>
        <w:tc>
          <w:tcPr>
            <w:tcW w:w="1180" w:type="dxa"/>
            <w:tcBorders>
              <w:top w:val="nil"/>
              <w:left w:val="nil"/>
              <w:bottom w:val="nil"/>
              <w:right w:val="nil"/>
            </w:tcBorders>
            <w:shd w:val="clear" w:color="auto" w:fill="auto"/>
            <w:hideMark/>
          </w:tcPr>
          <w:p w:rsidR="004E69E1" w:rsidRPr="004E69E1" w:rsidRDefault="004E69E1" w:rsidP="004E69E1">
            <w:pPr>
              <w:ind w:left="0"/>
              <w:jc w:val="right"/>
              <w:rPr>
                <w:rFonts w:ascii="Arial Narrow" w:hAnsi="Arial Narrow"/>
                <w:color w:val="000000"/>
                <w:sz w:val="20"/>
                <w:szCs w:val="20"/>
              </w:rPr>
            </w:pPr>
          </w:p>
        </w:tc>
        <w:tc>
          <w:tcPr>
            <w:tcW w:w="960"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p>
        </w:tc>
        <w:tc>
          <w:tcPr>
            <w:tcW w:w="1289"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p>
        </w:tc>
        <w:tc>
          <w:tcPr>
            <w:tcW w:w="831"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p>
        </w:tc>
        <w:tc>
          <w:tcPr>
            <w:tcW w:w="1239"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p>
        </w:tc>
        <w:tc>
          <w:tcPr>
            <w:tcW w:w="901"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p>
        </w:tc>
        <w:tc>
          <w:tcPr>
            <w:tcW w:w="1169"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p>
        </w:tc>
        <w:tc>
          <w:tcPr>
            <w:tcW w:w="990"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p>
        </w:tc>
        <w:tc>
          <w:tcPr>
            <w:tcW w:w="841"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p>
        </w:tc>
        <w:tc>
          <w:tcPr>
            <w:tcW w:w="1300" w:type="dxa"/>
            <w:tcBorders>
              <w:top w:val="nil"/>
              <w:left w:val="nil"/>
              <w:bottom w:val="nil"/>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p>
        </w:tc>
      </w:tr>
      <w:tr w:rsidR="004E69E1" w:rsidRPr="004E69E1" w:rsidTr="004E69E1">
        <w:trPr>
          <w:trHeight w:val="255"/>
        </w:trPr>
        <w:tc>
          <w:tcPr>
            <w:tcW w:w="1180" w:type="dxa"/>
            <w:tcBorders>
              <w:top w:val="nil"/>
              <w:left w:val="nil"/>
              <w:bottom w:val="single" w:sz="12" w:space="0" w:color="auto"/>
              <w:right w:val="nil"/>
            </w:tcBorders>
            <w:shd w:val="clear" w:color="auto" w:fill="auto"/>
            <w:hideMark/>
          </w:tcPr>
          <w:p w:rsidR="004E69E1" w:rsidRPr="004E69E1" w:rsidRDefault="004E69E1" w:rsidP="004E69E1">
            <w:pPr>
              <w:ind w:left="0"/>
              <w:rPr>
                <w:rFonts w:ascii="Arial Narrow" w:hAnsi="Arial Narrow"/>
                <w:color w:val="000000"/>
                <w:sz w:val="20"/>
                <w:szCs w:val="20"/>
              </w:rPr>
            </w:pPr>
            <w:r w:rsidRPr="004E69E1">
              <w:rPr>
                <w:rFonts w:ascii="Arial Narrow" w:hAnsi="Arial Narrow"/>
                <w:snapToGrid w:val="0"/>
                <w:color w:val="000000"/>
                <w:sz w:val="20"/>
                <w:szCs w:val="20"/>
              </w:rPr>
              <w:t>NHB</w:t>
            </w:r>
          </w:p>
        </w:tc>
        <w:tc>
          <w:tcPr>
            <w:tcW w:w="960" w:type="dxa"/>
            <w:tcBorders>
              <w:top w:val="nil"/>
              <w:left w:val="nil"/>
              <w:bottom w:val="single" w:sz="12" w:space="0" w:color="auto"/>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24.20%</w:t>
            </w:r>
          </w:p>
        </w:tc>
        <w:tc>
          <w:tcPr>
            <w:tcW w:w="1289" w:type="dxa"/>
            <w:tcBorders>
              <w:top w:val="nil"/>
              <w:left w:val="nil"/>
              <w:bottom w:val="single" w:sz="12" w:space="0" w:color="auto"/>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22.60%</w:t>
            </w:r>
          </w:p>
        </w:tc>
        <w:tc>
          <w:tcPr>
            <w:tcW w:w="831" w:type="dxa"/>
            <w:tcBorders>
              <w:top w:val="nil"/>
              <w:left w:val="nil"/>
              <w:bottom w:val="single" w:sz="12" w:space="0" w:color="auto"/>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16.00%</w:t>
            </w:r>
          </w:p>
        </w:tc>
        <w:tc>
          <w:tcPr>
            <w:tcW w:w="1239" w:type="dxa"/>
            <w:tcBorders>
              <w:top w:val="nil"/>
              <w:left w:val="nil"/>
              <w:bottom w:val="single" w:sz="12" w:space="0" w:color="auto"/>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20.00%</w:t>
            </w:r>
          </w:p>
        </w:tc>
        <w:tc>
          <w:tcPr>
            <w:tcW w:w="901" w:type="dxa"/>
            <w:tcBorders>
              <w:top w:val="nil"/>
              <w:left w:val="nil"/>
              <w:bottom w:val="single" w:sz="12" w:space="0" w:color="auto"/>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22.50%</w:t>
            </w:r>
          </w:p>
        </w:tc>
        <w:tc>
          <w:tcPr>
            <w:tcW w:w="1169" w:type="dxa"/>
            <w:tcBorders>
              <w:top w:val="nil"/>
              <w:left w:val="nil"/>
              <w:bottom w:val="single" w:sz="12" w:space="0" w:color="auto"/>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23.70%</w:t>
            </w:r>
          </w:p>
        </w:tc>
        <w:tc>
          <w:tcPr>
            <w:tcW w:w="990" w:type="dxa"/>
            <w:tcBorders>
              <w:top w:val="nil"/>
              <w:left w:val="nil"/>
              <w:bottom w:val="single" w:sz="12" w:space="0" w:color="auto"/>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26.00%</w:t>
            </w:r>
          </w:p>
        </w:tc>
        <w:tc>
          <w:tcPr>
            <w:tcW w:w="841" w:type="dxa"/>
            <w:tcBorders>
              <w:top w:val="nil"/>
              <w:left w:val="nil"/>
              <w:bottom w:val="single" w:sz="12" w:space="0" w:color="auto"/>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24.90%</w:t>
            </w:r>
          </w:p>
        </w:tc>
        <w:tc>
          <w:tcPr>
            <w:tcW w:w="1300" w:type="dxa"/>
            <w:tcBorders>
              <w:top w:val="nil"/>
              <w:left w:val="nil"/>
              <w:bottom w:val="single" w:sz="12" w:space="0" w:color="auto"/>
              <w:right w:val="nil"/>
            </w:tcBorders>
            <w:shd w:val="clear" w:color="auto" w:fill="auto"/>
            <w:hideMark/>
          </w:tcPr>
          <w:p w:rsidR="004E69E1" w:rsidRPr="004E69E1" w:rsidRDefault="004E69E1" w:rsidP="004E69E1">
            <w:pPr>
              <w:ind w:left="0"/>
              <w:jc w:val="center"/>
              <w:rPr>
                <w:rFonts w:ascii="Arial Narrow" w:hAnsi="Arial Narrow"/>
                <w:color w:val="000000"/>
                <w:sz w:val="20"/>
                <w:szCs w:val="20"/>
              </w:rPr>
            </w:pPr>
            <w:r w:rsidRPr="004E69E1">
              <w:rPr>
                <w:rFonts w:ascii="Arial Narrow" w:hAnsi="Arial Narrow"/>
                <w:snapToGrid w:val="0"/>
                <w:color w:val="000000"/>
                <w:sz w:val="20"/>
                <w:szCs w:val="20"/>
              </w:rPr>
              <w:t>22.50%</w:t>
            </w:r>
          </w:p>
        </w:tc>
      </w:tr>
    </w:tbl>
    <w:p w:rsidR="004E69E1" w:rsidRDefault="004E69E1" w:rsidP="004E69E1">
      <w:pPr>
        <w:pStyle w:val="SourceNoteL"/>
      </w:pPr>
      <w:r w:rsidRPr="0050241F">
        <w:t>Source:</w:t>
      </w:r>
      <w:r w:rsidRPr="0050241F">
        <w:tab/>
      </w:r>
      <w:r w:rsidRPr="007F2C8F">
        <w:rPr>
          <w:sz w:val="18"/>
          <w:szCs w:val="18"/>
        </w:rPr>
        <w:t>Rossi</w:t>
      </w:r>
      <w:r>
        <w:rPr>
          <w:sz w:val="18"/>
          <w:szCs w:val="18"/>
        </w:rPr>
        <w:t xml:space="preserve">, </w:t>
      </w:r>
      <w:r w:rsidRPr="007F2C8F">
        <w:rPr>
          <w:sz w:val="18"/>
          <w:szCs w:val="18"/>
        </w:rPr>
        <w:t>Thomas F.</w:t>
      </w:r>
      <w:r>
        <w:rPr>
          <w:sz w:val="18"/>
          <w:szCs w:val="18"/>
        </w:rPr>
        <w:t xml:space="preserve">  </w:t>
      </w:r>
      <w:r w:rsidRPr="007F2C8F">
        <w:rPr>
          <w:sz w:val="18"/>
          <w:szCs w:val="18"/>
        </w:rPr>
        <w:t>Recent Experience with Time of Day Modeling</w:t>
      </w:r>
      <w:r>
        <w:rPr>
          <w:sz w:val="18"/>
          <w:szCs w:val="18"/>
        </w:rPr>
        <w:t>.  Proceedings of the Eight National Conference on the Application of Transportation Planning Methods, Corpus Christi, Texas, 2001.</w:t>
      </w:r>
    </w:p>
    <w:p w:rsidR="004E69E1" w:rsidRDefault="004E69E1" w:rsidP="0064495A">
      <w:pPr>
        <w:pStyle w:val="BodyText"/>
        <w:sectPr w:rsidR="004E69E1" w:rsidSect="004E69E1">
          <w:headerReference w:type="even" r:id="rId50"/>
          <w:headerReference w:type="default" r:id="rId51"/>
          <w:footerReference w:type="even" r:id="rId52"/>
          <w:footerReference w:type="default" r:id="rId53"/>
          <w:pgSz w:w="15840" w:h="12240" w:orient="landscape" w:code="1"/>
          <w:pgMar w:top="1800" w:right="1440" w:bottom="1440" w:left="1440" w:header="720" w:footer="720" w:gutter="0"/>
          <w:pgNumType w:chapStyle="1"/>
          <w:cols w:space="720"/>
          <w:docGrid w:linePitch="360"/>
        </w:sectPr>
      </w:pPr>
    </w:p>
    <w:p w:rsidR="005D1BD5" w:rsidRDefault="005D1BD5" w:rsidP="005D1BD5">
      <w:pPr>
        <w:pStyle w:val="BodyText"/>
      </w:pPr>
      <w:r>
        <w:lastRenderedPageBreak/>
        <w:t xml:space="preserve">Time period validation should be performed for the </w:t>
      </w:r>
      <w:r w:rsidR="00C3095A">
        <w:t>a.m</w:t>
      </w:r>
      <w:r>
        <w:t xml:space="preserve">. and </w:t>
      </w:r>
      <w:r w:rsidR="00C3095A">
        <w:t>p.m</w:t>
      </w:r>
      <w:r>
        <w:t>. peak periods in all cases.  In some cases, validation of the two peak periods may be all that is necessary.  For example, if the model has only three time periods, two peak and one off-peak period, the validation of the daily model results and those of the two peak periods is sufficient.  It may also be unnecessary to validate model results for multiple off-peak periods if the results for these periods are not used separately.</w:t>
      </w:r>
    </w:p>
    <w:p w:rsidR="005D1BD5" w:rsidRDefault="005D1BD5" w:rsidP="005D1BD5">
      <w:pPr>
        <w:pStyle w:val="Heading2"/>
      </w:pPr>
      <w:bookmarkStart w:id="41" w:name="_Toc280932735"/>
      <w:r w:rsidRPr="00A74F6F">
        <w:t xml:space="preserve">Validating </w:t>
      </w:r>
      <w:r>
        <w:t>Other Model C</w:t>
      </w:r>
      <w:r w:rsidRPr="00A74F6F">
        <w:t>omponents</w:t>
      </w:r>
      <w:bookmarkEnd w:id="41"/>
    </w:p>
    <w:p w:rsidR="005D1BD5" w:rsidRDefault="005D1BD5" w:rsidP="005D1BD5">
      <w:pPr>
        <w:pStyle w:val="BodyText"/>
      </w:pPr>
      <w:r>
        <w:t>In models where transit related results are important, the transit assignment and mode choice models must be validated at both the daily and time period levels.  Both of these components are applied for each time period defined in the model.</w:t>
      </w:r>
    </w:p>
    <w:p w:rsidR="005D1BD5" w:rsidRDefault="005D1BD5" w:rsidP="005D1BD5">
      <w:pPr>
        <w:pStyle w:val="BodyText"/>
      </w:pPr>
      <w:r>
        <w:t xml:space="preserve">As with highway assignment validation, transit assignment checks should be performed first at the daily level, to ensure that the modeled number of transit riders is accurate for the model as a whole.  Similar to the process described above for highway assignment, the daily transit ridership checks normally performed as part of model validation (boardings by route, route group, station, etc.) are performed using the summed ridership over all time periods, compared to daily transit ridership counts.  Following the daily validation, the modeled ridership for the </w:t>
      </w:r>
      <w:r w:rsidR="00E9203D">
        <w:t>a.m.</w:t>
      </w:r>
      <w:r>
        <w:t xml:space="preserve"> and </w:t>
      </w:r>
      <w:r w:rsidR="00E9203D">
        <w:t>p.m.</w:t>
      </w:r>
      <w:r>
        <w:t xml:space="preserve"> peak periods can be validated.</w:t>
      </w:r>
    </w:p>
    <w:p w:rsidR="005D1BD5" w:rsidRDefault="005D1BD5" w:rsidP="005D1BD5">
      <w:pPr>
        <w:pStyle w:val="BodyText"/>
      </w:pPr>
      <w:r>
        <w:t>A similar approach is taken for other model components that produce outputs by time period.  As discussed earlier, it is recommended that the time of day model be applied prior to mode choice and trip distribution, and so the mode choice model will produce outputs (trip tables by mode and purpose) for each time period.  In some models, time of day is applied prior to trip distribution, and so in these cases the trip table outputs from trip distribution should also be validated by time of day.  For any model components with outputs by time period, the initial validation checks should be performed at the daily level, i.e. for the sums of the modeled time period trips.  Once the overall daily travel is validated for each model component, then the travel by time period can be validated.</w:t>
      </w:r>
    </w:p>
    <w:p w:rsidR="005D1BD5" w:rsidRDefault="005D1BD5" w:rsidP="005D1BD5">
      <w:pPr>
        <w:pStyle w:val="BodyText"/>
      </w:pPr>
      <w:r>
        <w:t>It should be pointed out that while some validation data sources (for example, household survey data) can be segmented to produce information by time period, other data sources (for example, Census journey-to-work data) may not be able to be segmented.  This means that some validation checks can be performed only at the daily level.</w:t>
      </w:r>
    </w:p>
    <w:p w:rsidR="00391614" w:rsidRDefault="00391614" w:rsidP="005D1BD5">
      <w:pPr>
        <w:pStyle w:val="BodyText"/>
        <w:sectPr w:rsidR="00391614" w:rsidSect="004E69E1">
          <w:headerReference w:type="even" r:id="rId54"/>
          <w:headerReference w:type="default" r:id="rId55"/>
          <w:footerReference w:type="even" r:id="rId56"/>
          <w:footerReference w:type="default" r:id="rId57"/>
          <w:pgSz w:w="12240" w:h="15840" w:code="1"/>
          <w:pgMar w:top="1800" w:right="1440" w:bottom="1440" w:left="1440" w:header="720" w:footer="720" w:gutter="0"/>
          <w:pgNumType w:chapStyle="1"/>
          <w:cols w:space="720"/>
          <w:docGrid w:linePitch="360"/>
        </w:sectPr>
      </w:pPr>
    </w:p>
    <w:p w:rsidR="00391614" w:rsidRDefault="00391614" w:rsidP="00391614">
      <w:pPr>
        <w:pStyle w:val="Heading1"/>
      </w:pPr>
      <w:bookmarkStart w:id="42" w:name="_Toc280932736"/>
      <w:r>
        <w:lastRenderedPageBreak/>
        <w:t>Econometric-</w:t>
      </w:r>
      <w:r w:rsidR="00C3095A">
        <w:t xml:space="preserve">Based </w:t>
      </w:r>
      <w:r>
        <w:t>Approaches to Time of Day Modeling</w:t>
      </w:r>
      <w:bookmarkEnd w:id="42"/>
    </w:p>
    <w:p w:rsidR="00391614" w:rsidRDefault="00391614" w:rsidP="00360A3F">
      <w:pPr>
        <w:pStyle w:val="BodyText"/>
      </w:pPr>
      <w:r>
        <w:t xml:space="preserve">This chapter provides some recommendations for econometric-based approaches to modeling </w:t>
      </w:r>
      <w:r w:rsidR="00A7750B">
        <w:t>time of day</w:t>
      </w:r>
      <w:r>
        <w:t xml:space="preserve"> in FSUTMS.  The chapter discusses the data available and the data used to develop preliminary models of </w:t>
      </w:r>
      <w:r w:rsidR="00A7750B">
        <w:t>time of day</w:t>
      </w:r>
      <w:r>
        <w:t>.  It also summarizes the basic methodological techniques employed for these preliminary models, findings of the models, and recommendations for future implementation o</w:t>
      </w:r>
      <w:r w:rsidR="00E9203D">
        <w:t xml:space="preserve">f </w:t>
      </w:r>
      <w:r w:rsidR="00A7750B">
        <w:t>time of day</w:t>
      </w:r>
      <w:r w:rsidR="00E9203D">
        <w:t xml:space="preserve"> models in FSUTMS.</w:t>
      </w:r>
    </w:p>
    <w:p w:rsidR="00391614" w:rsidRDefault="00391614" w:rsidP="00360A3F">
      <w:pPr>
        <w:pStyle w:val="BodyText"/>
      </w:pPr>
      <w:r>
        <w:t>The investigation summarized in this chapter was intended to produce recommendations on incorporating TOD in FSUTMS.  The key components of this investigation include the following:</w:t>
      </w:r>
    </w:p>
    <w:p w:rsidR="00391614" w:rsidRDefault="00391614" w:rsidP="00360A3F">
      <w:pPr>
        <w:pStyle w:val="ListBullet"/>
      </w:pPr>
      <w:r>
        <w:t>Examine the available data to understand the resolution of TOD modeling that can be achieved;</w:t>
      </w:r>
    </w:p>
    <w:p w:rsidR="00391614" w:rsidRDefault="00391614" w:rsidP="00360A3F">
      <w:pPr>
        <w:pStyle w:val="ListBullet"/>
      </w:pPr>
      <w:r>
        <w:t>Develop an econometric-based modeling framework for modeling TOD, consistent with current state-of-the-practice techniques; and</w:t>
      </w:r>
    </w:p>
    <w:p w:rsidR="00391614" w:rsidRDefault="00391614" w:rsidP="00360A3F">
      <w:pPr>
        <w:pStyle w:val="ListBullet"/>
      </w:pPr>
      <w:r>
        <w:t>Using the available data, estimate models under this framework to understand key determinants of travelers’ TOD choices in Florida and make recommendations for implementing TOD in FSUTMS.</w:t>
      </w:r>
    </w:p>
    <w:p w:rsidR="00391614" w:rsidRPr="00C064AD" w:rsidRDefault="00391614" w:rsidP="00360A3F">
      <w:pPr>
        <w:pStyle w:val="Heading2"/>
      </w:pPr>
      <w:bookmarkStart w:id="43" w:name="_Toc280932737"/>
      <w:r w:rsidRPr="00C064AD">
        <w:t>Data Description</w:t>
      </w:r>
      <w:bookmarkEnd w:id="43"/>
    </w:p>
    <w:p w:rsidR="00391614" w:rsidRDefault="00391614" w:rsidP="00360A3F">
      <w:pPr>
        <w:pStyle w:val="BodyText"/>
      </w:pPr>
      <w:r>
        <w:t>Three data sources were identified for this work:  the NHTS and the Northeast and Southeast Florida Household Surveys.  The NHTS data contained approximately 115,000 trip records for households in the state of Florida, while Northeast and Southeast Florida Household Surveys contained only 22,000 and 20,000 trip records, respectively.</w:t>
      </w:r>
    </w:p>
    <w:p w:rsidR="00391614" w:rsidRDefault="00391614" w:rsidP="00360A3F">
      <w:pPr>
        <w:pStyle w:val="BodyText"/>
      </w:pPr>
      <w:r>
        <w:t xml:space="preserve">In determining the appropriate time resolution to use in modeling, the data </w:t>
      </w:r>
      <w:r w:rsidR="00A7750B">
        <w:t>were</w:t>
      </w:r>
      <w:r>
        <w:t xml:space="preserve"> grouped by 5-, 15-, 30-, and 60-minute intervals (based on reported trip start times).  Figures </w:t>
      </w:r>
      <w:r w:rsidR="00360A3F">
        <w:t>4.</w:t>
      </w:r>
      <w:r>
        <w:t>1,</w:t>
      </w:r>
      <w:r w:rsidR="00360A3F">
        <w:t xml:space="preserve"> 4.</w:t>
      </w:r>
      <w:r>
        <w:t xml:space="preserve">2, and </w:t>
      </w:r>
      <w:r w:rsidR="00360A3F">
        <w:t>4.</w:t>
      </w:r>
      <w:r>
        <w:t>3 show the results of the analysis for each of the three datasets.  For NHTS data, only those trips occurring on weekdays were used.</w:t>
      </w:r>
    </w:p>
    <w:p w:rsidR="00E97309" w:rsidRPr="0017461E" w:rsidRDefault="00E97309">
      <w:pPr>
        <w:pStyle w:val="Caption"/>
      </w:pPr>
      <w:bookmarkStart w:id="44" w:name="_Toc280932688"/>
      <w:r w:rsidRPr="0017461E">
        <w:lastRenderedPageBreak/>
        <w:t xml:space="preserve">Figure </w:t>
      </w:r>
      <w:fldSimple w:instr=" STYLEREF 1 \s ">
        <w:r w:rsidR="008166F8">
          <w:rPr>
            <w:noProof/>
          </w:rPr>
          <w:t>4</w:t>
        </w:r>
      </w:fldSimple>
      <w:r w:rsidRPr="0017461E">
        <w:t>.</w:t>
      </w:r>
      <w:fldSimple w:instr=" SEQ Figure \* ARABIC \s 1 ">
        <w:r w:rsidR="008166F8">
          <w:rPr>
            <w:noProof/>
          </w:rPr>
          <w:t>1</w:t>
        </w:r>
      </w:fldSimple>
      <w:r w:rsidRPr="0017461E">
        <w:tab/>
      </w:r>
      <w:r w:rsidRPr="00E97309">
        <w:t xml:space="preserve">Reported Trip Start Times at 5-, 15-, 30-, and 60-min Intervals for NE Florida </w:t>
      </w:r>
      <w:r w:rsidR="00812464" w:rsidRPr="00E97309">
        <w:t>H</w:t>
      </w:r>
      <w:r w:rsidR="00812464">
        <w:t>ousehold</w:t>
      </w:r>
      <w:r w:rsidRPr="00E97309">
        <w:t xml:space="preserve"> Survey</w:t>
      </w:r>
      <w:bookmarkEnd w:id="44"/>
    </w:p>
    <w:p w:rsidR="00E97309" w:rsidRPr="005E404A" w:rsidRDefault="00E97309" w:rsidP="00626784">
      <w:pPr>
        <w:pStyle w:val="Figure"/>
      </w:pPr>
      <w:r w:rsidRPr="00E97309">
        <w:rPr>
          <w:noProof/>
        </w:rPr>
        <w:drawing>
          <wp:inline distT="0" distB="0" distL="0" distR="0">
            <wp:extent cx="4943475" cy="4305300"/>
            <wp:effectExtent l="19050" t="0" r="9525" b="0"/>
            <wp:docPr id="11" name="Picture 4" descr="plot_neda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nedata.jpeg"/>
                    <pic:cNvPicPr/>
                  </pic:nvPicPr>
                  <pic:blipFill>
                    <a:blip r:embed="rId58" cstate="print"/>
                    <a:srcRect t="13303" r="4596" b="3320"/>
                    <a:stretch>
                      <a:fillRect/>
                    </a:stretch>
                  </pic:blipFill>
                  <pic:spPr>
                    <a:xfrm>
                      <a:off x="0" y="0"/>
                      <a:ext cx="4943475" cy="4305300"/>
                    </a:xfrm>
                    <a:prstGeom prst="rect">
                      <a:avLst/>
                    </a:prstGeom>
                  </pic:spPr>
                </pic:pic>
              </a:graphicData>
            </a:graphic>
          </wp:inline>
        </w:drawing>
      </w:r>
    </w:p>
    <w:p w:rsidR="00E97309" w:rsidRPr="0017461E" w:rsidRDefault="00E97309">
      <w:pPr>
        <w:pStyle w:val="Caption"/>
      </w:pPr>
      <w:bookmarkStart w:id="45" w:name="_Toc280932689"/>
      <w:r w:rsidRPr="0017461E">
        <w:lastRenderedPageBreak/>
        <w:t xml:space="preserve">Figure </w:t>
      </w:r>
      <w:fldSimple w:instr=" STYLEREF 1 \s ">
        <w:r w:rsidR="008166F8">
          <w:rPr>
            <w:noProof/>
          </w:rPr>
          <w:t>4</w:t>
        </w:r>
      </w:fldSimple>
      <w:r w:rsidRPr="0017461E">
        <w:t>.</w:t>
      </w:r>
      <w:fldSimple w:instr=" SEQ Figure \* ARABIC \s 1 ">
        <w:r w:rsidR="008166F8">
          <w:rPr>
            <w:noProof/>
          </w:rPr>
          <w:t>2</w:t>
        </w:r>
      </w:fldSimple>
      <w:r w:rsidRPr="0017461E">
        <w:tab/>
      </w:r>
      <w:r w:rsidRPr="00E97309">
        <w:t>Reported Trip Start Times at 5-, 15-,</w:t>
      </w:r>
      <w:r>
        <w:t xml:space="preserve"> 30-, and 60-min Intervals for S</w:t>
      </w:r>
      <w:r w:rsidRPr="00E97309">
        <w:t xml:space="preserve">E Florida </w:t>
      </w:r>
      <w:r w:rsidR="00812464">
        <w:t>Household</w:t>
      </w:r>
      <w:r w:rsidRPr="00E97309">
        <w:t xml:space="preserve"> Survey</w:t>
      </w:r>
      <w:bookmarkEnd w:id="45"/>
    </w:p>
    <w:p w:rsidR="00E97309" w:rsidRPr="005E404A" w:rsidRDefault="00E97309" w:rsidP="00626784">
      <w:pPr>
        <w:pStyle w:val="Figure"/>
      </w:pPr>
      <w:r w:rsidRPr="00E97309">
        <w:rPr>
          <w:noProof/>
        </w:rPr>
        <w:drawing>
          <wp:inline distT="0" distB="0" distL="0" distR="0">
            <wp:extent cx="5019675" cy="4314825"/>
            <wp:effectExtent l="19050" t="0" r="9525" b="0"/>
            <wp:docPr id="12" name="Picture 5" descr="plot_seda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sedata.jpeg"/>
                    <pic:cNvPicPr/>
                  </pic:nvPicPr>
                  <pic:blipFill>
                    <a:blip r:embed="rId59" cstate="print"/>
                    <a:srcRect t="13118" r="3125" b="3320"/>
                    <a:stretch>
                      <a:fillRect/>
                    </a:stretch>
                  </pic:blipFill>
                  <pic:spPr>
                    <a:xfrm>
                      <a:off x="0" y="0"/>
                      <a:ext cx="5019675" cy="4314825"/>
                    </a:xfrm>
                    <a:prstGeom prst="rect">
                      <a:avLst/>
                    </a:prstGeom>
                  </pic:spPr>
                </pic:pic>
              </a:graphicData>
            </a:graphic>
          </wp:inline>
        </w:drawing>
      </w:r>
    </w:p>
    <w:p w:rsidR="00E97309" w:rsidRPr="0017461E" w:rsidRDefault="00E97309">
      <w:pPr>
        <w:pStyle w:val="Caption"/>
      </w:pPr>
      <w:bookmarkStart w:id="46" w:name="_Toc280932690"/>
      <w:r w:rsidRPr="0017461E">
        <w:lastRenderedPageBreak/>
        <w:t xml:space="preserve">Figure </w:t>
      </w:r>
      <w:fldSimple w:instr=" STYLEREF 1 \s ">
        <w:r w:rsidR="008166F8">
          <w:rPr>
            <w:noProof/>
          </w:rPr>
          <w:t>4</w:t>
        </w:r>
      </w:fldSimple>
      <w:r w:rsidRPr="0017461E">
        <w:t>.</w:t>
      </w:r>
      <w:fldSimple w:instr=" SEQ Figure \* ARABIC \s 1 ">
        <w:r w:rsidR="008166F8">
          <w:rPr>
            <w:noProof/>
          </w:rPr>
          <w:t>3</w:t>
        </w:r>
      </w:fldSimple>
      <w:r w:rsidRPr="0017461E">
        <w:tab/>
      </w:r>
      <w:r w:rsidRPr="00E97309">
        <w:t>Reported Trip Start Times at 5-, 15-,</w:t>
      </w:r>
      <w:r>
        <w:t xml:space="preserve"> 30-, and 60-min Intervals for 2009 NHTS</w:t>
      </w:r>
      <w:bookmarkEnd w:id="46"/>
    </w:p>
    <w:p w:rsidR="00E97309" w:rsidRPr="005E404A" w:rsidRDefault="00E97309" w:rsidP="00626784">
      <w:pPr>
        <w:pStyle w:val="Figure"/>
      </w:pPr>
      <w:r w:rsidRPr="00E97309">
        <w:rPr>
          <w:noProof/>
        </w:rPr>
        <w:drawing>
          <wp:inline distT="0" distB="0" distL="0" distR="0">
            <wp:extent cx="5153025" cy="4572000"/>
            <wp:effectExtent l="19050" t="0" r="9525" b="0"/>
            <wp:docPr id="13" name="Picture 0" descr="nhts_starttime_dstbn_wkda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ts_starttime_dstbn_wkday.jpeg"/>
                    <pic:cNvPicPr/>
                  </pic:nvPicPr>
                  <pic:blipFill>
                    <a:blip r:embed="rId60" cstate="print"/>
                    <a:srcRect t="11525" r="4248" b="3369"/>
                    <a:stretch>
                      <a:fillRect/>
                    </a:stretch>
                  </pic:blipFill>
                  <pic:spPr>
                    <a:xfrm>
                      <a:off x="0" y="0"/>
                      <a:ext cx="5153025" cy="4572000"/>
                    </a:xfrm>
                    <a:prstGeom prst="rect">
                      <a:avLst/>
                    </a:prstGeom>
                  </pic:spPr>
                </pic:pic>
              </a:graphicData>
            </a:graphic>
          </wp:inline>
        </w:drawing>
      </w:r>
    </w:p>
    <w:p w:rsidR="00F87F16" w:rsidRDefault="00F87F16" w:rsidP="00F87F16">
      <w:pPr>
        <w:pStyle w:val="BodyText"/>
      </w:pPr>
      <w:r>
        <w:t xml:space="preserve">The results clearly suggest that 5-minute resolution is simply too short for each of the datasets, and 15-minute resolution displays a fair amount of oscillation in each dataset as well.  Thus, 30-minute intervals appear to be smallest time resolution the data can support and </w:t>
      </w:r>
      <w:r w:rsidR="00E9203D">
        <w:t xml:space="preserve">are </w:t>
      </w:r>
      <w:r>
        <w:t>used in development of the models discussed later.</w:t>
      </w:r>
    </w:p>
    <w:p w:rsidR="00F87F16" w:rsidRDefault="00F87F16" w:rsidP="00F87F16">
      <w:pPr>
        <w:pStyle w:val="BodyText"/>
      </w:pPr>
      <w:r>
        <w:t xml:space="preserve">In model development, it was desired to use a single dataset.  Since the NHTS data </w:t>
      </w:r>
      <w:r w:rsidR="00A7750B">
        <w:t>are</w:t>
      </w:r>
      <w:r>
        <w:t xml:space="preserve"> applicable for the entire state of Florida (rather than a specific region of the state for the other datasets), the NHTS data </w:t>
      </w:r>
      <w:r w:rsidR="00A7750B">
        <w:t>were</w:t>
      </w:r>
      <w:r>
        <w:t xml:space="preserve"> chosen for model development.  In addition, the NHTS contain a much larger number of trip records, which can aid in identifying the most important determinants of the models, once estimated.  While the dataset contains trips occurring on each day of the week, only those taking place on weekdays were used in the analysis presented later.</w:t>
      </w:r>
    </w:p>
    <w:p w:rsidR="00F87F16" w:rsidRDefault="00F87F16" w:rsidP="00F87F16">
      <w:pPr>
        <w:pStyle w:val="BodyText"/>
      </w:pPr>
      <w:r>
        <w:lastRenderedPageBreak/>
        <w:t xml:space="preserve">A key attribute that was desired of the TOD models was sensitivity to congestion.  Since </w:t>
      </w:r>
      <w:r w:rsidR="00A7750B">
        <w:t>the NHTS data offer</w:t>
      </w:r>
      <w:r>
        <w:t xml:space="preserve"> information on origin or destination locations of trips, it is possible to relate travel time information (in the form of skim data, for instance) to trip records.  </w:t>
      </w:r>
    </w:p>
    <w:p w:rsidR="00094B9D" w:rsidRPr="00C064AD" w:rsidRDefault="00094B9D" w:rsidP="00094B9D">
      <w:pPr>
        <w:pStyle w:val="Heading2"/>
      </w:pPr>
      <w:bookmarkStart w:id="47" w:name="_Toc280932738"/>
      <w:r w:rsidRPr="00C064AD">
        <w:t>Methodological Techniques</w:t>
      </w:r>
      <w:bookmarkEnd w:id="47"/>
    </w:p>
    <w:p w:rsidR="00094B9D" w:rsidRDefault="00094B9D" w:rsidP="00094B9D">
      <w:pPr>
        <w:pStyle w:val="BodyText"/>
      </w:pPr>
      <w:r>
        <w:t>Since the 30-minute time intervals explored here represent discrete alternatives, the multinomial logit (MNL) model structure was selected.  The MNL allows offers the following choice probabilities for an alternative.</w:t>
      </w:r>
    </w:p>
    <w:p w:rsidR="00094B9D" w:rsidRDefault="00197B80" w:rsidP="00094B9D">
      <w:pPr>
        <w:pStyle w:val="CSMemoBodyText"/>
      </w:pPr>
      <m:oMathPara>
        <m:oMath>
          <m:sSub>
            <m:sSubPr>
              <m:ctrlPr>
                <w:rPr>
                  <w:rFonts w:ascii="Cambria Math" w:hAnsi="Cambria Math"/>
                  <w:i/>
                </w:rPr>
              </m:ctrlPr>
            </m:sSubPr>
            <m:e>
              <m:r>
                <w:rPr>
                  <w:rFonts w:ascii="Cambria Math" w:hAnsi="Cambria Math"/>
                </w:rPr>
                <m:t>p</m:t>
              </m:r>
            </m:e>
            <m:sub>
              <m:r>
                <w:rPr>
                  <w:rFonts w:ascii="Cambria Math" w:hAnsi="Cambria Math"/>
                </w:rPr>
                <m:t>ik</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V</m:t>
                      </m:r>
                    </m:e>
                    <m:sub>
                      <m:r>
                        <w:rPr>
                          <w:rFonts w:ascii="Cambria Math" w:hAnsi="Cambria Math"/>
                        </w:rPr>
                        <m:t>ik</m:t>
                      </m:r>
                    </m:sub>
                  </m:sSub>
                </m:sup>
              </m:sSup>
            </m:num>
            <m:den>
              <m:nary>
                <m:naryPr>
                  <m:chr m:val="∑"/>
                  <m:limLoc m:val="undOvr"/>
                  <m:supHide m:val="on"/>
                  <m:ctrlPr>
                    <w:rPr>
                      <w:rFonts w:ascii="Cambria Math" w:hAnsi="Cambria Math"/>
                      <w:i/>
                    </w:rPr>
                  </m:ctrlPr>
                </m:naryPr>
                <m:sub>
                  <m:r>
                    <w:rPr>
                      <w:rFonts w:ascii="Cambria Math" w:hAnsi="Cambria Math"/>
                    </w:rPr>
                    <m:t>j∈C</m:t>
                  </m:r>
                </m:sub>
                <m:sup/>
                <m:e>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V</m:t>
                          </m:r>
                        </m:e>
                        <m:sub>
                          <m:r>
                            <w:rPr>
                              <w:rFonts w:ascii="Cambria Math" w:hAnsi="Cambria Math"/>
                            </w:rPr>
                            <m:t>ij</m:t>
                          </m:r>
                        </m:sub>
                      </m:sSub>
                    </m:sup>
                  </m:sSup>
                </m:e>
              </m:nary>
            </m:den>
          </m:f>
        </m:oMath>
      </m:oMathPara>
    </w:p>
    <w:p w:rsidR="00094B9D" w:rsidRDefault="00094B9D" w:rsidP="00094B9D">
      <w:pPr>
        <w:pStyle w:val="BodyText"/>
      </w:pPr>
      <w:r>
        <w:t xml:space="preserve">Here, </w:t>
      </w:r>
      <w:r w:rsidRPr="00012EC5">
        <w:rPr>
          <w:i/>
        </w:rPr>
        <w:t>i</w:t>
      </w:r>
      <w:r>
        <w:t xml:space="preserve"> indexes an individual, </w:t>
      </w:r>
      <w:r w:rsidRPr="00012EC5">
        <w:rPr>
          <w:i/>
        </w:rPr>
        <w:t>j</w:t>
      </w:r>
      <w:r>
        <w:t xml:space="preserve"> and </w:t>
      </w:r>
      <w:r w:rsidRPr="00012EC5">
        <w:rPr>
          <w:i/>
        </w:rPr>
        <w:t>k</w:t>
      </w:r>
      <w:r>
        <w:t xml:space="preserve"> index alternatives, </w:t>
      </w:r>
      <w:r w:rsidRPr="00012EC5">
        <w:rPr>
          <w:i/>
        </w:rPr>
        <w:t>C</w:t>
      </w:r>
      <w:r>
        <w:t xml:space="preserve"> represents the choice set of all alternatives, </w:t>
      </w:r>
      <m:oMath>
        <m:sSub>
          <m:sSubPr>
            <m:ctrlPr>
              <w:rPr>
                <w:rFonts w:ascii="Cambria Math" w:hAnsi="Cambria Math"/>
                <w:i/>
              </w:rPr>
            </m:ctrlPr>
          </m:sSubPr>
          <m:e>
            <m:r>
              <w:rPr>
                <w:rFonts w:ascii="Cambria Math" w:hAnsi="Cambria Math"/>
              </w:rPr>
              <m:t>V</m:t>
            </m:r>
          </m:e>
          <m:sub>
            <m:r>
              <w:rPr>
                <w:rFonts w:ascii="Cambria Math" w:hAnsi="Cambria Math"/>
              </w:rPr>
              <m:t>ij</m:t>
            </m:r>
          </m:sub>
        </m:sSub>
      </m:oMath>
      <w:r>
        <w:t xml:space="preserve"> is the systematic utility defined as follows:</w:t>
      </w:r>
    </w:p>
    <w:p w:rsidR="00094B9D" w:rsidRDefault="00197B80" w:rsidP="00094B9D">
      <w:pPr>
        <w:pStyle w:val="CSMemoBodyText"/>
      </w:pPr>
      <m:oMathPara>
        <m:oMath>
          <m:sSub>
            <m:sSubPr>
              <m:ctrlPr>
                <w:rPr>
                  <w:rFonts w:ascii="Cambria Math" w:hAnsi="Cambria Math"/>
                  <w:i/>
                </w:rPr>
              </m:ctrlPr>
            </m:sSubPr>
            <m:e>
              <m:r>
                <w:rPr>
                  <w:rFonts w:ascii="Cambria Math" w:hAnsi="Cambria Math"/>
                </w:rPr>
                <m:t>V</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β</m:t>
          </m:r>
        </m:oMath>
      </m:oMathPara>
    </w:p>
    <w:p w:rsidR="00094B9D" w:rsidRPr="00012EC5" w:rsidRDefault="00197B80" w:rsidP="00094B9D">
      <w:pPr>
        <w:pStyle w:val="BodyText"/>
      </w:pPr>
      <m:oMath>
        <m:sSub>
          <m:sSubPr>
            <m:ctrlPr>
              <w:rPr>
                <w:rFonts w:ascii="Cambria Math" w:hAnsi="Cambria Math"/>
                <w:i/>
              </w:rPr>
            </m:ctrlPr>
          </m:sSubPr>
          <m:e>
            <m:r>
              <w:rPr>
                <w:rFonts w:ascii="Cambria Math" w:hAnsi="Cambria Math"/>
              </w:rPr>
              <m:t>X</m:t>
            </m:r>
          </m:e>
          <m:sub>
            <m:r>
              <w:rPr>
                <w:rFonts w:ascii="Cambria Math" w:hAnsi="Cambria Math"/>
              </w:rPr>
              <m:t>ij</m:t>
            </m:r>
          </m:sub>
        </m:sSub>
      </m:oMath>
      <w:r w:rsidR="00094B9D">
        <w:t xml:space="preserve"> are variables in the model related to alternative </w:t>
      </w:r>
      <w:r w:rsidR="00094B9D" w:rsidRPr="00012EC5">
        <w:rPr>
          <w:i/>
        </w:rPr>
        <w:t>j</w:t>
      </w:r>
      <w:r w:rsidR="00094B9D">
        <w:t xml:space="preserve"> for individual </w:t>
      </w:r>
      <w:r w:rsidR="00094B9D" w:rsidRPr="00012EC5">
        <w:rPr>
          <w:i/>
        </w:rPr>
        <w:t>i</w:t>
      </w:r>
      <w:r w:rsidR="00094B9D">
        <w:t xml:space="preserve">, and </w:t>
      </w:r>
      <m:oMath>
        <m:r>
          <w:rPr>
            <w:rFonts w:ascii="Cambria Math" w:hAnsi="Cambria Math"/>
          </w:rPr>
          <m:t>β</m:t>
        </m:r>
      </m:oMath>
      <w:r w:rsidR="00094B9D">
        <w:t xml:space="preserve"> is the parameter vector to be estimated.</w:t>
      </w:r>
    </w:p>
    <w:p w:rsidR="00094B9D" w:rsidRPr="00012EC5" w:rsidRDefault="00094B9D" w:rsidP="00094B9D">
      <w:pPr>
        <w:pStyle w:val="BodyText"/>
      </w:pPr>
      <w:r>
        <w:t xml:space="preserve">Each 30-minute interval represents a choice alternative in the model, and is measured as the midpoint between reported trip start and end time.  Five TOD periods were generated to aid in model specification.  These include the </w:t>
      </w:r>
      <w:r w:rsidR="00E9203D">
        <w:t>a.m.</w:t>
      </w:r>
      <w:r>
        <w:t xml:space="preserve"> peak (5 to 9 am), midday (9 am to 3 pm), </w:t>
      </w:r>
      <w:r w:rsidR="00E9203D">
        <w:t>p.m.</w:t>
      </w:r>
      <w:r>
        <w:t xml:space="preserve"> peak (3 to 7 pm), evening (7 to 10 pm), and night (10 pm to 5 am).  Since few individuals travel during the night hours</w:t>
      </w:r>
      <w:r w:rsidR="002A0411">
        <w:t>,</w:t>
      </w:r>
      <w:r>
        <w:t xml:space="preserve"> and there is little or no congestion on roadway networks during these hours, they are less important to model at such a detailed level.  Moreover, the data contain fewer instances of such trips, which can create statistical identification issues in model estimation.  Thus, the night intervals (10pm to 5am) were combined in model estimation.  Evening intervals (7pm to 10pm) were also combined.  While the evening period likely exhibits less of the qualities discussed above for the night period, a bigger focus here was put on the </w:t>
      </w:r>
      <w:r w:rsidR="00E9203D">
        <w:t>a.m.</w:t>
      </w:r>
      <w:r>
        <w:t xml:space="preserve"> and </w:t>
      </w:r>
      <w:r w:rsidR="00E9203D">
        <w:t>p.m.</w:t>
      </w:r>
      <w:r>
        <w:t xml:space="preserve"> peak periods and middle of the day.  After combining 30-minute intervals in these two broad TOD periods, a total of 30 choice alternatives remain.</w:t>
      </w:r>
    </w:p>
    <w:p w:rsidR="00094B9D" w:rsidRDefault="00094B9D" w:rsidP="00094B9D">
      <w:pPr>
        <w:pStyle w:val="BodyText"/>
      </w:pPr>
      <w:r>
        <w:t xml:space="preserve">To allow for shifts within the </w:t>
      </w:r>
      <w:r w:rsidR="00E9203D">
        <w:t>a.m.</w:t>
      </w:r>
      <w:r>
        <w:t xml:space="preserve"> peak, midday, and </w:t>
      </w:r>
      <w:r w:rsidR="00E9203D">
        <w:t>p.m.</w:t>
      </w:r>
      <w:r>
        <w:t xml:space="preserve"> peak periods, a set of shift variables were defined; a “shift early” and a “shift late” variable for each period.  The shift early variable is defined as the difference between the midpoint of the broad TOD period and the midpoint of a particular 30-minute alternative (e.g., for the 5-5:30 am alternative, the shift early variable takes a value of 7 – 5.25 = 1.75).  The shift late variable is defined as the difference between the midpoint of a particular 30-minute interval and the midpoint of the broad TOD period.  Each shift variable is specific to a broad TOD period (i.e., the </w:t>
      </w:r>
      <w:r w:rsidR="00E9203D">
        <w:t>a.m.</w:t>
      </w:r>
      <w:r>
        <w:t xml:space="preserve"> shift early variable takes values of zero for each midday and </w:t>
      </w:r>
      <w:r w:rsidR="00E9203D">
        <w:t>p.m.</w:t>
      </w:r>
      <w:r>
        <w:t xml:space="preserve"> alternative).  Furthermore, each shift variable is specific to either side of the midpoint of its </w:t>
      </w:r>
      <w:r>
        <w:lastRenderedPageBreak/>
        <w:t xml:space="preserve">broad TOD period (i.e., the </w:t>
      </w:r>
      <w:r w:rsidR="00E9203D">
        <w:t>a.m.</w:t>
      </w:r>
      <w:r>
        <w:t xml:space="preserve"> shift early variable takes values of zero for each </w:t>
      </w:r>
      <w:r w:rsidR="00E9203D">
        <w:t>a.m.</w:t>
      </w:r>
      <w:r>
        <w:t xml:space="preserve"> alternative occurring after 7 am).  A second set of shift variables is computed as the square of the first set, for a total of 12 variables (four for each broad TOD).  Finally, additional shift variables are introduced by interacting with trip-specific variables (e.g., job type, mode, or household size).</w:t>
      </w:r>
    </w:p>
    <w:p w:rsidR="00094B9D" w:rsidRDefault="00094B9D" w:rsidP="00094B9D">
      <w:pPr>
        <w:pStyle w:val="BodyText"/>
      </w:pPr>
      <w:r>
        <w:t>In addition to the shift variables, TOD-specific variables were specified.  These include a constant along with a variety of variables</w:t>
      </w:r>
      <w:r w:rsidRPr="00FA3C01">
        <w:t xml:space="preserve"> </w:t>
      </w:r>
      <w:r>
        <w:t xml:space="preserve">related to the traveler, the traveler’s household, and the trip itself.  These include household size, household vehicle ownership, presence and number of children, an indicator for whether household vehicles are at least as many as household workers, household income (low is less than $30,000, middle is $30,000 to $60,000, and high is $60,000 or more [measured in 2008 dollars]), gender of the traveler, age of the traveler, job type of the traveler (the first type includes sales and service, the second includes clerical and administrative support, the third includes manufacturing, construction, maintenance, and farming job types, and the last includes professional, managerial, and technical jobs), mode used (single-occupancy vehicle [SOV], high-occupancy vehicle [HOV], transit, walk or bike, and other), distance traveled, and indicators for the size of the region in which the trip took place (less than 500,000 population, 500,000 to 1 million population, and 1 million population or more).  Each of these variables were interacted with broad time period indicators for </w:t>
      </w:r>
      <w:r w:rsidR="00A00EC9">
        <w:t>a.m.</w:t>
      </w:r>
      <w:r>
        <w:t xml:space="preserve"> peak, midday, </w:t>
      </w:r>
      <w:r w:rsidR="00A00EC9">
        <w:t>p.m.</w:t>
      </w:r>
      <w:r>
        <w:t xml:space="preserve"> peak, and evening periods (with </w:t>
      </w:r>
      <w:r w:rsidR="00A00EC9">
        <w:t>the night period as the base).</w:t>
      </w:r>
    </w:p>
    <w:p w:rsidR="00094B9D" w:rsidRDefault="00094B9D" w:rsidP="00094B9D">
      <w:pPr>
        <w:pStyle w:val="BodyText"/>
      </w:pPr>
      <w:r>
        <w:t>In this analysis, home-based work (HBW), home-based other (HBO, excluding shopping, social, and recreational trips), and non-home-b</w:t>
      </w:r>
      <w:r w:rsidR="00A00EC9">
        <w:t>ased (NHB) trips are analyzed.</w:t>
      </w:r>
    </w:p>
    <w:p w:rsidR="00D8181E" w:rsidRPr="00C064AD" w:rsidRDefault="00D8181E" w:rsidP="00D8181E">
      <w:pPr>
        <w:pStyle w:val="Heading2"/>
      </w:pPr>
      <w:bookmarkStart w:id="48" w:name="_Toc280932739"/>
      <w:r w:rsidRPr="00C064AD">
        <w:t>Findings and Recommendations</w:t>
      </w:r>
      <w:bookmarkEnd w:id="48"/>
    </w:p>
    <w:p w:rsidR="00D8181E" w:rsidRDefault="00D8181E" w:rsidP="00D8181E">
      <w:pPr>
        <w:pStyle w:val="BodyText"/>
      </w:pPr>
      <w:r>
        <w:t>Because this analysis is more focused on exploring the determinants of TOD choice, model refinement was not pursued.  In other words, regardless of whether a variable was found to be statistically and/or practically significant, it was retained</w:t>
      </w:r>
      <w:r w:rsidR="00A00EC9">
        <w:t xml:space="preserve"> in the models presented here.  </w:t>
      </w:r>
      <w:r>
        <w:t>And, since estimated parameter values can be difficult to interpret on their own (particularly in models such as the ones presented here with a large number of explanatory effects), TOD distributions were generated, which detail how model-predicted TOD distributions vary for different trip segments (as predicted by the estimated models).</w:t>
      </w:r>
    </w:p>
    <w:p w:rsidR="000C3003" w:rsidRPr="0016282F" w:rsidRDefault="000C3003" w:rsidP="000C3003">
      <w:pPr>
        <w:pStyle w:val="Heading3"/>
      </w:pPr>
      <w:bookmarkStart w:id="49" w:name="_Toc280932740"/>
      <w:r w:rsidRPr="0016282F">
        <w:t>HBW Trips</w:t>
      </w:r>
      <w:bookmarkEnd w:id="49"/>
    </w:p>
    <w:p w:rsidR="000C3003" w:rsidRDefault="000C3003" w:rsidP="000C3003">
      <w:pPr>
        <w:pStyle w:val="BodyText"/>
      </w:pPr>
      <w:r>
        <w:t xml:space="preserve">Since these trips relate to a traveler’s job, job type variables were hypothesized to have important implications for HBW trip timing.  Thus, in addition to the variables discussed above, job type indicators were interacted with each of the shift variables in the HBW models.  Two models were estimated: one for home-to-work trips and a second for work-to-home trips, since these trip types would </w:t>
      </w:r>
      <w:r>
        <w:lastRenderedPageBreak/>
        <w:t>obviously have very different TOD distributions.  Table 4.1 details the model fit statistics for the two models, and Tables 4.2 and 4.3 show the</w:t>
      </w:r>
      <w:r w:rsidR="00A00EC9">
        <w:t xml:space="preserve"> estimated coefficient values.</w:t>
      </w:r>
    </w:p>
    <w:p w:rsidR="000C3003" w:rsidRDefault="000C3003">
      <w:pPr>
        <w:pStyle w:val="Caption"/>
      </w:pPr>
      <w:bookmarkStart w:id="50" w:name="_Toc280932671"/>
      <w:r>
        <w:t xml:space="preserve">Table </w:t>
      </w:r>
      <w:fldSimple w:instr=" STYLEREF 1 \s ">
        <w:r w:rsidR="008166F8">
          <w:rPr>
            <w:noProof/>
          </w:rPr>
          <w:t>4</w:t>
        </w:r>
      </w:fldSimple>
      <w:r>
        <w:t>.</w:t>
      </w:r>
      <w:fldSimple w:instr=" SEQ Table \* ARABIC \s 1 ">
        <w:r w:rsidR="008166F8">
          <w:rPr>
            <w:noProof/>
          </w:rPr>
          <w:t>1</w:t>
        </w:r>
      </w:fldSimple>
      <w:r>
        <w:tab/>
      </w:r>
      <w:r w:rsidRPr="000C3003">
        <w:t>Model Fit Statistics for HBW Models</w:t>
      </w:r>
      <w:bookmarkEnd w:id="50"/>
    </w:p>
    <w:tbl>
      <w:tblPr>
        <w:tblW w:w="6363" w:type="dxa"/>
        <w:tblInd w:w="1485" w:type="dxa"/>
        <w:tblLook w:val="04A0"/>
      </w:tblPr>
      <w:tblGrid>
        <w:gridCol w:w="1953"/>
        <w:gridCol w:w="1980"/>
        <w:gridCol w:w="2430"/>
      </w:tblGrid>
      <w:tr w:rsidR="000C3003" w:rsidRPr="000C3003" w:rsidTr="00AB32C1">
        <w:trPr>
          <w:trHeight w:val="510"/>
        </w:trPr>
        <w:tc>
          <w:tcPr>
            <w:tcW w:w="1953" w:type="dxa"/>
            <w:tcBorders>
              <w:top w:val="single" w:sz="12" w:space="0" w:color="auto"/>
              <w:left w:val="nil"/>
              <w:bottom w:val="single" w:sz="4" w:space="0" w:color="auto"/>
              <w:right w:val="nil"/>
            </w:tcBorders>
            <w:shd w:val="clear" w:color="auto" w:fill="auto"/>
            <w:vAlign w:val="bottom"/>
            <w:hideMark/>
          </w:tcPr>
          <w:p w:rsidR="000C3003" w:rsidRPr="000C3003" w:rsidRDefault="000C3003" w:rsidP="00AB32C1">
            <w:pPr>
              <w:ind w:left="0"/>
              <w:jc w:val="left"/>
              <w:rPr>
                <w:rFonts w:ascii="Arial Narrow" w:hAnsi="Arial Narrow"/>
                <w:b/>
                <w:bCs/>
                <w:sz w:val="20"/>
                <w:szCs w:val="20"/>
              </w:rPr>
            </w:pPr>
            <w:r w:rsidRPr="000C3003">
              <w:rPr>
                <w:rFonts w:ascii="Arial Narrow" w:hAnsi="Arial Narrow"/>
                <w:b/>
                <w:bCs/>
                <w:sz w:val="20"/>
                <w:szCs w:val="20"/>
              </w:rPr>
              <w:t>Measure</w:t>
            </w:r>
          </w:p>
        </w:tc>
        <w:tc>
          <w:tcPr>
            <w:tcW w:w="1980" w:type="dxa"/>
            <w:tcBorders>
              <w:top w:val="single" w:sz="12" w:space="0" w:color="auto"/>
              <w:left w:val="nil"/>
              <w:bottom w:val="single" w:sz="4" w:space="0" w:color="auto"/>
              <w:right w:val="nil"/>
            </w:tcBorders>
            <w:shd w:val="clear" w:color="auto" w:fill="auto"/>
            <w:vAlign w:val="bottom"/>
            <w:hideMark/>
          </w:tcPr>
          <w:p w:rsidR="000C3003" w:rsidRPr="000C3003" w:rsidRDefault="000C3003" w:rsidP="000C3003">
            <w:pPr>
              <w:ind w:left="0"/>
              <w:jc w:val="center"/>
              <w:rPr>
                <w:rFonts w:ascii="Arial Narrow" w:hAnsi="Arial Narrow"/>
                <w:b/>
                <w:bCs/>
                <w:sz w:val="20"/>
                <w:szCs w:val="20"/>
              </w:rPr>
            </w:pPr>
            <w:r w:rsidRPr="000C3003">
              <w:rPr>
                <w:rFonts w:ascii="Arial Narrow" w:hAnsi="Arial Narrow"/>
                <w:b/>
                <w:bCs/>
                <w:sz w:val="20"/>
                <w:szCs w:val="20"/>
              </w:rPr>
              <w:t>Home-to-Work Model</w:t>
            </w:r>
          </w:p>
        </w:tc>
        <w:tc>
          <w:tcPr>
            <w:tcW w:w="2430" w:type="dxa"/>
            <w:tcBorders>
              <w:top w:val="single" w:sz="12" w:space="0" w:color="auto"/>
              <w:left w:val="nil"/>
              <w:bottom w:val="single" w:sz="4" w:space="0" w:color="auto"/>
              <w:right w:val="nil"/>
            </w:tcBorders>
            <w:shd w:val="clear" w:color="auto" w:fill="auto"/>
            <w:vAlign w:val="bottom"/>
            <w:hideMark/>
          </w:tcPr>
          <w:p w:rsidR="000C3003" w:rsidRPr="000C3003" w:rsidRDefault="000C3003" w:rsidP="000C3003">
            <w:pPr>
              <w:ind w:left="0"/>
              <w:jc w:val="center"/>
              <w:rPr>
                <w:rFonts w:ascii="Arial Narrow" w:hAnsi="Arial Narrow"/>
                <w:b/>
                <w:bCs/>
                <w:sz w:val="20"/>
                <w:szCs w:val="20"/>
              </w:rPr>
            </w:pPr>
            <w:r w:rsidRPr="000C3003">
              <w:rPr>
                <w:rFonts w:ascii="Arial Narrow" w:hAnsi="Arial Narrow"/>
                <w:b/>
                <w:bCs/>
                <w:sz w:val="20"/>
                <w:szCs w:val="20"/>
              </w:rPr>
              <w:t>Work-to-Home Model</w:t>
            </w:r>
          </w:p>
        </w:tc>
      </w:tr>
      <w:tr w:rsidR="000C3003" w:rsidRPr="000C3003" w:rsidTr="000C3003">
        <w:trPr>
          <w:trHeight w:val="255"/>
        </w:trPr>
        <w:tc>
          <w:tcPr>
            <w:tcW w:w="1953" w:type="dxa"/>
            <w:tcBorders>
              <w:top w:val="single" w:sz="4" w:space="0" w:color="auto"/>
              <w:left w:val="nil"/>
              <w:bottom w:val="nil"/>
              <w:right w:val="nil"/>
            </w:tcBorders>
            <w:shd w:val="clear" w:color="auto" w:fill="auto"/>
            <w:vAlign w:val="bottom"/>
            <w:hideMark/>
          </w:tcPr>
          <w:p w:rsidR="000C3003" w:rsidRPr="000C3003" w:rsidRDefault="000C3003" w:rsidP="000C3003">
            <w:pPr>
              <w:ind w:left="0"/>
              <w:jc w:val="left"/>
              <w:rPr>
                <w:rFonts w:ascii="Arial Narrow" w:hAnsi="Arial Narrow"/>
                <w:sz w:val="20"/>
                <w:szCs w:val="20"/>
              </w:rPr>
            </w:pPr>
            <w:r w:rsidRPr="000C3003">
              <w:rPr>
                <w:rFonts w:ascii="Arial Narrow" w:hAnsi="Arial Narrow"/>
                <w:sz w:val="20"/>
                <w:szCs w:val="20"/>
              </w:rPr>
              <w:t>Observations</w:t>
            </w:r>
          </w:p>
        </w:tc>
        <w:tc>
          <w:tcPr>
            <w:tcW w:w="1980" w:type="dxa"/>
            <w:tcBorders>
              <w:top w:val="single" w:sz="4" w:space="0" w:color="auto"/>
              <w:left w:val="nil"/>
              <w:bottom w:val="nil"/>
              <w:right w:val="nil"/>
            </w:tcBorders>
            <w:shd w:val="clear" w:color="auto" w:fill="auto"/>
            <w:vAlign w:val="bottom"/>
            <w:hideMark/>
          </w:tcPr>
          <w:p w:rsidR="000C3003" w:rsidRPr="000C3003" w:rsidRDefault="000C3003" w:rsidP="000C3003">
            <w:pPr>
              <w:ind w:left="0"/>
              <w:jc w:val="center"/>
              <w:rPr>
                <w:rFonts w:ascii="Arial Narrow" w:hAnsi="Arial Narrow"/>
                <w:sz w:val="20"/>
                <w:szCs w:val="20"/>
              </w:rPr>
            </w:pPr>
            <w:r w:rsidRPr="000C3003">
              <w:rPr>
                <w:rFonts w:ascii="Arial Narrow" w:hAnsi="Arial Narrow"/>
                <w:sz w:val="20"/>
                <w:szCs w:val="20"/>
              </w:rPr>
              <w:t>4,500</w:t>
            </w:r>
          </w:p>
        </w:tc>
        <w:tc>
          <w:tcPr>
            <w:tcW w:w="2430" w:type="dxa"/>
            <w:tcBorders>
              <w:top w:val="single" w:sz="4" w:space="0" w:color="auto"/>
              <w:left w:val="nil"/>
              <w:bottom w:val="nil"/>
              <w:right w:val="nil"/>
            </w:tcBorders>
            <w:shd w:val="clear" w:color="auto" w:fill="auto"/>
            <w:vAlign w:val="bottom"/>
            <w:hideMark/>
          </w:tcPr>
          <w:p w:rsidR="000C3003" w:rsidRPr="000C3003" w:rsidRDefault="000C3003" w:rsidP="000C3003">
            <w:pPr>
              <w:ind w:left="0"/>
              <w:jc w:val="center"/>
              <w:rPr>
                <w:rFonts w:ascii="Arial Narrow" w:hAnsi="Arial Narrow"/>
                <w:sz w:val="20"/>
                <w:szCs w:val="20"/>
              </w:rPr>
            </w:pPr>
            <w:r w:rsidRPr="000C3003">
              <w:rPr>
                <w:rFonts w:ascii="Arial Narrow" w:hAnsi="Arial Narrow"/>
                <w:sz w:val="20"/>
                <w:szCs w:val="20"/>
              </w:rPr>
              <w:t>3,761</w:t>
            </w:r>
          </w:p>
        </w:tc>
      </w:tr>
      <w:tr w:rsidR="000C3003" w:rsidRPr="000C3003" w:rsidTr="000C3003">
        <w:trPr>
          <w:trHeight w:val="255"/>
        </w:trPr>
        <w:tc>
          <w:tcPr>
            <w:tcW w:w="1953" w:type="dxa"/>
            <w:tcBorders>
              <w:top w:val="nil"/>
              <w:left w:val="nil"/>
              <w:bottom w:val="nil"/>
              <w:right w:val="nil"/>
            </w:tcBorders>
            <w:shd w:val="clear" w:color="auto" w:fill="auto"/>
            <w:vAlign w:val="bottom"/>
            <w:hideMark/>
          </w:tcPr>
          <w:p w:rsidR="000C3003" w:rsidRPr="000C3003" w:rsidRDefault="000C3003" w:rsidP="000C3003">
            <w:pPr>
              <w:ind w:left="0"/>
              <w:jc w:val="left"/>
              <w:rPr>
                <w:rFonts w:ascii="Arial Narrow" w:hAnsi="Arial Narrow"/>
                <w:sz w:val="20"/>
                <w:szCs w:val="20"/>
              </w:rPr>
            </w:pPr>
            <w:r w:rsidRPr="000C3003">
              <w:rPr>
                <w:rFonts w:ascii="Arial Narrow" w:hAnsi="Arial Narrow"/>
                <w:sz w:val="20"/>
                <w:szCs w:val="20"/>
              </w:rPr>
              <w:t>Log Likelihood</w:t>
            </w:r>
          </w:p>
        </w:tc>
        <w:tc>
          <w:tcPr>
            <w:tcW w:w="1980" w:type="dxa"/>
            <w:tcBorders>
              <w:top w:val="nil"/>
              <w:left w:val="nil"/>
              <w:bottom w:val="nil"/>
              <w:right w:val="nil"/>
            </w:tcBorders>
            <w:shd w:val="clear" w:color="auto" w:fill="auto"/>
            <w:vAlign w:val="bottom"/>
            <w:hideMark/>
          </w:tcPr>
          <w:p w:rsidR="000C3003" w:rsidRPr="000C3003" w:rsidRDefault="000C3003" w:rsidP="000C3003">
            <w:pPr>
              <w:ind w:left="0"/>
              <w:jc w:val="center"/>
              <w:rPr>
                <w:rFonts w:ascii="Arial Narrow" w:hAnsi="Arial Narrow"/>
                <w:sz w:val="20"/>
                <w:szCs w:val="20"/>
              </w:rPr>
            </w:pPr>
            <w:r w:rsidRPr="000C3003">
              <w:rPr>
                <w:rFonts w:ascii="Arial Narrow" w:hAnsi="Arial Narrow"/>
                <w:sz w:val="20"/>
                <w:szCs w:val="20"/>
              </w:rPr>
              <w:t>-12,320</w:t>
            </w:r>
          </w:p>
        </w:tc>
        <w:tc>
          <w:tcPr>
            <w:tcW w:w="2430" w:type="dxa"/>
            <w:tcBorders>
              <w:top w:val="nil"/>
              <w:left w:val="nil"/>
              <w:bottom w:val="nil"/>
              <w:right w:val="nil"/>
            </w:tcBorders>
            <w:shd w:val="clear" w:color="auto" w:fill="auto"/>
            <w:vAlign w:val="bottom"/>
            <w:hideMark/>
          </w:tcPr>
          <w:p w:rsidR="000C3003" w:rsidRPr="000C3003" w:rsidRDefault="000C3003" w:rsidP="000C3003">
            <w:pPr>
              <w:ind w:left="0"/>
              <w:jc w:val="center"/>
              <w:rPr>
                <w:rFonts w:ascii="Arial Narrow" w:hAnsi="Arial Narrow"/>
                <w:sz w:val="20"/>
                <w:szCs w:val="20"/>
              </w:rPr>
            </w:pPr>
            <w:r w:rsidRPr="000C3003">
              <w:rPr>
                <w:rFonts w:ascii="Arial Narrow" w:hAnsi="Arial Narrow"/>
                <w:sz w:val="20"/>
                <w:szCs w:val="20"/>
              </w:rPr>
              <w:t>-10,313</w:t>
            </w:r>
          </w:p>
        </w:tc>
      </w:tr>
      <w:tr w:rsidR="000C3003" w:rsidRPr="000C3003" w:rsidTr="000C3003">
        <w:trPr>
          <w:trHeight w:val="510"/>
        </w:trPr>
        <w:tc>
          <w:tcPr>
            <w:tcW w:w="1953" w:type="dxa"/>
            <w:tcBorders>
              <w:top w:val="nil"/>
              <w:left w:val="nil"/>
              <w:bottom w:val="nil"/>
              <w:right w:val="nil"/>
            </w:tcBorders>
            <w:shd w:val="clear" w:color="auto" w:fill="auto"/>
            <w:vAlign w:val="bottom"/>
            <w:hideMark/>
          </w:tcPr>
          <w:p w:rsidR="000C3003" w:rsidRPr="000C3003" w:rsidRDefault="000C3003" w:rsidP="000C3003">
            <w:pPr>
              <w:ind w:left="0"/>
              <w:jc w:val="left"/>
              <w:rPr>
                <w:rFonts w:ascii="Arial Narrow" w:hAnsi="Arial Narrow"/>
                <w:sz w:val="20"/>
                <w:szCs w:val="20"/>
              </w:rPr>
            </w:pPr>
            <w:r w:rsidRPr="000C3003">
              <w:rPr>
                <w:rFonts w:ascii="Arial Narrow" w:hAnsi="Arial Narrow"/>
                <w:sz w:val="20"/>
                <w:szCs w:val="20"/>
              </w:rPr>
              <w:t>Log Likelihood at Zero</w:t>
            </w:r>
          </w:p>
        </w:tc>
        <w:tc>
          <w:tcPr>
            <w:tcW w:w="1980" w:type="dxa"/>
            <w:tcBorders>
              <w:top w:val="nil"/>
              <w:left w:val="nil"/>
              <w:bottom w:val="nil"/>
              <w:right w:val="nil"/>
            </w:tcBorders>
            <w:shd w:val="clear" w:color="auto" w:fill="auto"/>
            <w:vAlign w:val="bottom"/>
            <w:hideMark/>
          </w:tcPr>
          <w:p w:rsidR="000C3003" w:rsidRPr="000C3003" w:rsidRDefault="000C3003" w:rsidP="000C3003">
            <w:pPr>
              <w:ind w:left="0"/>
              <w:jc w:val="center"/>
              <w:rPr>
                <w:rFonts w:ascii="Arial Narrow" w:hAnsi="Arial Narrow"/>
                <w:sz w:val="20"/>
                <w:szCs w:val="20"/>
              </w:rPr>
            </w:pPr>
            <w:r w:rsidRPr="000C3003">
              <w:rPr>
                <w:rFonts w:ascii="Arial Narrow" w:hAnsi="Arial Narrow"/>
                <w:sz w:val="20"/>
                <w:szCs w:val="20"/>
              </w:rPr>
              <w:t>-15,999</w:t>
            </w:r>
          </w:p>
        </w:tc>
        <w:tc>
          <w:tcPr>
            <w:tcW w:w="2430" w:type="dxa"/>
            <w:tcBorders>
              <w:top w:val="nil"/>
              <w:left w:val="nil"/>
              <w:bottom w:val="nil"/>
              <w:right w:val="nil"/>
            </w:tcBorders>
            <w:shd w:val="clear" w:color="auto" w:fill="auto"/>
            <w:vAlign w:val="bottom"/>
            <w:hideMark/>
          </w:tcPr>
          <w:p w:rsidR="000C3003" w:rsidRPr="000C3003" w:rsidRDefault="000C3003" w:rsidP="000C3003">
            <w:pPr>
              <w:ind w:left="0"/>
              <w:jc w:val="center"/>
              <w:rPr>
                <w:rFonts w:ascii="Arial Narrow" w:hAnsi="Arial Narrow"/>
                <w:sz w:val="20"/>
                <w:szCs w:val="20"/>
              </w:rPr>
            </w:pPr>
            <w:r w:rsidRPr="000C3003">
              <w:rPr>
                <w:rFonts w:ascii="Arial Narrow" w:hAnsi="Arial Narrow"/>
                <w:sz w:val="20"/>
                <w:szCs w:val="20"/>
              </w:rPr>
              <w:t>-13,372</w:t>
            </w:r>
          </w:p>
        </w:tc>
      </w:tr>
      <w:tr w:rsidR="000C3003" w:rsidRPr="000C3003" w:rsidTr="000C3003">
        <w:trPr>
          <w:trHeight w:val="510"/>
        </w:trPr>
        <w:tc>
          <w:tcPr>
            <w:tcW w:w="1953" w:type="dxa"/>
            <w:tcBorders>
              <w:top w:val="nil"/>
              <w:left w:val="nil"/>
              <w:bottom w:val="single" w:sz="12" w:space="0" w:color="auto"/>
              <w:right w:val="nil"/>
            </w:tcBorders>
            <w:shd w:val="clear" w:color="auto" w:fill="auto"/>
            <w:vAlign w:val="bottom"/>
            <w:hideMark/>
          </w:tcPr>
          <w:p w:rsidR="000C3003" w:rsidRPr="000C3003" w:rsidRDefault="000C3003" w:rsidP="000C3003">
            <w:pPr>
              <w:ind w:left="0"/>
              <w:jc w:val="left"/>
              <w:rPr>
                <w:rFonts w:ascii="Arial Narrow" w:hAnsi="Arial Narrow"/>
                <w:sz w:val="20"/>
                <w:szCs w:val="20"/>
              </w:rPr>
            </w:pPr>
            <w:r w:rsidRPr="000C3003">
              <w:rPr>
                <w:rFonts w:ascii="Arial Narrow" w:hAnsi="Arial Narrow"/>
                <w:sz w:val="20"/>
                <w:szCs w:val="20"/>
              </w:rPr>
              <w:t>Pseudo Rho-Squared</w:t>
            </w:r>
          </w:p>
        </w:tc>
        <w:tc>
          <w:tcPr>
            <w:tcW w:w="1980" w:type="dxa"/>
            <w:tcBorders>
              <w:top w:val="nil"/>
              <w:left w:val="nil"/>
              <w:bottom w:val="single" w:sz="12" w:space="0" w:color="auto"/>
              <w:right w:val="nil"/>
            </w:tcBorders>
            <w:shd w:val="clear" w:color="auto" w:fill="auto"/>
            <w:vAlign w:val="bottom"/>
            <w:hideMark/>
          </w:tcPr>
          <w:p w:rsidR="000C3003" w:rsidRPr="000C3003" w:rsidRDefault="000C3003" w:rsidP="000C3003">
            <w:pPr>
              <w:ind w:left="0"/>
              <w:jc w:val="center"/>
              <w:rPr>
                <w:rFonts w:ascii="Arial Narrow" w:hAnsi="Arial Narrow"/>
                <w:sz w:val="20"/>
                <w:szCs w:val="20"/>
              </w:rPr>
            </w:pPr>
            <w:r w:rsidRPr="000C3003">
              <w:rPr>
                <w:rFonts w:ascii="Arial Narrow" w:hAnsi="Arial Narrow"/>
                <w:sz w:val="20"/>
                <w:szCs w:val="20"/>
              </w:rPr>
              <w:t>0.23</w:t>
            </w:r>
            <w:r w:rsidR="00A00EC9">
              <w:rPr>
                <w:rFonts w:ascii="Arial Narrow" w:hAnsi="Arial Narrow"/>
                <w:sz w:val="20"/>
                <w:szCs w:val="20"/>
              </w:rPr>
              <w:t>0</w:t>
            </w:r>
          </w:p>
        </w:tc>
        <w:tc>
          <w:tcPr>
            <w:tcW w:w="2430" w:type="dxa"/>
            <w:tcBorders>
              <w:top w:val="nil"/>
              <w:left w:val="nil"/>
              <w:bottom w:val="single" w:sz="12" w:space="0" w:color="auto"/>
              <w:right w:val="nil"/>
            </w:tcBorders>
            <w:shd w:val="clear" w:color="auto" w:fill="auto"/>
            <w:vAlign w:val="bottom"/>
            <w:hideMark/>
          </w:tcPr>
          <w:p w:rsidR="000C3003" w:rsidRPr="000C3003" w:rsidRDefault="000C3003" w:rsidP="000C3003">
            <w:pPr>
              <w:ind w:left="0"/>
              <w:jc w:val="center"/>
              <w:rPr>
                <w:rFonts w:ascii="Arial Narrow" w:hAnsi="Arial Narrow"/>
                <w:sz w:val="20"/>
                <w:szCs w:val="20"/>
              </w:rPr>
            </w:pPr>
            <w:r w:rsidRPr="000C3003">
              <w:rPr>
                <w:rFonts w:ascii="Arial Narrow" w:hAnsi="Arial Narrow"/>
                <w:sz w:val="20"/>
                <w:szCs w:val="20"/>
              </w:rPr>
              <w:t>0.229</w:t>
            </w:r>
          </w:p>
        </w:tc>
      </w:tr>
    </w:tbl>
    <w:p w:rsidR="004F4052" w:rsidRDefault="004F4052" w:rsidP="004F4052">
      <w:pPr>
        <w:pStyle w:val="BodyText"/>
      </w:pPr>
      <w:r>
        <w:t>Figures 4.4 and 4.5 detail the effects of several variables on model-predicted TOD distributions for home-to-work trips.  All variables in these figures (other than the one being analyzed) are identical.  That is, the TOD distributions are evaluated using mean variable values.  Several variables were found to have meaningful effects on TOD distributions for home-to-work trips, as shown in Figures 4.4 and 4.5.  However, most other explanatory variables were found to have only mild effects on TOD distributions of home-to-work trips</w:t>
      </w:r>
      <w:r w:rsidR="00A00EC9">
        <w:t>, and thus, are not presented.</w:t>
      </w:r>
    </w:p>
    <w:p w:rsidR="004F4052" w:rsidRDefault="004F4052" w:rsidP="004F4052">
      <w:pPr>
        <w:pStyle w:val="BodyText"/>
      </w:pPr>
      <w:r>
        <w:t xml:space="preserve">Figure 4.4a shows that very young workers are less likely to travel to work during the </w:t>
      </w:r>
      <w:r w:rsidR="00A00EC9">
        <w:t>a.m.</w:t>
      </w:r>
      <w:r>
        <w:t xml:space="preserve"> peak period, and more likely to travel during the </w:t>
      </w:r>
      <w:r w:rsidR="00A00EC9">
        <w:t>p.m.</w:t>
      </w:r>
      <w:r>
        <w:t xml:space="preserve"> peak.  This makes sense, since many younger workers may be in school during typical working hours and only work in the evenings.  Job type was also found to be a key determinant of home-to-work trip timing (Figure 4.4b).  In particular, those employed in industrial type jobs (like manufacturing, construction, and farming) appear more likely to travel to work toward the beginning of the </w:t>
      </w:r>
      <w:r w:rsidR="00A00EC9">
        <w:t>a.m.</w:t>
      </w:r>
      <w:r>
        <w:t xml:space="preserve"> peak period than those employed in clerical or professional type jobs.  In addition, those employed in sales or service jobs are more likely to travel to work during midday hours than other those em</w:t>
      </w:r>
      <w:r w:rsidR="00A00EC9">
        <w:t>ployed in other job categories.</w:t>
      </w:r>
    </w:p>
    <w:p w:rsidR="005508AE" w:rsidRDefault="004F4052" w:rsidP="004F4052">
      <w:pPr>
        <w:pStyle w:val="BodyText"/>
        <w:rPr>
          <w:rFonts w:ascii="Arial Narrow" w:hAnsi="Arial Narrow"/>
          <w:sz w:val="26"/>
          <w:szCs w:val="26"/>
        </w:rPr>
      </w:pPr>
      <w:r>
        <w:t xml:space="preserve">Travel mode also appears to have important effects on home-to-work timing (Figure 4.5a).  For instance, those traveling by walk or bike modes more often travel to work during midday hours.  Of course, the </w:t>
      </w:r>
      <w:r w:rsidR="00A00EC9">
        <w:t>a.m.</w:t>
      </w:r>
      <w:r>
        <w:t xml:space="preserve"> peak hours remain most likely, even for those traveling by walk and bike modes.  Finally, distance of travel has some implications for home-to-work TOD choice as well (Figure 4.5b).  In particular, those traveling longer distances are more likely to travel during </w:t>
      </w:r>
      <w:r w:rsidR="00A00EC9">
        <w:t>a.m.</w:t>
      </w:r>
      <w:r>
        <w:t xml:space="preserve"> peak hours.  Such long distance commuters would be expected to make fewer HBW trips and stay at work longer, on average.  For instance, someone that lives one mile from work may go home for lunch each day, and thus, make one home-to-work trip in the morning and one midday.  Longer distance commuters would </w:t>
      </w:r>
      <w:r w:rsidR="00A00EC9">
        <w:t>not typically have this luxury.</w:t>
      </w:r>
    </w:p>
    <w:p w:rsidR="00000000" w:rsidRDefault="00B059E5">
      <w:pPr>
        <w:pStyle w:val="Caption"/>
        <w:pageBreakBefore/>
      </w:pPr>
      <w:bookmarkStart w:id="51" w:name="_Toc280932672"/>
      <w:r>
        <w:lastRenderedPageBreak/>
        <w:t xml:space="preserve">Table </w:t>
      </w:r>
      <w:fldSimple w:instr=" STYLEREF 1 \s ">
        <w:r w:rsidR="008166F8">
          <w:rPr>
            <w:noProof/>
          </w:rPr>
          <w:t>4</w:t>
        </w:r>
      </w:fldSimple>
      <w:r>
        <w:t>.</w:t>
      </w:r>
      <w:fldSimple w:instr=" SEQ Table \* ARABIC \s 1 ">
        <w:r w:rsidR="008166F8">
          <w:rPr>
            <w:noProof/>
          </w:rPr>
          <w:t>2</w:t>
        </w:r>
      </w:fldSimple>
      <w:r>
        <w:tab/>
      </w:r>
      <w:r w:rsidR="005508AE" w:rsidRPr="005508AE">
        <w:t>Home-to-Work TOD Model Coefficient Estimates</w:t>
      </w:r>
      <w:bookmarkEnd w:id="51"/>
    </w:p>
    <w:tbl>
      <w:tblPr>
        <w:tblW w:w="10500" w:type="dxa"/>
        <w:tblInd w:w="93" w:type="dxa"/>
        <w:tblLook w:val="04A0"/>
      </w:tblPr>
      <w:tblGrid>
        <w:gridCol w:w="1095"/>
        <w:gridCol w:w="1725"/>
        <w:gridCol w:w="1027"/>
        <w:gridCol w:w="893"/>
        <w:gridCol w:w="1027"/>
        <w:gridCol w:w="893"/>
        <w:gridCol w:w="1027"/>
        <w:gridCol w:w="893"/>
        <w:gridCol w:w="1027"/>
        <w:gridCol w:w="893"/>
      </w:tblGrid>
      <w:tr w:rsidR="00B059E5" w:rsidRPr="00B059E5" w:rsidTr="00B059E5">
        <w:trPr>
          <w:trHeight w:val="270"/>
        </w:trPr>
        <w:tc>
          <w:tcPr>
            <w:tcW w:w="282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059E5" w:rsidRPr="00B059E5" w:rsidRDefault="00B059E5" w:rsidP="00B059E5">
            <w:pPr>
              <w:ind w:left="0"/>
              <w:jc w:val="left"/>
              <w:rPr>
                <w:rFonts w:ascii="Arial Narrow" w:hAnsi="Arial Narrow"/>
                <w:b/>
                <w:bCs/>
                <w:color w:val="000000"/>
                <w:sz w:val="20"/>
                <w:szCs w:val="20"/>
              </w:rPr>
            </w:pPr>
            <w:r w:rsidRPr="00B059E5">
              <w:rPr>
                <w:rFonts w:ascii="Arial Narrow" w:hAnsi="Arial Narrow"/>
                <w:b/>
                <w:bCs/>
                <w:color w:val="000000"/>
                <w:sz w:val="20"/>
                <w:szCs w:val="20"/>
              </w:rPr>
              <w:t> </w:t>
            </w:r>
          </w:p>
        </w:tc>
        <w:tc>
          <w:tcPr>
            <w:tcW w:w="1920" w:type="dxa"/>
            <w:gridSpan w:val="2"/>
            <w:tcBorders>
              <w:top w:val="single" w:sz="8" w:space="0" w:color="auto"/>
              <w:left w:val="nil"/>
              <w:bottom w:val="single" w:sz="8" w:space="0" w:color="auto"/>
              <w:right w:val="single" w:sz="8" w:space="0" w:color="000000"/>
            </w:tcBorders>
            <w:shd w:val="clear" w:color="auto" w:fill="auto"/>
            <w:noWrap/>
            <w:vAlign w:val="bottom"/>
            <w:hideMark/>
          </w:tcPr>
          <w:p w:rsidR="00B059E5" w:rsidRPr="00B059E5" w:rsidRDefault="00B059E5" w:rsidP="00B059E5">
            <w:pPr>
              <w:ind w:left="0"/>
              <w:jc w:val="center"/>
              <w:rPr>
                <w:rFonts w:ascii="Arial Narrow" w:hAnsi="Arial Narrow"/>
                <w:b/>
                <w:bCs/>
                <w:color w:val="000000"/>
                <w:sz w:val="20"/>
                <w:szCs w:val="20"/>
              </w:rPr>
            </w:pPr>
            <w:r w:rsidRPr="00B059E5">
              <w:rPr>
                <w:rFonts w:ascii="Arial Narrow" w:hAnsi="Arial Narrow"/>
                <w:b/>
                <w:bCs/>
                <w:color w:val="000000"/>
                <w:sz w:val="20"/>
                <w:szCs w:val="20"/>
              </w:rPr>
              <w:t>AM Peak</w:t>
            </w:r>
          </w:p>
        </w:tc>
        <w:tc>
          <w:tcPr>
            <w:tcW w:w="1920" w:type="dxa"/>
            <w:gridSpan w:val="2"/>
            <w:tcBorders>
              <w:top w:val="single" w:sz="8" w:space="0" w:color="auto"/>
              <w:left w:val="nil"/>
              <w:bottom w:val="single" w:sz="8" w:space="0" w:color="auto"/>
              <w:right w:val="single" w:sz="8" w:space="0" w:color="000000"/>
            </w:tcBorders>
            <w:shd w:val="clear" w:color="auto" w:fill="auto"/>
            <w:noWrap/>
            <w:vAlign w:val="bottom"/>
            <w:hideMark/>
          </w:tcPr>
          <w:p w:rsidR="00B059E5" w:rsidRPr="00B059E5" w:rsidRDefault="00B059E5" w:rsidP="00B059E5">
            <w:pPr>
              <w:ind w:left="0"/>
              <w:jc w:val="center"/>
              <w:rPr>
                <w:rFonts w:ascii="Arial Narrow" w:hAnsi="Arial Narrow"/>
                <w:b/>
                <w:bCs/>
                <w:color w:val="000000"/>
                <w:sz w:val="20"/>
                <w:szCs w:val="20"/>
              </w:rPr>
            </w:pPr>
            <w:r w:rsidRPr="00B059E5">
              <w:rPr>
                <w:rFonts w:ascii="Arial Narrow" w:hAnsi="Arial Narrow"/>
                <w:b/>
                <w:bCs/>
                <w:color w:val="000000"/>
                <w:sz w:val="20"/>
                <w:szCs w:val="20"/>
              </w:rPr>
              <w:t>Midday</w:t>
            </w:r>
          </w:p>
        </w:tc>
        <w:tc>
          <w:tcPr>
            <w:tcW w:w="1920" w:type="dxa"/>
            <w:gridSpan w:val="2"/>
            <w:tcBorders>
              <w:top w:val="single" w:sz="8" w:space="0" w:color="auto"/>
              <w:left w:val="nil"/>
              <w:bottom w:val="single" w:sz="8" w:space="0" w:color="auto"/>
              <w:right w:val="single" w:sz="8" w:space="0" w:color="000000"/>
            </w:tcBorders>
            <w:shd w:val="clear" w:color="auto" w:fill="auto"/>
            <w:noWrap/>
            <w:vAlign w:val="bottom"/>
            <w:hideMark/>
          </w:tcPr>
          <w:p w:rsidR="00B059E5" w:rsidRPr="00B059E5" w:rsidRDefault="00B059E5" w:rsidP="00B059E5">
            <w:pPr>
              <w:ind w:left="0"/>
              <w:jc w:val="center"/>
              <w:rPr>
                <w:rFonts w:ascii="Arial Narrow" w:hAnsi="Arial Narrow"/>
                <w:b/>
                <w:bCs/>
                <w:color w:val="000000"/>
                <w:sz w:val="20"/>
                <w:szCs w:val="20"/>
              </w:rPr>
            </w:pPr>
            <w:r w:rsidRPr="00B059E5">
              <w:rPr>
                <w:rFonts w:ascii="Arial Narrow" w:hAnsi="Arial Narrow"/>
                <w:b/>
                <w:bCs/>
                <w:color w:val="000000"/>
                <w:sz w:val="20"/>
                <w:szCs w:val="20"/>
              </w:rPr>
              <w:t>PM Peak</w:t>
            </w:r>
          </w:p>
        </w:tc>
        <w:tc>
          <w:tcPr>
            <w:tcW w:w="1920" w:type="dxa"/>
            <w:gridSpan w:val="2"/>
            <w:tcBorders>
              <w:top w:val="single" w:sz="8" w:space="0" w:color="auto"/>
              <w:left w:val="nil"/>
              <w:bottom w:val="single" w:sz="8" w:space="0" w:color="auto"/>
              <w:right w:val="single" w:sz="8" w:space="0" w:color="000000"/>
            </w:tcBorders>
            <w:shd w:val="clear" w:color="auto" w:fill="auto"/>
            <w:noWrap/>
            <w:vAlign w:val="bottom"/>
            <w:hideMark/>
          </w:tcPr>
          <w:p w:rsidR="00B059E5" w:rsidRPr="00B059E5" w:rsidRDefault="00B059E5" w:rsidP="00B059E5">
            <w:pPr>
              <w:ind w:left="0"/>
              <w:jc w:val="center"/>
              <w:rPr>
                <w:rFonts w:ascii="Arial Narrow" w:hAnsi="Arial Narrow"/>
                <w:b/>
                <w:bCs/>
                <w:color w:val="000000"/>
                <w:sz w:val="20"/>
                <w:szCs w:val="20"/>
              </w:rPr>
            </w:pPr>
            <w:r w:rsidRPr="00B059E5">
              <w:rPr>
                <w:rFonts w:ascii="Arial Narrow" w:hAnsi="Arial Narrow"/>
                <w:b/>
                <w:bCs/>
                <w:color w:val="000000"/>
                <w:sz w:val="20"/>
                <w:szCs w:val="20"/>
              </w:rPr>
              <w:t>Evening</w:t>
            </w:r>
          </w:p>
        </w:tc>
      </w:tr>
      <w:tr w:rsidR="00B059E5" w:rsidRPr="00B059E5" w:rsidTr="00B059E5">
        <w:trPr>
          <w:trHeight w:val="270"/>
        </w:trPr>
        <w:tc>
          <w:tcPr>
            <w:tcW w:w="282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059E5" w:rsidRPr="00B059E5" w:rsidRDefault="00B059E5" w:rsidP="00B059E5">
            <w:pPr>
              <w:ind w:left="0"/>
              <w:jc w:val="left"/>
              <w:rPr>
                <w:rFonts w:ascii="Arial Narrow" w:hAnsi="Arial Narrow"/>
                <w:b/>
                <w:bCs/>
                <w:color w:val="000000"/>
                <w:sz w:val="20"/>
                <w:szCs w:val="20"/>
              </w:rPr>
            </w:pPr>
            <w:r w:rsidRPr="00B059E5">
              <w:rPr>
                <w:rFonts w:ascii="Arial Narrow" w:hAnsi="Arial Narrow"/>
                <w:b/>
                <w:bCs/>
                <w:color w:val="000000"/>
                <w:sz w:val="20"/>
                <w:szCs w:val="20"/>
              </w:rPr>
              <w:t>Variables</w:t>
            </w:r>
          </w:p>
        </w:tc>
        <w:tc>
          <w:tcPr>
            <w:tcW w:w="1027" w:type="dxa"/>
            <w:tcBorders>
              <w:top w:val="nil"/>
              <w:left w:val="nil"/>
              <w:bottom w:val="single" w:sz="8" w:space="0" w:color="auto"/>
              <w:right w:val="nil"/>
            </w:tcBorders>
            <w:shd w:val="clear" w:color="auto" w:fill="auto"/>
            <w:noWrap/>
            <w:vAlign w:val="bottom"/>
            <w:hideMark/>
          </w:tcPr>
          <w:p w:rsidR="00B059E5" w:rsidRPr="00B059E5" w:rsidRDefault="00B059E5" w:rsidP="00B059E5">
            <w:pPr>
              <w:ind w:left="0"/>
              <w:jc w:val="center"/>
              <w:rPr>
                <w:rFonts w:ascii="Arial Narrow" w:hAnsi="Arial Narrow"/>
                <w:b/>
                <w:bCs/>
                <w:color w:val="000000"/>
                <w:sz w:val="20"/>
                <w:szCs w:val="20"/>
              </w:rPr>
            </w:pPr>
            <w:r w:rsidRPr="00B059E5">
              <w:rPr>
                <w:rFonts w:ascii="Arial Narrow" w:hAnsi="Arial Narrow"/>
                <w:b/>
                <w:bCs/>
                <w:color w:val="000000"/>
                <w:sz w:val="20"/>
                <w:szCs w:val="20"/>
              </w:rPr>
              <w:t>Coeff.</w:t>
            </w:r>
          </w:p>
        </w:tc>
        <w:tc>
          <w:tcPr>
            <w:tcW w:w="893" w:type="dxa"/>
            <w:tcBorders>
              <w:top w:val="nil"/>
              <w:left w:val="nil"/>
              <w:bottom w:val="single" w:sz="8" w:space="0" w:color="auto"/>
              <w:right w:val="nil"/>
            </w:tcBorders>
            <w:shd w:val="clear" w:color="auto" w:fill="auto"/>
            <w:noWrap/>
            <w:vAlign w:val="bottom"/>
            <w:hideMark/>
          </w:tcPr>
          <w:p w:rsidR="00B059E5" w:rsidRPr="00B059E5" w:rsidRDefault="00B059E5" w:rsidP="00B059E5">
            <w:pPr>
              <w:ind w:left="0"/>
              <w:jc w:val="center"/>
              <w:rPr>
                <w:rFonts w:ascii="Arial Narrow" w:hAnsi="Arial Narrow"/>
                <w:b/>
                <w:bCs/>
                <w:color w:val="000000"/>
                <w:sz w:val="20"/>
                <w:szCs w:val="20"/>
              </w:rPr>
            </w:pPr>
            <w:r w:rsidRPr="00B059E5">
              <w:rPr>
                <w:rFonts w:ascii="Arial Narrow" w:hAnsi="Arial Narrow"/>
                <w:b/>
                <w:bCs/>
                <w:color w:val="000000"/>
                <w:sz w:val="20"/>
                <w:szCs w:val="20"/>
              </w:rPr>
              <w:t>t-stat</w:t>
            </w:r>
          </w:p>
        </w:tc>
        <w:tc>
          <w:tcPr>
            <w:tcW w:w="1027" w:type="dxa"/>
            <w:tcBorders>
              <w:top w:val="nil"/>
              <w:left w:val="single" w:sz="8" w:space="0" w:color="auto"/>
              <w:bottom w:val="single" w:sz="8" w:space="0" w:color="auto"/>
              <w:right w:val="nil"/>
            </w:tcBorders>
            <w:shd w:val="clear" w:color="auto" w:fill="auto"/>
            <w:noWrap/>
            <w:vAlign w:val="bottom"/>
            <w:hideMark/>
          </w:tcPr>
          <w:p w:rsidR="00B059E5" w:rsidRPr="00B059E5" w:rsidRDefault="00B059E5" w:rsidP="00B059E5">
            <w:pPr>
              <w:ind w:left="0"/>
              <w:jc w:val="center"/>
              <w:rPr>
                <w:rFonts w:ascii="Arial Narrow" w:hAnsi="Arial Narrow"/>
                <w:b/>
                <w:bCs/>
                <w:color w:val="000000"/>
                <w:sz w:val="20"/>
                <w:szCs w:val="20"/>
              </w:rPr>
            </w:pPr>
            <w:r w:rsidRPr="00B059E5">
              <w:rPr>
                <w:rFonts w:ascii="Arial Narrow" w:hAnsi="Arial Narrow"/>
                <w:b/>
                <w:bCs/>
                <w:color w:val="000000"/>
                <w:sz w:val="20"/>
                <w:szCs w:val="20"/>
              </w:rPr>
              <w:t>Coeff.</w:t>
            </w:r>
          </w:p>
        </w:tc>
        <w:tc>
          <w:tcPr>
            <w:tcW w:w="893" w:type="dxa"/>
            <w:tcBorders>
              <w:top w:val="nil"/>
              <w:left w:val="nil"/>
              <w:bottom w:val="single" w:sz="8" w:space="0" w:color="auto"/>
              <w:right w:val="single" w:sz="8" w:space="0" w:color="auto"/>
            </w:tcBorders>
            <w:shd w:val="clear" w:color="auto" w:fill="auto"/>
            <w:noWrap/>
            <w:vAlign w:val="bottom"/>
            <w:hideMark/>
          </w:tcPr>
          <w:p w:rsidR="00B059E5" w:rsidRPr="00B059E5" w:rsidRDefault="00B059E5" w:rsidP="00B059E5">
            <w:pPr>
              <w:ind w:left="0"/>
              <w:jc w:val="center"/>
              <w:rPr>
                <w:rFonts w:ascii="Arial Narrow" w:hAnsi="Arial Narrow"/>
                <w:b/>
                <w:bCs/>
                <w:color w:val="000000"/>
                <w:sz w:val="20"/>
                <w:szCs w:val="20"/>
              </w:rPr>
            </w:pPr>
            <w:r w:rsidRPr="00B059E5">
              <w:rPr>
                <w:rFonts w:ascii="Arial Narrow" w:hAnsi="Arial Narrow"/>
                <w:b/>
                <w:bCs/>
                <w:color w:val="000000"/>
                <w:sz w:val="20"/>
                <w:szCs w:val="20"/>
              </w:rPr>
              <w:t>t-stat</w:t>
            </w:r>
          </w:p>
        </w:tc>
        <w:tc>
          <w:tcPr>
            <w:tcW w:w="1027" w:type="dxa"/>
            <w:tcBorders>
              <w:top w:val="nil"/>
              <w:left w:val="nil"/>
              <w:bottom w:val="single" w:sz="8" w:space="0" w:color="auto"/>
              <w:right w:val="nil"/>
            </w:tcBorders>
            <w:shd w:val="clear" w:color="auto" w:fill="auto"/>
            <w:noWrap/>
            <w:vAlign w:val="bottom"/>
            <w:hideMark/>
          </w:tcPr>
          <w:p w:rsidR="00B059E5" w:rsidRPr="00B059E5" w:rsidRDefault="00B059E5" w:rsidP="00B059E5">
            <w:pPr>
              <w:ind w:left="0"/>
              <w:jc w:val="center"/>
              <w:rPr>
                <w:rFonts w:ascii="Arial Narrow" w:hAnsi="Arial Narrow"/>
                <w:b/>
                <w:bCs/>
                <w:color w:val="000000"/>
                <w:sz w:val="20"/>
                <w:szCs w:val="20"/>
              </w:rPr>
            </w:pPr>
            <w:r w:rsidRPr="00B059E5">
              <w:rPr>
                <w:rFonts w:ascii="Arial Narrow" w:hAnsi="Arial Narrow"/>
                <w:b/>
                <w:bCs/>
                <w:color w:val="000000"/>
                <w:sz w:val="20"/>
                <w:szCs w:val="20"/>
              </w:rPr>
              <w:t>Coeff.</w:t>
            </w:r>
          </w:p>
        </w:tc>
        <w:tc>
          <w:tcPr>
            <w:tcW w:w="893" w:type="dxa"/>
            <w:tcBorders>
              <w:top w:val="nil"/>
              <w:left w:val="nil"/>
              <w:bottom w:val="single" w:sz="8" w:space="0" w:color="auto"/>
              <w:right w:val="nil"/>
            </w:tcBorders>
            <w:shd w:val="clear" w:color="auto" w:fill="auto"/>
            <w:noWrap/>
            <w:vAlign w:val="bottom"/>
            <w:hideMark/>
          </w:tcPr>
          <w:p w:rsidR="00B059E5" w:rsidRPr="00B059E5" w:rsidRDefault="00B059E5" w:rsidP="00B059E5">
            <w:pPr>
              <w:ind w:left="0"/>
              <w:jc w:val="center"/>
              <w:rPr>
                <w:rFonts w:ascii="Arial Narrow" w:hAnsi="Arial Narrow"/>
                <w:b/>
                <w:bCs/>
                <w:color w:val="000000"/>
                <w:sz w:val="20"/>
                <w:szCs w:val="20"/>
              </w:rPr>
            </w:pPr>
            <w:r w:rsidRPr="00B059E5">
              <w:rPr>
                <w:rFonts w:ascii="Arial Narrow" w:hAnsi="Arial Narrow"/>
                <w:b/>
                <w:bCs/>
                <w:color w:val="000000"/>
                <w:sz w:val="20"/>
                <w:szCs w:val="20"/>
              </w:rPr>
              <w:t>t-stat</w:t>
            </w:r>
          </w:p>
        </w:tc>
        <w:tc>
          <w:tcPr>
            <w:tcW w:w="1027" w:type="dxa"/>
            <w:tcBorders>
              <w:top w:val="nil"/>
              <w:left w:val="single" w:sz="8" w:space="0" w:color="auto"/>
              <w:bottom w:val="single" w:sz="8" w:space="0" w:color="auto"/>
              <w:right w:val="nil"/>
            </w:tcBorders>
            <w:shd w:val="clear" w:color="auto" w:fill="auto"/>
            <w:noWrap/>
            <w:vAlign w:val="bottom"/>
            <w:hideMark/>
          </w:tcPr>
          <w:p w:rsidR="00B059E5" w:rsidRPr="00B059E5" w:rsidRDefault="00B059E5" w:rsidP="00B059E5">
            <w:pPr>
              <w:ind w:left="0"/>
              <w:jc w:val="center"/>
              <w:rPr>
                <w:rFonts w:ascii="Arial Narrow" w:hAnsi="Arial Narrow"/>
                <w:b/>
                <w:bCs/>
                <w:color w:val="000000"/>
                <w:sz w:val="20"/>
                <w:szCs w:val="20"/>
              </w:rPr>
            </w:pPr>
            <w:r w:rsidRPr="00B059E5">
              <w:rPr>
                <w:rFonts w:ascii="Arial Narrow" w:hAnsi="Arial Narrow"/>
                <w:b/>
                <w:bCs/>
                <w:color w:val="000000"/>
                <w:sz w:val="20"/>
                <w:szCs w:val="20"/>
              </w:rPr>
              <w:t>Coeff.</w:t>
            </w:r>
          </w:p>
        </w:tc>
        <w:tc>
          <w:tcPr>
            <w:tcW w:w="893" w:type="dxa"/>
            <w:tcBorders>
              <w:top w:val="nil"/>
              <w:left w:val="nil"/>
              <w:bottom w:val="single" w:sz="8" w:space="0" w:color="auto"/>
              <w:right w:val="single" w:sz="8" w:space="0" w:color="auto"/>
            </w:tcBorders>
            <w:shd w:val="clear" w:color="auto" w:fill="auto"/>
            <w:noWrap/>
            <w:vAlign w:val="bottom"/>
            <w:hideMark/>
          </w:tcPr>
          <w:p w:rsidR="00B059E5" w:rsidRPr="00B059E5" w:rsidRDefault="00B059E5" w:rsidP="00B059E5">
            <w:pPr>
              <w:ind w:left="0"/>
              <w:jc w:val="center"/>
              <w:rPr>
                <w:rFonts w:ascii="Arial Narrow" w:hAnsi="Arial Narrow"/>
                <w:b/>
                <w:bCs/>
                <w:color w:val="000000"/>
                <w:sz w:val="20"/>
                <w:szCs w:val="20"/>
              </w:rPr>
            </w:pPr>
            <w:r w:rsidRPr="00B059E5">
              <w:rPr>
                <w:rFonts w:ascii="Arial Narrow" w:hAnsi="Arial Narrow"/>
                <w:b/>
                <w:bCs/>
                <w:color w:val="000000"/>
                <w:sz w:val="20"/>
                <w:szCs w:val="20"/>
              </w:rPr>
              <w:t>t-stat</w:t>
            </w:r>
          </w:p>
        </w:tc>
      </w:tr>
      <w:tr w:rsidR="00B059E5" w:rsidRPr="00B059E5" w:rsidTr="005508AE">
        <w:trPr>
          <w:trHeight w:val="270"/>
        </w:trPr>
        <w:tc>
          <w:tcPr>
            <w:tcW w:w="1095" w:type="dxa"/>
            <w:tcBorders>
              <w:top w:val="nil"/>
              <w:left w:val="single" w:sz="8" w:space="0" w:color="auto"/>
              <w:bottom w:val="nil"/>
              <w:right w:val="nil"/>
            </w:tcBorders>
            <w:shd w:val="clear" w:color="auto" w:fill="auto"/>
            <w:noWrap/>
            <w:vAlign w:val="bottom"/>
            <w:hideMark/>
          </w:tcPr>
          <w:p w:rsidR="00B059E5" w:rsidRPr="00B059E5" w:rsidRDefault="00B059E5" w:rsidP="00B059E5">
            <w:pPr>
              <w:ind w:left="0"/>
              <w:jc w:val="left"/>
              <w:rPr>
                <w:rFonts w:ascii="Arial Narrow" w:hAnsi="Arial Narrow"/>
                <w:sz w:val="20"/>
                <w:szCs w:val="20"/>
              </w:rPr>
            </w:pPr>
            <w:r w:rsidRPr="00B059E5">
              <w:rPr>
                <w:rFonts w:ascii="Arial Narrow" w:hAnsi="Arial Narrow"/>
                <w:sz w:val="20"/>
                <w:szCs w:val="20"/>
              </w:rPr>
              <w:t> </w:t>
            </w:r>
          </w:p>
        </w:tc>
        <w:tc>
          <w:tcPr>
            <w:tcW w:w="1725" w:type="dxa"/>
            <w:tcBorders>
              <w:top w:val="nil"/>
              <w:left w:val="single" w:sz="8" w:space="0" w:color="auto"/>
              <w:bottom w:val="nil"/>
              <w:right w:val="single" w:sz="8" w:space="0" w:color="auto"/>
            </w:tcBorders>
            <w:shd w:val="clear" w:color="auto" w:fill="auto"/>
            <w:noWrap/>
            <w:vAlign w:val="bottom"/>
            <w:hideMark/>
          </w:tcPr>
          <w:p w:rsidR="00B059E5" w:rsidRPr="00B059E5" w:rsidRDefault="00B059E5" w:rsidP="00B059E5">
            <w:pPr>
              <w:ind w:left="0"/>
              <w:jc w:val="left"/>
              <w:rPr>
                <w:rFonts w:ascii="Arial Narrow" w:hAnsi="Arial Narrow"/>
                <w:b/>
                <w:bCs/>
                <w:color w:val="000000"/>
                <w:sz w:val="20"/>
                <w:szCs w:val="20"/>
              </w:rPr>
            </w:pPr>
            <w:r w:rsidRPr="00B059E5">
              <w:rPr>
                <w:rFonts w:ascii="Arial Narrow" w:hAnsi="Arial Narrow"/>
                <w:b/>
                <w:bCs/>
                <w:color w:val="000000"/>
                <w:sz w:val="20"/>
                <w:szCs w:val="20"/>
              </w:rPr>
              <w:t>ASC</w:t>
            </w:r>
          </w:p>
        </w:tc>
        <w:tc>
          <w:tcPr>
            <w:tcW w:w="1027"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5.048</w:t>
            </w:r>
          </w:p>
        </w:tc>
        <w:tc>
          <w:tcPr>
            <w:tcW w:w="893"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4.28</w:t>
            </w:r>
          </w:p>
        </w:tc>
        <w:tc>
          <w:tcPr>
            <w:tcW w:w="1027" w:type="dxa"/>
            <w:tcBorders>
              <w:top w:val="nil"/>
              <w:left w:val="single" w:sz="8" w:space="0" w:color="auto"/>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2.137</w:t>
            </w:r>
          </w:p>
        </w:tc>
        <w:tc>
          <w:tcPr>
            <w:tcW w:w="893" w:type="dxa"/>
            <w:tcBorders>
              <w:top w:val="nil"/>
              <w:left w:val="nil"/>
              <w:bottom w:val="nil"/>
              <w:right w:val="single" w:sz="8" w:space="0" w:color="auto"/>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1.72</w:t>
            </w:r>
          </w:p>
        </w:tc>
        <w:tc>
          <w:tcPr>
            <w:tcW w:w="1027"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1.735</w:t>
            </w:r>
          </w:p>
        </w:tc>
        <w:tc>
          <w:tcPr>
            <w:tcW w:w="893"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0.94</w:t>
            </w:r>
          </w:p>
        </w:tc>
        <w:tc>
          <w:tcPr>
            <w:tcW w:w="1027" w:type="dxa"/>
            <w:tcBorders>
              <w:top w:val="nil"/>
              <w:left w:val="single" w:sz="8" w:space="0" w:color="auto"/>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0.124</w:t>
            </w:r>
          </w:p>
        </w:tc>
        <w:tc>
          <w:tcPr>
            <w:tcW w:w="893" w:type="dxa"/>
            <w:tcBorders>
              <w:top w:val="nil"/>
              <w:left w:val="nil"/>
              <w:bottom w:val="nil"/>
              <w:right w:val="single" w:sz="8" w:space="0" w:color="auto"/>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0.07</w:t>
            </w:r>
          </w:p>
        </w:tc>
      </w:tr>
      <w:tr w:rsidR="00B059E5" w:rsidRPr="00B059E5" w:rsidTr="005508AE">
        <w:trPr>
          <w:trHeight w:val="255"/>
        </w:trPr>
        <w:tc>
          <w:tcPr>
            <w:tcW w:w="1095"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B059E5" w:rsidRPr="00B059E5" w:rsidRDefault="00B059E5" w:rsidP="00B059E5">
            <w:pPr>
              <w:ind w:left="0"/>
              <w:jc w:val="center"/>
              <w:rPr>
                <w:rFonts w:ascii="Arial Narrow" w:hAnsi="Arial Narrow"/>
                <w:b/>
                <w:bCs/>
                <w:color w:val="000000"/>
                <w:sz w:val="20"/>
                <w:szCs w:val="20"/>
              </w:rPr>
            </w:pPr>
            <w:r w:rsidRPr="00B059E5">
              <w:rPr>
                <w:rFonts w:ascii="Arial Narrow" w:hAnsi="Arial Narrow"/>
                <w:b/>
                <w:bCs/>
                <w:color w:val="000000"/>
                <w:sz w:val="20"/>
                <w:szCs w:val="20"/>
              </w:rPr>
              <w:t>Household Level Variables</w:t>
            </w:r>
          </w:p>
        </w:tc>
        <w:tc>
          <w:tcPr>
            <w:tcW w:w="1725" w:type="dxa"/>
            <w:tcBorders>
              <w:top w:val="single" w:sz="8" w:space="0" w:color="auto"/>
              <w:left w:val="nil"/>
              <w:bottom w:val="nil"/>
              <w:right w:val="single" w:sz="8" w:space="0" w:color="auto"/>
            </w:tcBorders>
            <w:shd w:val="clear" w:color="auto" w:fill="auto"/>
            <w:vAlign w:val="bottom"/>
            <w:hideMark/>
          </w:tcPr>
          <w:p w:rsidR="00B059E5" w:rsidRPr="00B059E5" w:rsidRDefault="00B059E5" w:rsidP="00B059E5">
            <w:pPr>
              <w:ind w:left="0"/>
              <w:jc w:val="left"/>
              <w:rPr>
                <w:rFonts w:ascii="Arial Narrow" w:hAnsi="Arial Narrow"/>
                <w:b/>
                <w:bCs/>
                <w:color w:val="000000"/>
                <w:sz w:val="20"/>
                <w:szCs w:val="20"/>
              </w:rPr>
            </w:pPr>
            <w:r w:rsidRPr="00B059E5">
              <w:rPr>
                <w:rFonts w:ascii="Arial Narrow" w:hAnsi="Arial Narrow"/>
                <w:b/>
                <w:bCs/>
                <w:color w:val="000000"/>
                <w:sz w:val="20"/>
                <w:szCs w:val="20"/>
              </w:rPr>
              <w:t>HH Size</w:t>
            </w:r>
          </w:p>
        </w:tc>
        <w:tc>
          <w:tcPr>
            <w:tcW w:w="1027" w:type="dxa"/>
            <w:tcBorders>
              <w:top w:val="single" w:sz="8" w:space="0" w:color="auto"/>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-0.066</w:t>
            </w:r>
          </w:p>
        </w:tc>
        <w:tc>
          <w:tcPr>
            <w:tcW w:w="893" w:type="dxa"/>
            <w:tcBorders>
              <w:top w:val="single" w:sz="8" w:space="0" w:color="auto"/>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-0.32</w:t>
            </w:r>
          </w:p>
        </w:tc>
        <w:tc>
          <w:tcPr>
            <w:tcW w:w="1027" w:type="dxa"/>
            <w:tcBorders>
              <w:top w:val="single" w:sz="8" w:space="0" w:color="auto"/>
              <w:left w:val="single" w:sz="8" w:space="0" w:color="auto"/>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0.003</w:t>
            </w:r>
          </w:p>
        </w:tc>
        <w:tc>
          <w:tcPr>
            <w:tcW w:w="893" w:type="dxa"/>
            <w:tcBorders>
              <w:top w:val="single" w:sz="8" w:space="0" w:color="auto"/>
              <w:left w:val="nil"/>
              <w:bottom w:val="nil"/>
              <w:right w:val="single" w:sz="8" w:space="0" w:color="auto"/>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0.02</w:t>
            </w:r>
          </w:p>
        </w:tc>
        <w:tc>
          <w:tcPr>
            <w:tcW w:w="1027" w:type="dxa"/>
            <w:tcBorders>
              <w:top w:val="single" w:sz="8" w:space="0" w:color="auto"/>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-0.104</w:t>
            </w:r>
          </w:p>
        </w:tc>
        <w:tc>
          <w:tcPr>
            <w:tcW w:w="893" w:type="dxa"/>
            <w:tcBorders>
              <w:top w:val="single" w:sz="8" w:space="0" w:color="auto"/>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-0.45</w:t>
            </w:r>
          </w:p>
        </w:tc>
        <w:tc>
          <w:tcPr>
            <w:tcW w:w="1027" w:type="dxa"/>
            <w:tcBorders>
              <w:top w:val="single" w:sz="8" w:space="0" w:color="auto"/>
              <w:left w:val="single" w:sz="8" w:space="0" w:color="auto"/>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-0.15</w:t>
            </w:r>
          </w:p>
        </w:tc>
        <w:tc>
          <w:tcPr>
            <w:tcW w:w="893" w:type="dxa"/>
            <w:tcBorders>
              <w:top w:val="single" w:sz="8" w:space="0" w:color="auto"/>
              <w:left w:val="nil"/>
              <w:bottom w:val="nil"/>
              <w:right w:val="single" w:sz="8" w:space="0" w:color="auto"/>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-0.35</w:t>
            </w:r>
          </w:p>
        </w:tc>
      </w:tr>
      <w:tr w:rsidR="00B059E5" w:rsidRPr="00B059E5" w:rsidTr="005508AE">
        <w:trPr>
          <w:trHeight w:val="255"/>
        </w:trPr>
        <w:tc>
          <w:tcPr>
            <w:tcW w:w="1095" w:type="dxa"/>
            <w:vMerge/>
            <w:tcBorders>
              <w:top w:val="single" w:sz="8" w:space="0" w:color="auto"/>
              <w:left w:val="single" w:sz="8" w:space="0" w:color="auto"/>
              <w:bottom w:val="single" w:sz="8" w:space="0" w:color="000000"/>
              <w:right w:val="single" w:sz="8" w:space="0" w:color="auto"/>
            </w:tcBorders>
            <w:vAlign w:val="center"/>
            <w:hideMark/>
          </w:tcPr>
          <w:p w:rsidR="00B059E5" w:rsidRPr="00B059E5" w:rsidRDefault="00B059E5" w:rsidP="00B059E5">
            <w:pPr>
              <w:ind w:left="0"/>
              <w:jc w:val="left"/>
              <w:rPr>
                <w:rFonts w:ascii="Arial Narrow" w:hAnsi="Arial Narrow"/>
                <w:b/>
                <w:bCs/>
                <w:color w:val="000000"/>
                <w:sz w:val="20"/>
                <w:szCs w:val="20"/>
              </w:rPr>
            </w:pPr>
          </w:p>
        </w:tc>
        <w:tc>
          <w:tcPr>
            <w:tcW w:w="1725" w:type="dxa"/>
            <w:tcBorders>
              <w:top w:val="nil"/>
              <w:left w:val="nil"/>
              <w:bottom w:val="nil"/>
              <w:right w:val="single" w:sz="8" w:space="0" w:color="auto"/>
            </w:tcBorders>
            <w:shd w:val="clear" w:color="auto" w:fill="auto"/>
            <w:vAlign w:val="bottom"/>
            <w:hideMark/>
          </w:tcPr>
          <w:p w:rsidR="00B059E5" w:rsidRPr="00B059E5" w:rsidRDefault="00B059E5" w:rsidP="00B059E5">
            <w:pPr>
              <w:ind w:left="0"/>
              <w:jc w:val="left"/>
              <w:rPr>
                <w:rFonts w:ascii="Arial Narrow" w:hAnsi="Arial Narrow"/>
                <w:b/>
                <w:bCs/>
                <w:color w:val="000000"/>
                <w:sz w:val="20"/>
                <w:szCs w:val="20"/>
              </w:rPr>
            </w:pPr>
            <w:r w:rsidRPr="00B059E5">
              <w:rPr>
                <w:rFonts w:ascii="Arial Narrow" w:hAnsi="Arial Narrow"/>
                <w:b/>
                <w:bCs/>
                <w:color w:val="000000"/>
                <w:sz w:val="20"/>
                <w:szCs w:val="20"/>
              </w:rPr>
              <w:t>Vehicles</w:t>
            </w:r>
          </w:p>
        </w:tc>
        <w:tc>
          <w:tcPr>
            <w:tcW w:w="1027"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-0.182</w:t>
            </w:r>
          </w:p>
        </w:tc>
        <w:tc>
          <w:tcPr>
            <w:tcW w:w="893"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-1.24</w:t>
            </w:r>
          </w:p>
        </w:tc>
        <w:tc>
          <w:tcPr>
            <w:tcW w:w="1027" w:type="dxa"/>
            <w:tcBorders>
              <w:top w:val="nil"/>
              <w:left w:val="single" w:sz="8" w:space="0" w:color="auto"/>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-0.029</w:t>
            </w:r>
          </w:p>
        </w:tc>
        <w:tc>
          <w:tcPr>
            <w:tcW w:w="893" w:type="dxa"/>
            <w:tcBorders>
              <w:top w:val="nil"/>
              <w:left w:val="nil"/>
              <w:bottom w:val="nil"/>
              <w:right w:val="single" w:sz="8" w:space="0" w:color="auto"/>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-0.19</w:t>
            </w:r>
          </w:p>
        </w:tc>
        <w:tc>
          <w:tcPr>
            <w:tcW w:w="1027"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-0.184</w:t>
            </w:r>
          </w:p>
        </w:tc>
        <w:tc>
          <w:tcPr>
            <w:tcW w:w="893"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-1.07</w:t>
            </w:r>
          </w:p>
        </w:tc>
        <w:tc>
          <w:tcPr>
            <w:tcW w:w="1027" w:type="dxa"/>
            <w:tcBorders>
              <w:top w:val="nil"/>
              <w:left w:val="single" w:sz="8" w:space="0" w:color="auto"/>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-0.771</w:t>
            </w:r>
          </w:p>
        </w:tc>
        <w:tc>
          <w:tcPr>
            <w:tcW w:w="893" w:type="dxa"/>
            <w:tcBorders>
              <w:top w:val="nil"/>
              <w:left w:val="nil"/>
              <w:bottom w:val="nil"/>
              <w:right w:val="single" w:sz="8" w:space="0" w:color="auto"/>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-2.08</w:t>
            </w:r>
          </w:p>
        </w:tc>
      </w:tr>
      <w:tr w:rsidR="00B059E5" w:rsidRPr="00B059E5" w:rsidTr="00A00EC9">
        <w:trPr>
          <w:trHeight w:val="241"/>
        </w:trPr>
        <w:tc>
          <w:tcPr>
            <w:tcW w:w="1095" w:type="dxa"/>
            <w:vMerge/>
            <w:tcBorders>
              <w:top w:val="single" w:sz="8" w:space="0" w:color="auto"/>
              <w:left w:val="single" w:sz="8" w:space="0" w:color="auto"/>
              <w:bottom w:val="single" w:sz="8" w:space="0" w:color="000000"/>
              <w:right w:val="single" w:sz="8" w:space="0" w:color="auto"/>
            </w:tcBorders>
            <w:vAlign w:val="center"/>
            <w:hideMark/>
          </w:tcPr>
          <w:p w:rsidR="00B059E5" w:rsidRPr="00B059E5" w:rsidRDefault="00B059E5" w:rsidP="00B059E5">
            <w:pPr>
              <w:ind w:left="0"/>
              <w:jc w:val="left"/>
              <w:rPr>
                <w:rFonts w:ascii="Arial Narrow" w:hAnsi="Arial Narrow"/>
                <w:b/>
                <w:bCs/>
                <w:color w:val="000000"/>
                <w:sz w:val="20"/>
                <w:szCs w:val="20"/>
              </w:rPr>
            </w:pPr>
          </w:p>
        </w:tc>
        <w:tc>
          <w:tcPr>
            <w:tcW w:w="1725" w:type="dxa"/>
            <w:tcBorders>
              <w:top w:val="nil"/>
              <w:left w:val="nil"/>
              <w:bottom w:val="nil"/>
              <w:right w:val="single" w:sz="8" w:space="0" w:color="auto"/>
            </w:tcBorders>
            <w:shd w:val="clear" w:color="auto" w:fill="auto"/>
            <w:vAlign w:val="bottom"/>
            <w:hideMark/>
          </w:tcPr>
          <w:p w:rsidR="00B059E5" w:rsidRPr="00B059E5" w:rsidRDefault="00B059E5" w:rsidP="00B059E5">
            <w:pPr>
              <w:ind w:left="0"/>
              <w:jc w:val="left"/>
              <w:rPr>
                <w:rFonts w:ascii="Arial Narrow" w:hAnsi="Arial Narrow"/>
                <w:b/>
                <w:bCs/>
                <w:color w:val="000000"/>
                <w:sz w:val="20"/>
                <w:szCs w:val="20"/>
              </w:rPr>
            </w:pPr>
            <w:r w:rsidRPr="00B059E5">
              <w:rPr>
                <w:rFonts w:ascii="Arial Narrow" w:hAnsi="Arial Narrow"/>
                <w:b/>
                <w:bCs/>
                <w:color w:val="000000"/>
                <w:sz w:val="20"/>
                <w:szCs w:val="20"/>
              </w:rPr>
              <w:t>Presence Children</w:t>
            </w:r>
          </w:p>
        </w:tc>
        <w:tc>
          <w:tcPr>
            <w:tcW w:w="1027"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0.385</w:t>
            </w:r>
          </w:p>
        </w:tc>
        <w:tc>
          <w:tcPr>
            <w:tcW w:w="893"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0.85</w:t>
            </w:r>
          </w:p>
        </w:tc>
        <w:tc>
          <w:tcPr>
            <w:tcW w:w="1027" w:type="dxa"/>
            <w:tcBorders>
              <w:top w:val="nil"/>
              <w:left w:val="single" w:sz="8" w:space="0" w:color="auto"/>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0.352</w:t>
            </w:r>
          </w:p>
        </w:tc>
        <w:tc>
          <w:tcPr>
            <w:tcW w:w="893" w:type="dxa"/>
            <w:tcBorders>
              <w:top w:val="nil"/>
              <w:left w:val="nil"/>
              <w:bottom w:val="nil"/>
              <w:right w:val="single" w:sz="8" w:space="0" w:color="auto"/>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0.76</w:t>
            </w:r>
          </w:p>
        </w:tc>
        <w:tc>
          <w:tcPr>
            <w:tcW w:w="1027"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0.862</w:t>
            </w:r>
          </w:p>
        </w:tc>
        <w:tc>
          <w:tcPr>
            <w:tcW w:w="893"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1.7</w:t>
            </w:r>
          </w:p>
        </w:tc>
        <w:tc>
          <w:tcPr>
            <w:tcW w:w="1027" w:type="dxa"/>
            <w:tcBorders>
              <w:top w:val="nil"/>
              <w:left w:val="single" w:sz="8" w:space="0" w:color="auto"/>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0.537</w:t>
            </w:r>
          </w:p>
        </w:tc>
        <w:tc>
          <w:tcPr>
            <w:tcW w:w="893" w:type="dxa"/>
            <w:tcBorders>
              <w:top w:val="nil"/>
              <w:left w:val="nil"/>
              <w:bottom w:val="nil"/>
              <w:right w:val="single" w:sz="8" w:space="0" w:color="auto"/>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0.36</w:t>
            </w:r>
          </w:p>
        </w:tc>
      </w:tr>
      <w:tr w:rsidR="00B059E5" w:rsidRPr="00B059E5" w:rsidTr="005508AE">
        <w:trPr>
          <w:trHeight w:val="255"/>
        </w:trPr>
        <w:tc>
          <w:tcPr>
            <w:tcW w:w="1095" w:type="dxa"/>
            <w:vMerge/>
            <w:tcBorders>
              <w:top w:val="single" w:sz="8" w:space="0" w:color="auto"/>
              <w:left w:val="single" w:sz="8" w:space="0" w:color="auto"/>
              <w:bottom w:val="single" w:sz="8" w:space="0" w:color="000000"/>
              <w:right w:val="single" w:sz="8" w:space="0" w:color="auto"/>
            </w:tcBorders>
            <w:vAlign w:val="center"/>
            <w:hideMark/>
          </w:tcPr>
          <w:p w:rsidR="00B059E5" w:rsidRPr="00B059E5" w:rsidRDefault="00B059E5" w:rsidP="00B059E5">
            <w:pPr>
              <w:ind w:left="0"/>
              <w:jc w:val="left"/>
              <w:rPr>
                <w:rFonts w:ascii="Arial Narrow" w:hAnsi="Arial Narrow"/>
                <w:b/>
                <w:bCs/>
                <w:color w:val="000000"/>
                <w:sz w:val="20"/>
                <w:szCs w:val="20"/>
              </w:rPr>
            </w:pPr>
          </w:p>
        </w:tc>
        <w:tc>
          <w:tcPr>
            <w:tcW w:w="1725" w:type="dxa"/>
            <w:tcBorders>
              <w:top w:val="nil"/>
              <w:left w:val="nil"/>
              <w:bottom w:val="nil"/>
              <w:right w:val="single" w:sz="8" w:space="0" w:color="auto"/>
            </w:tcBorders>
            <w:shd w:val="clear" w:color="auto" w:fill="auto"/>
            <w:vAlign w:val="bottom"/>
            <w:hideMark/>
          </w:tcPr>
          <w:p w:rsidR="00B059E5" w:rsidRPr="00B059E5" w:rsidRDefault="00B059E5" w:rsidP="00B059E5">
            <w:pPr>
              <w:ind w:left="0"/>
              <w:jc w:val="left"/>
              <w:rPr>
                <w:rFonts w:ascii="Arial Narrow" w:hAnsi="Arial Narrow"/>
                <w:b/>
                <w:bCs/>
                <w:color w:val="000000"/>
                <w:sz w:val="20"/>
                <w:szCs w:val="20"/>
              </w:rPr>
            </w:pPr>
            <w:r w:rsidRPr="00B059E5">
              <w:rPr>
                <w:rFonts w:ascii="Arial Narrow" w:hAnsi="Arial Narrow"/>
                <w:b/>
                <w:bCs/>
                <w:color w:val="000000"/>
                <w:sz w:val="20"/>
                <w:szCs w:val="20"/>
              </w:rPr>
              <w:t>No. Children</w:t>
            </w:r>
          </w:p>
        </w:tc>
        <w:tc>
          <w:tcPr>
            <w:tcW w:w="1027"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-0.182</w:t>
            </w:r>
          </w:p>
        </w:tc>
        <w:tc>
          <w:tcPr>
            <w:tcW w:w="893"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-0.94</w:t>
            </w:r>
          </w:p>
        </w:tc>
        <w:tc>
          <w:tcPr>
            <w:tcW w:w="1027" w:type="dxa"/>
            <w:tcBorders>
              <w:top w:val="nil"/>
              <w:left w:val="single" w:sz="8" w:space="0" w:color="auto"/>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-0.186</w:t>
            </w:r>
          </w:p>
        </w:tc>
        <w:tc>
          <w:tcPr>
            <w:tcW w:w="893" w:type="dxa"/>
            <w:tcBorders>
              <w:top w:val="nil"/>
              <w:left w:val="nil"/>
              <w:bottom w:val="nil"/>
              <w:right w:val="single" w:sz="8" w:space="0" w:color="auto"/>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-0.92</w:t>
            </w:r>
          </w:p>
        </w:tc>
        <w:tc>
          <w:tcPr>
            <w:tcW w:w="1027"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-0.582</w:t>
            </w:r>
          </w:p>
        </w:tc>
        <w:tc>
          <w:tcPr>
            <w:tcW w:w="893"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-2.49</w:t>
            </w:r>
          </w:p>
        </w:tc>
        <w:tc>
          <w:tcPr>
            <w:tcW w:w="1027" w:type="dxa"/>
            <w:tcBorders>
              <w:top w:val="nil"/>
              <w:left w:val="single" w:sz="8" w:space="0" w:color="auto"/>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-1.253</w:t>
            </w:r>
          </w:p>
        </w:tc>
        <w:tc>
          <w:tcPr>
            <w:tcW w:w="893" w:type="dxa"/>
            <w:tcBorders>
              <w:top w:val="nil"/>
              <w:left w:val="nil"/>
              <w:bottom w:val="nil"/>
              <w:right w:val="single" w:sz="8" w:space="0" w:color="auto"/>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-1.14</w:t>
            </w:r>
          </w:p>
        </w:tc>
      </w:tr>
      <w:tr w:rsidR="00B059E5" w:rsidRPr="00B059E5" w:rsidTr="00A00EC9">
        <w:trPr>
          <w:trHeight w:val="250"/>
        </w:trPr>
        <w:tc>
          <w:tcPr>
            <w:tcW w:w="1095" w:type="dxa"/>
            <w:vMerge/>
            <w:tcBorders>
              <w:top w:val="single" w:sz="8" w:space="0" w:color="auto"/>
              <w:left w:val="single" w:sz="8" w:space="0" w:color="auto"/>
              <w:bottom w:val="single" w:sz="8" w:space="0" w:color="000000"/>
              <w:right w:val="single" w:sz="8" w:space="0" w:color="auto"/>
            </w:tcBorders>
            <w:vAlign w:val="center"/>
            <w:hideMark/>
          </w:tcPr>
          <w:p w:rsidR="00B059E5" w:rsidRPr="00B059E5" w:rsidRDefault="00B059E5" w:rsidP="00B059E5">
            <w:pPr>
              <w:ind w:left="0"/>
              <w:jc w:val="left"/>
              <w:rPr>
                <w:rFonts w:ascii="Arial Narrow" w:hAnsi="Arial Narrow"/>
                <w:b/>
                <w:bCs/>
                <w:color w:val="000000"/>
                <w:sz w:val="20"/>
                <w:szCs w:val="20"/>
              </w:rPr>
            </w:pPr>
          </w:p>
        </w:tc>
        <w:tc>
          <w:tcPr>
            <w:tcW w:w="1725" w:type="dxa"/>
            <w:tcBorders>
              <w:top w:val="nil"/>
              <w:left w:val="nil"/>
              <w:bottom w:val="nil"/>
              <w:right w:val="single" w:sz="8" w:space="0" w:color="auto"/>
            </w:tcBorders>
            <w:shd w:val="clear" w:color="auto" w:fill="auto"/>
            <w:vAlign w:val="bottom"/>
            <w:hideMark/>
          </w:tcPr>
          <w:p w:rsidR="00B059E5" w:rsidRPr="00B059E5" w:rsidRDefault="00B059E5" w:rsidP="00B059E5">
            <w:pPr>
              <w:ind w:left="0"/>
              <w:jc w:val="left"/>
              <w:rPr>
                <w:rFonts w:ascii="Arial Narrow" w:hAnsi="Arial Narrow"/>
                <w:b/>
                <w:bCs/>
                <w:color w:val="000000"/>
                <w:sz w:val="20"/>
                <w:szCs w:val="20"/>
              </w:rPr>
            </w:pPr>
            <w:r w:rsidRPr="00B059E5">
              <w:rPr>
                <w:rFonts w:ascii="Arial Narrow" w:hAnsi="Arial Narrow"/>
                <w:b/>
                <w:bCs/>
                <w:color w:val="000000"/>
                <w:sz w:val="20"/>
                <w:szCs w:val="20"/>
              </w:rPr>
              <w:t>Vehicle Sufficiency</w:t>
            </w:r>
          </w:p>
        </w:tc>
        <w:tc>
          <w:tcPr>
            <w:tcW w:w="1027"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1.19</w:t>
            </w:r>
          </w:p>
        </w:tc>
        <w:tc>
          <w:tcPr>
            <w:tcW w:w="893"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2.92</w:t>
            </w:r>
          </w:p>
        </w:tc>
        <w:tc>
          <w:tcPr>
            <w:tcW w:w="1027" w:type="dxa"/>
            <w:tcBorders>
              <w:top w:val="nil"/>
              <w:left w:val="single" w:sz="8" w:space="0" w:color="auto"/>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1.484</w:t>
            </w:r>
          </w:p>
        </w:tc>
        <w:tc>
          <w:tcPr>
            <w:tcW w:w="893" w:type="dxa"/>
            <w:tcBorders>
              <w:top w:val="nil"/>
              <w:left w:val="nil"/>
              <w:bottom w:val="nil"/>
              <w:right w:val="single" w:sz="8" w:space="0" w:color="auto"/>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3.45</w:t>
            </w:r>
          </w:p>
        </w:tc>
        <w:tc>
          <w:tcPr>
            <w:tcW w:w="1027"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1.336</w:t>
            </w:r>
          </w:p>
        </w:tc>
        <w:tc>
          <w:tcPr>
            <w:tcW w:w="893"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2.87</w:t>
            </w:r>
          </w:p>
        </w:tc>
        <w:tc>
          <w:tcPr>
            <w:tcW w:w="1027" w:type="dxa"/>
            <w:tcBorders>
              <w:top w:val="nil"/>
              <w:left w:val="single" w:sz="8" w:space="0" w:color="auto"/>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2.302</w:t>
            </w:r>
          </w:p>
        </w:tc>
        <w:tc>
          <w:tcPr>
            <w:tcW w:w="893" w:type="dxa"/>
            <w:tcBorders>
              <w:top w:val="nil"/>
              <w:left w:val="nil"/>
              <w:bottom w:val="nil"/>
              <w:right w:val="single" w:sz="8" w:space="0" w:color="auto"/>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2.16</w:t>
            </w:r>
          </w:p>
        </w:tc>
      </w:tr>
      <w:tr w:rsidR="00B059E5" w:rsidRPr="00B059E5" w:rsidTr="005508AE">
        <w:trPr>
          <w:trHeight w:val="255"/>
        </w:trPr>
        <w:tc>
          <w:tcPr>
            <w:tcW w:w="1095" w:type="dxa"/>
            <w:vMerge/>
            <w:tcBorders>
              <w:top w:val="single" w:sz="8" w:space="0" w:color="auto"/>
              <w:left w:val="single" w:sz="8" w:space="0" w:color="auto"/>
              <w:bottom w:val="single" w:sz="8" w:space="0" w:color="000000"/>
              <w:right w:val="single" w:sz="8" w:space="0" w:color="auto"/>
            </w:tcBorders>
            <w:vAlign w:val="center"/>
            <w:hideMark/>
          </w:tcPr>
          <w:p w:rsidR="00B059E5" w:rsidRPr="00B059E5" w:rsidRDefault="00B059E5" w:rsidP="00B059E5">
            <w:pPr>
              <w:ind w:left="0"/>
              <w:jc w:val="left"/>
              <w:rPr>
                <w:rFonts w:ascii="Arial Narrow" w:hAnsi="Arial Narrow"/>
                <w:b/>
                <w:bCs/>
                <w:color w:val="000000"/>
                <w:sz w:val="20"/>
                <w:szCs w:val="20"/>
              </w:rPr>
            </w:pPr>
          </w:p>
        </w:tc>
        <w:tc>
          <w:tcPr>
            <w:tcW w:w="1725" w:type="dxa"/>
            <w:tcBorders>
              <w:top w:val="nil"/>
              <w:left w:val="nil"/>
              <w:bottom w:val="nil"/>
              <w:right w:val="single" w:sz="8" w:space="0" w:color="auto"/>
            </w:tcBorders>
            <w:shd w:val="clear" w:color="auto" w:fill="auto"/>
            <w:vAlign w:val="bottom"/>
            <w:hideMark/>
          </w:tcPr>
          <w:p w:rsidR="00B059E5" w:rsidRPr="00B059E5" w:rsidRDefault="00B059E5" w:rsidP="00B059E5">
            <w:pPr>
              <w:ind w:left="0"/>
              <w:jc w:val="left"/>
              <w:rPr>
                <w:rFonts w:ascii="Arial Narrow" w:hAnsi="Arial Narrow"/>
                <w:b/>
                <w:bCs/>
                <w:color w:val="000000"/>
                <w:sz w:val="20"/>
                <w:szCs w:val="20"/>
              </w:rPr>
            </w:pPr>
            <w:r w:rsidRPr="00B059E5">
              <w:rPr>
                <w:rFonts w:ascii="Arial Narrow" w:hAnsi="Arial Narrow"/>
                <w:b/>
                <w:bCs/>
                <w:color w:val="000000"/>
                <w:sz w:val="20"/>
                <w:szCs w:val="20"/>
              </w:rPr>
              <w:t>Middle Income</w:t>
            </w:r>
          </w:p>
        </w:tc>
        <w:tc>
          <w:tcPr>
            <w:tcW w:w="1027"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-0.447</w:t>
            </w:r>
          </w:p>
        </w:tc>
        <w:tc>
          <w:tcPr>
            <w:tcW w:w="893"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-1.35</w:t>
            </w:r>
          </w:p>
        </w:tc>
        <w:tc>
          <w:tcPr>
            <w:tcW w:w="1027" w:type="dxa"/>
            <w:tcBorders>
              <w:top w:val="nil"/>
              <w:left w:val="single" w:sz="8" w:space="0" w:color="auto"/>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-0.343</w:t>
            </w:r>
          </w:p>
        </w:tc>
        <w:tc>
          <w:tcPr>
            <w:tcW w:w="893" w:type="dxa"/>
            <w:tcBorders>
              <w:top w:val="nil"/>
              <w:left w:val="nil"/>
              <w:bottom w:val="nil"/>
              <w:right w:val="single" w:sz="8" w:space="0" w:color="auto"/>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w:t>
            </w:r>
          </w:p>
        </w:tc>
        <w:tc>
          <w:tcPr>
            <w:tcW w:w="1027"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-0.515</w:t>
            </w:r>
          </w:p>
        </w:tc>
        <w:tc>
          <w:tcPr>
            <w:tcW w:w="893"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-1.4</w:t>
            </w:r>
          </w:p>
        </w:tc>
        <w:tc>
          <w:tcPr>
            <w:tcW w:w="1027" w:type="dxa"/>
            <w:tcBorders>
              <w:top w:val="nil"/>
              <w:left w:val="single" w:sz="8" w:space="0" w:color="auto"/>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0.561</w:t>
            </w:r>
          </w:p>
        </w:tc>
        <w:tc>
          <w:tcPr>
            <w:tcW w:w="893" w:type="dxa"/>
            <w:tcBorders>
              <w:top w:val="nil"/>
              <w:left w:val="nil"/>
              <w:bottom w:val="nil"/>
              <w:right w:val="single" w:sz="8" w:space="0" w:color="auto"/>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0.98</w:t>
            </w:r>
          </w:p>
        </w:tc>
      </w:tr>
      <w:tr w:rsidR="00B059E5" w:rsidRPr="00B059E5" w:rsidTr="005508AE">
        <w:trPr>
          <w:trHeight w:val="270"/>
        </w:trPr>
        <w:tc>
          <w:tcPr>
            <w:tcW w:w="1095" w:type="dxa"/>
            <w:vMerge/>
            <w:tcBorders>
              <w:top w:val="single" w:sz="8" w:space="0" w:color="auto"/>
              <w:left w:val="single" w:sz="8" w:space="0" w:color="auto"/>
              <w:bottom w:val="single" w:sz="8" w:space="0" w:color="000000"/>
              <w:right w:val="single" w:sz="8" w:space="0" w:color="auto"/>
            </w:tcBorders>
            <w:vAlign w:val="center"/>
            <w:hideMark/>
          </w:tcPr>
          <w:p w:rsidR="00B059E5" w:rsidRPr="00B059E5" w:rsidRDefault="00B059E5" w:rsidP="00B059E5">
            <w:pPr>
              <w:ind w:left="0"/>
              <w:jc w:val="left"/>
              <w:rPr>
                <w:rFonts w:ascii="Arial Narrow" w:hAnsi="Arial Narrow"/>
                <w:b/>
                <w:bCs/>
                <w:color w:val="000000"/>
                <w:sz w:val="20"/>
                <w:szCs w:val="20"/>
              </w:rPr>
            </w:pPr>
          </w:p>
        </w:tc>
        <w:tc>
          <w:tcPr>
            <w:tcW w:w="1725" w:type="dxa"/>
            <w:tcBorders>
              <w:top w:val="nil"/>
              <w:left w:val="nil"/>
              <w:bottom w:val="single" w:sz="8" w:space="0" w:color="auto"/>
              <w:right w:val="single" w:sz="8" w:space="0" w:color="auto"/>
            </w:tcBorders>
            <w:shd w:val="clear" w:color="auto" w:fill="auto"/>
            <w:vAlign w:val="bottom"/>
            <w:hideMark/>
          </w:tcPr>
          <w:p w:rsidR="00B059E5" w:rsidRPr="00B059E5" w:rsidRDefault="00B059E5" w:rsidP="00B059E5">
            <w:pPr>
              <w:ind w:left="0"/>
              <w:jc w:val="left"/>
              <w:rPr>
                <w:rFonts w:ascii="Arial Narrow" w:hAnsi="Arial Narrow"/>
                <w:b/>
                <w:bCs/>
                <w:color w:val="000000"/>
                <w:sz w:val="20"/>
                <w:szCs w:val="20"/>
              </w:rPr>
            </w:pPr>
            <w:r w:rsidRPr="00B059E5">
              <w:rPr>
                <w:rFonts w:ascii="Arial Narrow" w:hAnsi="Arial Narrow"/>
                <w:b/>
                <w:bCs/>
                <w:color w:val="000000"/>
                <w:sz w:val="20"/>
                <w:szCs w:val="20"/>
              </w:rPr>
              <w:t>High Income</w:t>
            </w:r>
          </w:p>
        </w:tc>
        <w:tc>
          <w:tcPr>
            <w:tcW w:w="1027" w:type="dxa"/>
            <w:tcBorders>
              <w:top w:val="nil"/>
              <w:left w:val="nil"/>
              <w:bottom w:val="single" w:sz="8" w:space="0" w:color="auto"/>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-0.204</w:t>
            </w:r>
          </w:p>
        </w:tc>
        <w:tc>
          <w:tcPr>
            <w:tcW w:w="893" w:type="dxa"/>
            <w:tcBorders>
              <w:top w:val="nil"/>
              <w:left w:val="nil"/>
              <w:bottom w:val="single" w:sz="8" w:space="0" w:color="auto"/>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-0.58</w:t>
            </w:r>
          </w:p>
        </w:tc>
        <w:tc>
          <w:tcPr>
            <w:tcW w:w="1027" w:type="dxa"/>
            <w:tcBorders>
              <w:top w:val="nil"/>
              <w:left w:val="single" w:sz="8" w:space="0" w:color="auto"/>
              <w:bottom w:val="single" w:sz="8" w:space="0" w:color="auto"/>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-0.518</w:t>
            </w:r>
          </w:p>
        </w:tc>
        <w:tc>
          <w:tcPr>
            <w:tcW w:w="893" w:type="dxa"/>
            <w:tcBorders>
              <w:top w:val="nil"/>
              <w:left w:val="nil"/>
              <w:bottom w:val="single" w:sz="8" w:space="0" w:color="auto"/>
              <w:right w:val="single" w:sz="8" w:space="0" w:color="auto"/>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-1.43</w:t>
            </w:r>
          </w:p>
        </w:tc>
        <w:tc>
          <w:tcPr>
            <w:tcW w:w="1027" w:type="dxa"/>
            <w:tcBorders>
              <w:top w:val="nil"/>
              <w:left w:val="nil"/>
              <w:bottom w:val="single" w:sz="8" w:space="0" w:color="auto"/>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-0.61</w:t>
            </w:r>
          </w:p>
        </w:tc>
        <w:tc>
          <w:tcPr>
            <w:tcW w:w="893" w:type="dxa"/>
            <w:tcBorders>
              <w:top w:val="nil"/>
              <w:left w:val="nil"/>
              <w:bottom w:val="single" w:sz="8" w:space="0" w:color="auto"/>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-1.57</w:t>
            </w:r>
          </w:p>
        </w:tc>
        <w:tc>
          <w:tcPr>
            <w:tcW w:w="1027" w:type="dxa"/>
            <w:tcBorders>
              <w:top w:val="nil"/>
              <w:left w:val="single" w:sz="8" w:space="0" w:color="auto"/>
              <w:bottom w:val="single" w:sz="8" w:space="0" w:color="auto"/>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-2.37</w:t>
            </w:r>
          </w:p>
        </w:tc>
        <w:tc>
          <w:tcPr>
            <w:tcW w:w="893" w:type="dxa"/>
            <w:tcBorders>
              <w:top w:val="nil"/>
              <w:left w:val="nil"/>
              <w:bottom w:val="single" w:sz="8" w:space="0" w:color="auto"/>
              <w:right w:val="single" w:sz="8" w:space="0" w:color="auto"/>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-2.07</w:t>
            </w:r>
          </w:p>
        </w:tc>
      </w:tr>
      <w:tr w:rsidR="00B059E5" w:rsidRPr="00B059E5" w:rsidTr="005508AE">
        <w:trPr>
          <w:trHeight w:val="255"/>
        </w:trPr>
        <w:tc>
          <w:tcPr>
            <w:tcW w:w="1095" w:type="dxa"/>
            <w:vMerge w:val="restart"/>
            <w:tcBorders>
              <w:top w:val="nil"/>
              <w:left w:val="single" w:sz="8" w:space="0" w:color="auto"/>
              <w:bottom w:val="single" w:sz="8" w:space="0" w:color="000000"/>
              <w:right w:val="single" w:sz="8" w:space="0" w:color="auto"/>
            </w:tcBorders>
            <w:shd w:val="clear" w:color="auto" w:fill="auto"/>
            <w:vAlign w:val="bottom"/>
            <w:hideMark/>
          </w:tcPr>
          <w:p w:rsidR="00B059E5" w:rsidRPr="00B059E5" w:rsidRDefault="00B059E5" w:rsidP="00B059E5">
            <w:pPr>
              <w:ind w:left="0"/>
              <w:jc w:val="center"/>
              <w:rPr>
                <w:rFonts w:ascii="Arial Narrow" w:hAnsi="Arial Narrow"/>
                <w:b/>
                <w:bCs/>
                <w:color w:val="000000"/>
                <w:sz w:val="20"/>
                <w:szCs w:val="20"/>
              </w:rPr>
            </w:pPr>
            <w:r w:rsidRPr="00B059E5">
              <w:rPr>
                <w:rFonts w:ascii="Arial Narrow" w:hAnsi="Arial Narrow"/>
                <w:b/>
                <w:bCs/>
                <w:color w:val="000000"/>
                <w:sz w:val="20"/>
                <w:szCs w:val="20"/>
              </w:rPr>
              <w:t>Individual Level Variables</w:t>
            </w:r>
          </w:p>
        </w:tc>
        <w:tc>
          <w:tcPr>
            <w:tcW w:w="1725" w:type="dxa"/>
            <w:tcBorders>
              <w:top w:val="nil"/>
              <w:left w:val="nil"/>
              <w:bottom w:val="nil"/>
              <w:right w:val="single" w:sz="8" w:space="0" w:color="auto"/>
            </w:tcBorders>
            <w:shd w:val="clear" w:color="auto" w:fill="auto"/>
            <w:vAlign w:val="bottom"/>
            <w:hideMark/>
          </w:tcPr>
          <w:p w:rsidR="00B059E5" w:rsidRPr="00B059E5" w:rsidRDefault="00B059E5" w:rsidP="00B059E5">
            <w:pPr>
              <w:ind w:left="0"/>
              <w:jc w:val="left"/>
              <w:rPr>
                <w:rFonts w:ascii="Arial Narrow" w:hAnsi="Arial Narrow"/>
                <w:b/>
                <w:bCs/>
                <w:color w:val="000000"/>
                <w:sz w:val="20"/>
                <w:szCs w:val="20"/>
              </w:rPr>
            </w:pPr>
            <w:r w:rsidRPr="00B059E5">
              <w:rPr>
                <w:rFonts w:ascii="Arial Narrow" w:hAnsi="Arial Narrow"/>
                <w:b/>
                <w:bCs/>
                <w:color w:val="000000"/>
                <w:sz w:val="20"/>
                <w:szCs w:val="20"/>
              </w:rPr>
              <w:t>Male</w:t>
            </w:r>
          </w:p>
        </w:tc>
        <w:tc>
          <w:tcPr>
            <w:tcW w:w="1027"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0.259</w:t>
            </w:r>
          </w:p>
        </w:tc>
        <w:tc>
          <w:tcPr>
            <w:tcW w:w="893"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1.06</w:t>
            </w:r>
          </w:p>
        </w:tc>
        <w:tc>
          <w:tcPr>
            <w:tcW w:w="1027" w:type="dxa"/>
            <w:tcBorders>
              <w:top w:val="nil"/>
              <w:left w:val="single" w:sz="8" w:space="0" w:color="auto"/>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0.361</w:t>
            </w:r>
          </w:p>
        </w:tc>
        <w:tc>
          <w:tcPr>
            <w:tcW w:w="893" w:type="dxa"/>
            <w:tcBorders>
              <w:top w:val="nil"/>
              <w:left w:val="nil"/>
              <w:bottom w:val="nil"/>
              <w:right w:val="single" w:sz="8" w:space="0" w:color="auto"/>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1.43</w:t>
            </w:r>
          </w:p>
        </w:tc>
        <w:tc>
          <w:tcPr>
            <w:tcW w:w="1027"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0.288</w:t>
            </w:r>
          </w:p>
        </w:tc>
        <w:tc>
          <w:tcPr>
            <w:tcW w:w="893"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1.04</w:t>
            </w:r>
          </w:p>
        </w:tc>
        <w:tc>
          <w:tcPr>
            <w:tcW w:w="1027" w:type="dxa"/>
            <w:tcBorders>
              <w:top w:val="nil"/>
              <w:left w:val="single" w:sz="8" w:space="0" w:color="auto"/>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1.003</w:t>
            </w:r>
          </w:p>
        </w:tc>
        <w:tc>
          <w:tcPr>
            <w:tcW w:w="893" w:type="dxa"/>
            <w:tcBorders>
              <w:top w:val="nil"/>
              <w:left w:val="nil"/>
              <w:bottom w:val="nil"/>
              <w:right w:val="single" w:sz="8" w:space="0" w:color="auto"/>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2.05</w:t>
            </w:r>
          </w:p>
        </w:tc>
      </w:tr>
      <w:tr w:rsidR="00B059E5" w:rsidRPr="00B059E5" w:rsidTr="005508AE">
        <w:trPr>
          <w:trHeight w:val="255"/>
        </w:trPr>
        <w:tc>
          <w:tcPr>
            <w:tcW w:w="1095" w:type="dxa"/>
            <w:vMerge/>
            <w:tcBorders>
              <w:top w:val="nil"/>
              <w:left w:val="single" w:sz="8" w:space="0" w:color="auto"/>
              <w:bottom w:val="single" w:sz="8" w:space="0" w:color="000000"/>
              <w:right w:val="single" w:sz="8" w:space="0" w:color="auto"/>
            </w:tcBorders>
            <w:vAlign w:val="center"/>
            <w:hideMark/>
          </w:tcPr>
          <w:p w:rsidR="00B059E5" w:rsidRPr="00B059E5" w:rsidRDefault="00B059E5" w:rsidP="00B059E5">
            <w:pPr>
              <w:ind w:left="0"/>
              <w:jc w:val="left"/>
              <w:rPr>
                <w:rFonts w:ascii="Arial Narrow" w:hAnsi="Arial Narrow"/>
                <w:b/>
                <w:bCs/>
                <w:color w:val="000000"/>
                <w:sz w:val="20"/>
                <w:szCs w:val="20"/>
              </w:rPr>
            </w:pPr>
          </w:p>
        </w:tc>
        <w:tc>
          <w:tcPr>
            <w:tcW w:w="1725" w:type="dxa"/>
            <w:tcBorders>
              <w:top w:val="nil"/>
              <w:left w:val="nil"/>
              <w:bottom w:val="nil"/>
              <w:right w:val="single" w:sz="8" w:space="0" w:color="auto"/>
            </w:tcBorders>
            <w:shd w:val="clear" w:color="auto" w:fill="auto"/>
            <w:vAlign w:val="bottom"/>
            <w:hideMark/>
          </w:tcPr>
          <w:p w:rsidR="00B059E5" w:rsidRPr="00B059E5" w:rsidRDefault="00B059E5" w:rsidP="00B059E5">
            <w:pPr>
              <w:ind w:left="0"/>
              <w:jc w:val="left"/>
              <w:rPr>
                <w:rFonts w:ascii="Arial Narrow" w:hAnsi="Arial Narrow"/>
                <w:b/>
                <w:bCs/>
                <w:color w:val="000000"/>
                <w:sz w:val="20"/>
                <w:szCs w:val="20"/>
              </w:rPr>
            </w:pPr>
            <w:r w:rsidRPr="00B059E5">
              <w:rPr>
                <w:rFonts w:ascii="Arial Narrow" w:hAnsi="Arial Narrow"/>
                <w:b/>
                <w:bCs/>
                <w:color w:val="000000"/>
                <w:sz w:val="20"/>
                <w:szCs w:val="20"/>
              </w:rPr>
              <w:t>Age</w:t>
            </w:r>
          </w:p>
        </w:tc>
        <w:tc>
          <w:tcPr>
            <w:tcW w:w="1027"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-0.016</w:t>
            </w:r>
          </w:p>
        </w:tc>
        <w:tc>
          <w:tcPr>
            <w:tcW w:w="893"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-1.71</w:t>
            </w:r>
          </w:p>
        </w:tc>
        <w:tc>
          <w:tcPr>
            <w:tcW w:w="1027" w:type="dxa"/>
            <w:tcBorders>
              <w:top w:val="nil"/>
              <w:left w:val="single" w:sz="8" w:space="0" w:color="auto"/>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-0.026</w:t>
            </w:r>
          </w:p>
        </w:tc>
        <w:tc>
          <w:tcPr>
            <w:tcW w:w="893" w:type="dxa"/>
            <w:tcBorders>
              <w:top w:val="nil"/>
              <w:left w:val="nil"/>
              <w:bottom w:val="nil"/>
              <w:right w:val="single" w:sz="8" w:space="0" w:color="auto"/>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-2.68</w:t>
            </w:r>
          </w:p>
        </w:tc>
        <w:tc>
          <w:tcPr>
            <w:tcW w:w="1027"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-0.074</w:t>
            </w:r>
          </w:p>
        </w:tc>
        <w:tc>
          <w:tcPr>
            <w:tcW w:w="893"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-6.89</w:t>
            </w:r>
          </w:p>
        </w:tc>
        <w:tc>
          <w:tcPr>
            <w:tcW w:w="1027" w:type="dxa"/>
            <w:tcBorders>
              <w:top w:val="nil"/>
              <w:left w:val="single" w:sz="8" w:space="0" w:color="auto"/>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-0.001</w:t>
            </w:r>
          </w:p>
        </w:tc>
        <w:tc>
          <w:tcPr>
            <w:tcW w:w="893" w:type="dxa"/>
            <w:tcBorders>
              <w:top w:val="nil"/>
              <w:left w:val="nil"/>
              <w:bottom w:val="nil"/>
              <w:right w:val="single" w:sz="8" w:space="0" w:color="auto"/>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-0.05</w:t>
            </w:r>
          </w:p>
        </w:tc>
      </w:tr>
      <w:tr w:rsidR="00B059E5" w:rsidRPr="00B059E5" w:rsidTr="005508AE">
        <w:trPr>
          <w:trHeight w:val="255"/>
        </w:trPr>
        <w:tc>
          <w:tcPr>
            <w:tcW w:w="1095" w:type="dxa"/>
            <w:vMerge/>
            <w:tcBorders>
              <w:top w:val="nil"/>
              <w:left w:val="single" w:sz="8" w:space="0" w:color="auto"/>
              <w:bottom w:val="single" w:sz="8" w:space="0" w:color="000000"/>
              <w:right w:val="single" w:sz="8" w:space="0" w:color="auto"/>
            </w:tcBorders>
            <w:vAlign w:val="center"/>
            <w:hideMark/>
          </w:tcPr>
          <w:p w:rsidR="00B059E5" w:rsidRPr="00B059E5" w:rsidRDefault="00B059E5" w:rsidP="00B059E5">
            <w:pPr>
              <w:ind w:left="0"/>
              <w:jc w:val="left"/>
              <w:rPr>
                <w:rFonts w:ascii="Arial Narrow" w:hAnsi="Arial Narrow"/>
                <w:b/>
                <w:bCs/>
                <w:color w:val="000000"/>
                <w:sz w:val="20"/>
                <w:szCs w:val="20"/>
              </w:rPr>
            </w:pPr>
          </w:p>
        </w:tc>
        <w:tc>
          <w:tcPr>
            <w:tcW w:w="1725" w:type="dxa"/>
            <w:tcBorders>
              <w:top w:val="nil"/>
              <w:left w:val="nil"/>
              <w:bottom w:val="nil"/>
              <w:right w:val="single" w:sz="8" w:space="0" w:color="auto"/>
            </w:tcBorders>
            <w:shd w:val="clear" w:color="auto" w:fill="auto"/>
            <w:vAlign w:val="bottom"/>
            <w:hideMark/>
          </w:tcPr>
          <w:p w:rsidR="00B059E5" w:rsidRPr="00B059E5" w:rsidRDefault="00B059E5" w:rsidP="00B059E5">
            <w:pPr>
              <w:ind w:left="0"/>
              <w:jc w:val="left"/>
              <w:rPr>
                <w:rFonts w:ascii="Arial Narrow" w:hAnsi="Arial Narrow"/>
                <w:b/>
                <w:bCs/>
                <w:color w:val="000000"/>
                <w:sz w:val="20"/>
                <w:szCs w:val="20"/>
              </w:rPr>
            </w:pPr>
            <w:r w:rsidRPr="00B059E5">
              <w:rPr>
                <w:rFonts w:ascii="Arial Narrow" w:hAnsi="Arial Narrow"/>
                <w:b/>
                <w:bCs/>
                <w:color w:val="000000"/>
                <w:sz w:val="20"/>
                <w:szCs w:val="20"/>
              </w:rPr>
              <w:t>Sales/Service Job</w:t>
            </w:r>
          </w:p>
        </w:tc>
        <w:tc>
          <w:tcPr>
            <w:tcW w:w="1027"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-2.896</w:t>
            </w:r>
          </w:p>
        </w:tc>
        <w:tc>
          <w:tcPr>
            <w:tcW w:w="893"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-3.21</w:t>
            </w:r>
          </w:p>
        </w:tc>
        <w:tc>
          <w:tcPr>
            <w:tcW w:w="1027" w:type="dxa"/>
            <w:tcBorders>
              <w:top w:val="nil"/>
              <w:left w:val="single" w:sz="8" w:space="0" w:color="auto"/>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-2.463</w:t>
            </w:r>
          </w:p>
        </w:tc>
        <w:tc>
          <w:tcPr>
            <w:tcW w:w="893" w:type="dxa"/>
            <w:tcBorders>
              <w:top w:val="nil"/>
              <w:left w:val="nil"/>
              <w:bottom w:val="nil"/>
              <w:right w:val="single" w:sz="8" w:space="0" w:color="auto"/>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-2.55</w:t>
            </w:r>
          </w:p>
        </w:tc>
        <w:tc>
          <w:tcPr>
            <w:tcW w:w="1027"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0.717</w:t>
            </w:r>
          </w:p>
        </w:tc>
        <w:tc>
          <w:tcPr>
            <w:tcW w:w="893"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0.43</w:t>
            </w:r>
          </w:p>
        </w:tc>
        <w:tc>
          <w:tcPr>
            <w:tcW w:w="1027" w:type="dxa"/>
            <w:tcBorders>
              <w:top w:val="nil"/>
              <w:left w:val="single" w:sz="8" w:space="0" w:color="auto"/>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-3.661</w:t>
            </w:r>
          </w:p>
        </w:tc>
        <w:tc>
          <w:tcPr>
            <w:tcW w:w="893" w:type="dxa"/>
            <w:tcBorders>
              <w:top w:val="nil"/>
              <w:left w:val="nil"/>
              <w:bottom w:val="nil"/>
              <w:right w:val="single" w:sz="8" w:space="0" w:color="auto"/>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-3.53</w:t>
            </w:r>
          </w:p>
        </w:tc>
      </w:tr>
      <w:tr w:rsidR="00B059E5" w:rsidRPr="00B059E5" w:rsidTr="005508AE">
        <w:trPr>
          <w:trHeight w:val="510"/>
        </w:trPr>
        <w:tc>
          <w:tcPr>
            <w:tcW w:w="1095" w:type="dxa"/>
            <w:vMerge/>
            <w:tcBorders>
              <w:top w:val="nil"/>
              <w:left w:val="single" w:sz="8" w:space="0" w:color="auto"/>
              <w:bottom w:val="single" w:sz="8" w:space="0" w:color="000000"/>
              <w:right w:val="single" w:sz="8" w:space="0" w:color="auto"/>
            </w:tcBorders>
            <w:vAlign w:val="center"/>
            <w:hideMark/>
          </w:tcPr>
          <w:p w:rsidR="00B059E5" w:rsidRPr="00B059E5" w:rsidRDefault="00B059E5" w:rsidP="00B059E5">
            <w:pPr>
              <w:ind w:left="0"/>
              <w:jc w:val="left"/>
              <w:rPr>
                <w:rFonts w:ascii="Arial Narrow" w:hAnsi="Arial Narrow"/>
                <w:b/>
                <w:bCs/>
                <w:color w:val="000000"/>
                <w:sz w:val="20"/>
                <w:szCs w:val="20"/>
              </w:rPr>
            </w:pPr>
          </w:p>
        </w:tc>
        <w:tc>
          <w:tcPr>
            <w:tcW w:w="1725" w:type="dxa"/>
            <w:tcBorders>
              <w:top w:val="nil"/>
              <w:left w:val="nil"/>
              <w:bottom w:val="nil"/>
              <w:right w:val="single" w:sz="8" w:space="0" w:color="auto"/>
            </w:tcBorders>
            <w:shd w:val="clear" w:color="auto" w:fill="auto"/>
            <w:vAlign w:val="bottom"/>
            <w:hideMark/>
          </w:tcPr>
          <w:p w:rsidR="00B059E5" w:rsidRPr="00B059E5" w:rsidRDefault="00B059E5" w:rsidP="00B059E5">
            <w:pPr>
              <w:ind w:left="0"/>
              <w:jc w:val="left"/>
              <w:rPr>
                <w:rFonts w:ascii="Arial Narrow" w:hAnsi="Arial Narrow"/>
                <w:b/>
                <w:bCs/>
                <w:color w:val="000000"/>
                <w:sz w:val="20"/>
                <w:szCs w:val="20"/>
              </w:rPr>
            </w:pPr>
            <w:r w:rsidRPr="00B059E5">
              <w:rPr>
                <w:rFonts w:ascii="Arial Narrow" w:hAnsi="Arial Narrow"/>
                <w:b/>
                <w:bCs/>
                <w:color w:val="000000"/>
                <w:sz w:val="20"/>
                <w:szCs w:val="20"/>
              </w:rPr>
              <w:t>Manuf., Constr., Maint. Job</w:t>
            </w:r>
          </w:p>
        </w:tc>
        <w:tc>
          <w:tcPr>
            <w:tcW w:w="1027"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-3.194</w:t>
            </w:r>
          </w:p>
        </w:tc>
        <w:tc>
          <w:tcPr>
            <w:tcW w:w="893"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-3.48</w:t>
            </w:r>
          </w:p>
        </w:tc>
        <w:tc>
          <w:tcPr>
            <w:tcW w:w="1027" w:type="dxa"/>
            <w:tcBorders>
              <w:top w:val="nil"/>
              <w:left w:val="single" w:sz="8" w:space="0" w:color="auto"/>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-3.618</w:t>
            </w:r>
          </w:p>
        </w:tc>
        <w:tc>
          <w:tcPr>
            <w:tcW w:w="893" w:type="dxa"/>
            <w:tcBorders>
              <w:top w:val="nil"/>
              <w:left w:val="nil"/>
              <w:bottom w:val="nil"/>
              <w:right w:val="single" w:sz="8" w:space="0" w:color="auto"/>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-3.48</w:t>
            </w:r>
          </w:p>
        </w:tc>
        <w:tc>
          <w:tcPr>
            <w:tcW w:w="1027"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1.643</w:t>
            </w:r>
          </w:p>
        </w:tc>
        <w:tc>
          <w:tcPr>
            <w:tcW w:w="893"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0.92</w:t>
            </w:r>
          </w:p>
        </w:tc>
        <w:tc>
          <w:tcPr>
            <w:tcW w:w="1027" w:type="dxa"/>
            <w:tcBorders>
              <w:top w:val="nil"/>
              <w:left w:val="single" w:sz="8" w:space="0" w:color="auto"/>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-3.211</w:t>
            </w:r>
          </w:p>
        </w:tc>
        <w:tc>
          <w:tcPr>
            <w:tcW w:w="893" w:type="dxa"/>
            <w:tcBorders>
              <w:top w:val="nil"/>
              <w:left w:val="nil"/>
              <w:bottom w:val="nil"/>
              <w:right w:val="single" w:sz="8" w:space="0" w:color="auto"/>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-3.01</w:t>
            </w:r>
          </w:p>
        </w:tc>
      </w:tr>
      <w:tr w:rsidR="00B059E5" w:rsidRPr="00B059E5" w:rsidTr="005508AE">
        <w:trPr>
          <w:trHeight w:val="525"/>
        </w:trPr>
        <w:tc>
          <w:tcPr>
            <w:tcW w:w="1095" w:type="dxa"/>
            <w:vMerge/>
            <w:tcBorders>
              <w:top w:val="nil"/>
              <w:left w:val="single" w:sz="8" w:space="0" w:color="auto"/>
              <w:bottom w:val="single" w:sz="8" w:space="0" w:color="000000"/>
              <w:right w:val="single" w:sz="8" w:space="0" w:color="auto"/>
            </w:tcBorders>
            <w:vAlign w:val="center"/>
            <w:hideMark/>
          </w:tcPr>
          <w:p w:rsidR="00B059E5" w:rsidRPr="00B059E5" w:rsidRDefault="00B059E5" w:rsidP="00B059E5">
            <w:pPr>
              <w:ind w:left="0"/>
              <w:jc w:val="left"/>
              <w:rPr>
                <w:rFonts w:ascii="Arial Narrow" w:hAnsi="Arial Narrow"/>
                <w:b/>
                <w:bCs/>
                <w:color w:val="000000"/>
                <w:sz w:val="20"/>
                <w:szCs w:val="20"/>
              </w:rPr>
            </w:pPr>
          </w:p>
        </w:tc>
        <w:tc>
          <w:tcPr>
            <w:tcW w:w="1725" w:type="dxa"/>
            <w:tcBorders>
              <w:top w:val="nil"/>
              <w:left w:val="nil"/>
              <w:bottom w:val="nil"/>
              <w:right w:val="single" w:sz="8" w:space="0" w:color="auto"/>
            </w:tcBorders>
            <w:shd w:val="clear" w:color="auto" w:fill="auto"/>
            <w:vAlign w:val="bottom"/>
            <w:hideMark/>
          </w:tcPr>
          <w:p w:rsidR="00B059E5" w:rsidRPr="00B059E5" w:rsidRDefault="00B059E5" w:rsidP="00B059E5">
            <w:pPr>
              <w:ind w:left="0"/>
              <w:jc w:val="left"/>
              <w:rPr>
                <w:rFonts w:ascii="Arial Narrow" w:hAnsi="Arial Narrow"/>
                <w:b/>
                <w:bCs/>
                <w:color w:val="000000"/>
                <w:sz w:val="20"/>
                <w:szCs w:val="20"/>
              </w:rPr>
            </w:pPr>
            <w:r w:rsidRPr="00B059E5">
              <w:rPr>
                <w:rFonts w:ascii="Arial Narrow" w:hAnsi="Arial Narrow"/>
                <w:b/>
                <w:bCs/>
                <w:color w:val="000000"/>
                <w:sz w:val="20"/>
                <w:szCs w:val="20"/>
              </w:rPr>
              <w:t>Prof., Manager, Tech. Job</w:t>
            </w:r>
          </w:p>
        </w:tc>
        <w:tc>
          <w:tcPr>
            <w:tcW w:w="1027"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-2.021</w:t>
            </w:r>
          </w:p>
        </w:tc>
        <w:tc>
          <w:tcPr>
            <w:tcW w:w="893"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-2.23</w:t>
            </w:r>
          </w:p>
        </w:tc>
        <w:tc>
          <w:tcPr>
            <w:tcW w:w="1027" w:type="dxa"/>
            <w:tcBorders>
              <w:top w:val="nil"/>
              <w:left w:val="single" w:sz="8" w:space="0" w:color="auto"/>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-1.862</w:t>
            </w:r>
          </w:p>
        </w:tc>
        <w:tc>
          <w:tcPr>
            <w:tcW w:w="893" w:type="dxa"/>
            <w:tcBorders>
              <w:top w:val="nil"/>
              <w:left w:val="nil"/>
              <w:bottom w:val="nil"/>
              <w:right w:val="single" w:sz="8" w:space="0" w:color="auto"/>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-1.91</w:t>
            </w:r>
          </w:p>
        </w:tc>
        <w:tc>
          <w:tcPr>
            <w:tcW w:w="1027"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-0.004</w:t>
            </w:r>
          </w:p>
        </w:tc>
        <w:tc>
          <w:tcPr>
            <w:tcW w:w="893"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w:t>
            </w:r>
          </w:p>
        </w:tc>
        <w:tc>
          <w:tcPr>
            <w:tcW w:w="1027" w:type="dxa"/>
            <w:tcBorders>
              <w:top w:val="nil"/>
              <w:left w:val="single" w:sz="8" w:space="0" w:color="auto"/>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-2.983</w:t>
            </w:r>
          </w:p>
        </w:tc>
        <w:tc>
          <w:tcPr>
            <w:tcW w:w="893" w:type="dxa"/>
            <w:tcBorders>
              <w:top w:val="nil"/>
              <w:left w:val="nil"/>
              <w:bottom w:val="nil"/>
              <w:right w:val="single" w:sz="8" w:space="0" w:color="auto"/>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-2.84</w:t>
            </w:r>
          </w:p>
        </w:tc>
      </w:tr>
      <w:tr w:rsidR="00B059E5" w:rsidRPr="00B059E5" w:rsidTr="005508AE">
        <w:trPr>
          <w:trHeight w:val="510"/>
        </w:trPr>
        <w:tc>
          <w:tcPr>
            <w:tcW w:w="1095" w:type="dxa"/>
            <w:vMerge w:val="restart"/>
            <w:tcBorders>
              <w:top w:val="nil"/>
              <w:left w:val="single" w:sz="8" w:space="0" w:color="auto"/>
              <w:bottom w:val="single" w:sz="8" w:space="0" w:color="000000"/>
              <w:right w:val="single" w:sz="8" w:space="0" w:color="auto"/>
            </w:tcBorders>
            <w:shd w:val="clear" w:color="auto" w:fill="auto"/>
            <w:vAlign w:val="bottom"/>
            <w:hideMark/>
          </w:tcPr>
          <w:p w:rsidR="00B059E5" w:rsidRPr="00B059E5" w:rsidRDefault="00B059E5" w:rsidP="00B059E5">
            <w:pPr>
              <w:ind w:left="0"/>
              <w:jc w:val="center"/>
              <w:rPr>
                <w:rFonts w:ascii="Arial Narrow" w:hAnsi="Arial Narrow"/>
                <w:b/>
                <w:bCs/>
                <w:color w:val="000000"/>
                <w:sz w:val="20"/>
                <w:szCs w:val="20"/>
              </w:rPr>
            </w:pPr>
            <w:r w:rsidRPr="00B059E5">
              <w:rPr>
                <w:rFonts w:ascii="Arial Narrow" w:hAnsi="Arial Narrow"/>
                <w:b/>
                <w:bCs/>
                <w:color w:val="000000"/>
                <w:sz w:val="20"/>
                <w:szCs w:val="20"/>
              </w:rPr>
              <w:t>Trip Level Variables</w:t>
            </w:r>
          </w:p>
        </w:tc>
        <w:tc>
          <w:tcPr>
            <w:tcW w:w="1725" w:type="dxa"/>
            <w:tcBorders>
              <w:top w:val="single" w:sz="8" w:space="0" w:color="auto"/>
              <w:left w:val="nil"/>
              <w:bottom w:val="nil"/>
              <w:right w:val="single" w:sz="8" w:space="0" w:color="auto"/>
            </w:tcBorders>
            <w:shd w:val="clear" w:color="auto" w:fill="auto"/>
            <w:vAlign w:val="bottom"/>
            <w:hideMark/>
          </w:tcPr>
          <w:p w:rsidR="00B059E5" w:rsidRPr="00B059E5" w:rsidRDefault="00B059E5" w:rsidP="00B059E5">
            <w:pPr>
              <w:ind w:left="0"/>
              <w:jc w:val="left"/>
              <w:rPr>
                <w:rFonts w:ascii="Arial Narrow" w:hAnsi="Arial Narrow"/>
                <w:b/>
                <w:bCs/>
                <w:color w:val="000000"/>
                <w:sz w:val="20"/>
                <w:szCs w:val="20"/>
              </w:rPr>
            </w:pPr>
            <w:r w:rsidRPr="00B059E5">
              <w:rPr>
                <w:rFonts w:ascii="Arial Narrow" w:hAnsi="Arial Narrow"/>
                <w:b/>
                <w:bCs/>
                <w:color w:val="000000"/>
                <w:sz w:val="20"/>
                <w:szCs w:val="20"/>
              </w:rPr>
              <w:t>Shared Ride Mode</w:t>
            </w:r>
          </w:p>
        </w:tc>
        <w:tc>
          <w:tcPr>
            <w:tcW w:w="1027" w:type="dxa"/>
            <w:tcBorders>
              <w:top w:val="single" w:sz="8" w:space="0" w:color="auto"/>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0.729</w:t>
            </w:r>
          </w:p>
        </w:tc>
        <w:tc>
          <w:tcPr>
            <w:tcW w:w="893" w:type="dxa"/>
            <w:tcBorders>
              <w:top w:val="single" w:sz="8" w:space="0" w:color="auto"/>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1.83</w:t>
            </w:r>
          </w:p>
        </w:tc>
        <w:tc>
          <w:tcPr>
            <w:tcW w:w="1027" w:type="dxa"/>
            <w:tcBorders>
              <w:top w:val="single" w:sz="8" w:space="0" w:color="auto"/>
              <w:left w:val="single" w:sz="8" w:space="0" w:color="auto"/>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0.507</w:t>
            </w:r>
          </w:p>
        </w:tc>
        <w:tc>
          <w:tcPr>
            <w:tcW w:w="893" w:type="dxa"/>
            <w:tcBorders>
              <w:top w:val="single" w:sz="8" w:space="0" w:color="auto"/>
              <w:left w:val="nil"/>
              <w:bottom w:val="nil"/>
              <w:right w:val="single" w:sz="8" w:space="0" w:color="auto"/>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1.22</w:t>
            </w:r>
          </w:p>
        </w:tc>
        <w:tc>
          <w:tcPr>
            <w:tcW w:w="1027" w:type="dxa"/>
            <w:tcBorders>
              <w:top w:val="single" w:sz="8" w:space="0" w:color="auto"/>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1.252</w:t>
            </w:r>
          </w:p>
        </w:tc>
        <w:tc>
          <w:tcPr>
            <w:tcW w:w="893" w:type="dxa"/>
            <w:tcBorders>
              <w:top w:val="single" w:sz="8" w:space="0" w:color="auto"/>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2.89</w:t>
            </w:r>
          </w:p>
        </w:tc>
        <w:tc>
          <w:tcPr>
            <w:tcW w:w="1027" w:type="dxa"/>
            <w:tcBorders>
              <w:top w:val="single" w:sz="8" w:space="0" w:color="auto"/>
              <w:left w:val="single" w:sz="8" w:space="0" w:color="auto"/>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-0.938</w:t>
            </w:r>
          </w:p>
        </w:tc>
        <w:tc>
          <w:tcPr>
            <w:tcW w:w="893" w:type="dxa"/>
            <w:tcBorders>
              <w:top w:val="single" w:sz="8" w:space="0" w:color="auto"/>
              <w:left w:val="nil"/>
              <w:bottom w:val="nil"/>
              <w:right w:val="single" w:sz="8" w:space="0" w:color="auto"/>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-0.78</w:t>
            </w:r>
          </w:p>
        </w:tc>
      </w:tr>
      <w:tr w:rsidR="00B059E5" w:rsidRPr="00B059E5" w:rsidTr="005508AE">
        <w:trPr>
          <w:trHeight w:val="510"/>
        </w:trPr>
        <w:tc>
          <w:tcPr>
            <w:tcW w:w="1095" w:type="dxa"/>
            <w:vMerge/>
            <w:tcBorders>
              <w:top w:val="nil"/>
              <w:left w:val="single" w:sz="8" w:space="0" w:color="auto"/>
              <w:bottom w:val="single" w:sz="8" w:space="0" w:color="000000"/>
              <w:right w:val="single" w:sz="8" w:space="0" w:color="auto"/>
            </w:tcBorders>
            <w:vAlign w:val="center"/>
            <w:hideMark/>
          </w:tcPr>
          <w:p w:rsidR="00B059E5" w:rsidRPr="00B059E5" w:rsidRDefault="00B059E5" w:rsidP="00B059E5">
            <w:pPr>
              <w:ind w:left="0"/>
              <w:jc w:val="left"/>
              <w:rPr>
                <w:rFonts w:ascii="Arial Narrow" w:hAnsi="Arial Narrow"/>
                <w:b/>
                <w:bCs/>
                <w:color w:val="000000"/>
                <w:sz w:val="20"/>
                <w:szCs w:val="20"/>
              </w:rPr>
            </w:pPr>
          </w:p>
        </w:tc>
        <w:tc>
          <w:tcPr>
            <w:tcW w:w="1725" w:type="dxa"/>
            <w:tcBorders>
              <w:top w:val="nil"/>
              <w:left w:val="nil"/>
              <w:bottom w:val="nil"/>
              <w:right w:val="single" w:sz="8" w:space="0" w:color="auto"/>
            </w:tcBorders>
            <w:shd w:val="clear" w:color="auto" w:fill="auto"/>
            <w:vAlign w:val="bottom"/>
            <w:hideMark/>
          </w:tcPr>
          <w:p w:rsidR="00B059E5" w:rsidRPr="00B059E5" w:rsidRDefault="00B059E5" w:rsidP="00B059E5">
            <w:pPr>
              <w:ind w:left="0"/>
              <w:jc w:val="left"/>
              <w:rPr>
                <w:rFonts w:ascii="Arial Narrow" w:hAnsi="Arial Narrow"/>
                <w:b/>
                <w:bCs/>
                <w:color w:val="000000"/>
                <w:sz w:val="20"/>
                <w:szCs w:val="20"/>
              </w:rPr>
            </w:pPr>
            <w:r w:rsidRPr="00B059E5">
              <w:rPr>
                <w:rFonts w:ascii="Arial Narrow" w:hAnsi="Arial Narrow"/>
                <w:b/>
                <w:bCs/>
                <w:color w:val="000000"/>
                <w:sz w:val="20"/>
                <w:szCs w:val="20"/>
              </w:rPr>
              <w:t>Non-Motorized Mode</w:t>
            </w:r>
          </w:p>
        </w:tc>
        <w:tc>
          <w:tcPr>
            <w:tcW w:w="1027"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1.482</w:t>
            </w:r>
          </w:p>
        </w:tc>
        <w:tc>
          <w:tcPr>
            <w:tcW w:w="893"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1.15</w:t>
            </w:r>
          </w:p>
        </w:tc>
        <w:tc>
          <w:tcPr>
            <w:tcW w:w="1027" w:type="dxa"/>
            <w:tcBorders>
              <w:top w:val="nil"/>
              <w:left w:val="single" w:sz="8" w:space="0" w:color="auto"/>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2.277</w:t>
            </w:r>
          </w:p>
        </w:tc>
        <w:tc>
          <w:tcPr>
            <w:tcW w:w="893" w:type="dxa"/>
            <w:tcBorders>
              <w:top w:val="nil"/>
              <w:left w:val="nil"/>
              <w:bottom w:val="nil"/>
              <w:right w:val="single" w:sz="8" w:space="0" w:color="auto"/>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1.76</w:t>
            </w:r>
          </w:p>
        </w:tc>
        <w:tc>
          <w:tcPr>
            <w:tcW w:w="1027"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-0.068</w:t>
            </w:r>
          </w:p>
        </w:tc>
        <w:tc>
          <w:tcPr>
            <w:tcW w:w="893"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-0.04</w:t>
            </w:r>
          </w:p>
        </w:tc>
        <w:tc>
          <w:tcPr>
            <w:tcW w:w="1027" w:type="dxa"/>
            <w:tcBorders>
              <w:top w:val="nil"/>
              <w:left w:val="single" w:sz="8" w:space="0" w:color="auto"/>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2.195</w:t>
            </w:r>
          </w:p>
        </w:tc>
        <w:tc>
          <w:tcPr>
            <w:tcW w:w="893" w:type="dxa"/>
            <w:tcBorders>
              <w:top w:val="nil"/>
              <w:left w:val="nil"/>
              <w:bottom w:val="nil"/>
              <w:right w:val="single" w:sz="8" w:space="0" w:color="auto"/>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1.32</w:t>
            </w:r>
          </w:p>
        </w:tc>
      </w:tr>
      <w:tr w:rsidR="00B059E5" w:rsidRPr="00B059E5" w:rsidTr="005508AE">
        <w:trPr>
          <w:trHeight w:val="255"/>
        </w:trPr>
        <w:tc>
          <w:tcPr>
            <w:tcW w:w="1095" w:type="dxa"/>
            <w:vMerge/>
            <w:tcBorders>
              <w:top w:val="nil"/>
              <w:left w:val="single" w:sz="8" w:space="0" w:color="auto"/>
              <w:bottom w:val="single" w:sz="8" w:space="0" w:color="000000"/>
              <w:right w:val="single" w:sz="8" w:space="0" w:color="auto"/>
            </w:tcBorders>
            <w:vAlign w:val="center"/>
            <w:hideMark/>
          </w:tcPr>
          <w:p w:rsidR="00B059E5" w:rsidRPr="00B059E5" w:rsidRDefault="00B059E5" w:rsidP="00B059E5">
            <w:pPr>
              <w:ind w:left="0"/>
              <w:jc w:val="left"/>
              <w:rPr>
                <w:rFonts w:ascii="Arial Narrow" w:hAnsi="Arial Narrow"/>
                <w:b/>
                <w:bCs/>
                <w:color w:val="000000"/>
                <w:sz w:val="20"/>
                <w:szCs w:val="20"/>
              </w:rPr>
            </w:pPr>
          </w:p>
        </w:tc>
        <w:tc>
          <w:tcPr>
            <w:tcW w:w="1725" w:type="dxa"/>
            <w:tcBorders>
              <w:top w:val="nil"/>
              <w:left w:val="nil"/>
              <w:bottom w:val="nil"/>
              <w:right w:val="single" w:sz="8" w:space="0" w:color="auto"/>
            </w:tcBorders>
            <w:shd w:val="clear" w:color="auto" w:fill="auto"/>
            <w:vAlign w:val="bottom"/>
            <w:hideMark/>
          </w:tcPr>
          <w:p w:rsidR="00B059E5" w:rsidRPr="00B059E5" w:rsidRDefault="00B059E5" w:rsidP="00B059E5">
            <w:pPr>
              <w:ind w:left="0"/>
              <w:jc w:val="left"/>
              <w:rPr>
                <w:rFonts w:ascii="Arial Narrow" w:hAnsi="Arial Narrow"/>
                <w:b/>
                <w:bCs/>
                <w:color w:val="000000"/>
                <w:sz w:val="20"/>
                <w:szCs w:val="20"/>
              </w:rPr>
            </w:pPr>
            <w:r w:rsidRPr="00B059E5">
              <w:rPr>
                <w:rFonts w:ascii="Arial Narrow" w:hAnsi="Arial Narrow"/>
                <w:b/>
                <w:bCs/>
                <w:color w:val="000000"/>
                <w:sz w:val="20"/>
                <w:szCs w:val="20"/>
              </w:rPr>
              <w:t>Transit Mode</w:t>
            </w:r>
          </w:p>
        </w:tc>
        <w:tc>
          <w:tcPr>
            <w:tcW w:w="1027"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7.676</w:t>
            </w:r>
          </w:p>
        </w:tc>
        <w:tc>
          <w:tcPr>
            <w:tcW w:w="893"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0.31</w:t>
            </w:r>
          </w:p>
        </w:tc>
        <w:tc>
          <w:tcPr>
            <w:tcW w:w="1027" w:type="dxa"/>
            <w:tcBorders>
              <w:top w:val="nil"/>
              <w:left w:val="single" w:sz="8" w:space="0" w:color="auto"/>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7.452</w:t>
            </w:r>
          </w:p>
        </w:tc>
        <w:tc>
          <w:tcPr>
            <w:tcW w:w="893" w:type="dxa"/>
            <w:tcBorders>
              <w:top w:val="nil"/>
              <w:left w:val="nil"/>
              <w:bottom w:val="nil"/>
              <w:right w:val="single" w:sz="8" w:space="0" w:color="auto"/>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0.3</w:t>
            </w:r>
          </w:p>
        </w:tc>
        <w:tc>
          <w:tcPr>
            <w:tcW w:w="1027"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8.411</w:t>
            </w:r>
          </w:p>
        </w:tc>
        <w:tc>
          <w:tcPr>
            <w:tcW w:w="893"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0.34</w:t>
            </w:r>
          </w:p>
        </w:tc>
        <w:tc>
          <w:tcPr>
            <w:tcW w:w="1027" w:type="dxa"/>
            <w:tcBorders>
              <w:top w:val="nil"/>
              <w:left w:val="single" w:sz="8" w:space="0" w:color="auto"/>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-1.479</w:t>
            </w:r>
          </w:p>
        </w:tc>
        <w:tc>
          <w:tcPr>
            <w:tcW w:w="893" w:type="dxa"/>
            <w:tcBorders>
              <w:top w:val="nil"/>
              <w:left w:val="nil"/>
              <w:bottom w:val="nil"/>
              <w:right w:val="single" w:sz="8" w:space="0" w:color="auto"/>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-0.02</w:t>
            </w:r>
          </w:p>
        </w:tc>
      </w:tr>
      <w:tr w:rsidR="00B059E5" w:rsidRPr="00B059E5" w:rsidTr="005508AE">
        <w:trPr>
          <w:trHeight w:val="270"/>
        </w:trPr>
        <w:tc>
          <w:tcPr>
            <w:tcW w:w="1095" w:type="dxa"/>
            <w:vMerge/>
            <w:tcBorders>
              <w:top w:val="nil"/>
              <w:left w:val="single" w:sz="8" w:space="0" w:color="auto"/>
              <w:bottom w:val="single" w:sz="8" w:space="0" w:color="000000"/>
              <w:right w:val="single" w:sz="8" w:space="0" w:color="auto"/>
            </w:tcBorders>
            <w:vAlign w:val="center"/>
            <w:hideMark/>
          </w:tcPr>
          <w:p w:rsidR="00B059E5" w:rsidRPr="00B059E5" w:rsidRDefault="00B059E5" w:rsidP="00B059E5">
            <w:pPr>
              <w:ind w:left="0"/>
              <w:jc w:val="left"/>
              <w:rPr>
                <w:rFonts w:ascii="Arial Narrow" w:hAnsi="Arial Narrow"/>
                <w:b/>
                <w:bCs/>
                <w:color w:val="000000"/>
                <w:sz w:val="20"/>
                <w:szCs w:val="20"/>
              </w:rPr>
            </w:pPr>
          </w:p>
        </w:tc>
        <w:tc>
          <w:tcPr>
            <w:tcW w:w="1725" w:type="dxa"/>
            <w:tcBorders>
              <w:top w:val="nil"/>
              <w:left w:val="nil"/>
              <w:bottom w:val="single" w:sz="8" w:space="0" w:color="auto"/>
              <w:right w:val="single" w:sz="8" w:space="0" w:color="auto"/>
            </w:tcBorders>
            <w:shd w:val="clear" w:color="auto" w:fill="auto"/>
            <w:vAlign w:val="bottom"/>
            <w:hideMark/>
          </w:tcPr>
          <w:p w:rsidR="00B059E5" w:rsidRPr="00B059E5" w:rsidRDefault="00B059E5" w:rsidP="00B059E5">
            <w:pPr>
              <w:ind w:left="0"/>
              <w:jc w:val="left"/>
              <w:rPr>
                <w:rFonts w:ascii="Arial Narrow" w:hAnsi="Arial Narrow"/>
                <w:b/>
                <w:bCs/>
                <w:color w:val="000000"/>
                <w:sz w:val="20"/>
                <w:szCs w:val="20"/>
              </w:rPr>
            </w:pPr>
            <w:r w:rsidRPr="00B059E5">
              <w:rPr>
                <w:rFonts w:ascii="Arial Narrow" w:hAnsi="Arial Narrow"/>
                <w:b/>
                <w:bCs/>
                <w:color w:val="000000"/>
                <w:sz w:val="20"/>
                <w:szCs w:val="20"/>
              </w:rPr>
              <w:t>Distance (miles)</w:t>
            </w:r>
          </w:p>
        </w:tc>
        <w:tc>
          <w:tcPr>
            <w:tcW w:w="1027" w:type="dxa"/>
            <w:tcBorders>
              <w:top w:val="nil"/>
              <w:left w:val="nil"/>
              <w:bottom w:val="single" w:sz="8" w:space="0" w:color="auto"/>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-0.011</w:t>
            </w:r>
          </w:p>
        </w:tc>
        <w:tc>
          <w:tcPr>
            <w:tcW w:w="893" w:type="dxa"/>
            <w:tcBorders>
              <w:top w:val="nil"/>
              <w:left w:val="nil"/>
              <w:bottom w:val="single" w:sz="8" w:space="0" w:color="auto"/>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-1.42</w:t>
            </w:r>
          </w:p>
        </w:tc>
        <w:tc>
          <w:tcPr>
            <w:tcW w:w="1027" w:type="dxa"/>
            <w:tcBorders>
              <w:top w:val="nil"/>
              <w:left w:val="single" w:sz="8" w:space="0" w:color="auto"/>
              <w:bottom w:val="single" w:sz="8" w:space="0" w:color="auto"/>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-0.034</w:t>
            </w:r>
          </w:p>
        </w:tc>
        <w:tc>
          <w:tcPr>
            <w:tcW w:w="893" w:type="dxa"/>
            <w:tcBorders>
              <w:top w:val="nil"/>
              <w:left w:val="nil"/>
              <w:bottom w:val="single" w:sz="8" w:space="0" w:color="auto"/>
              <w:right w:val="single" w:sz="8" w:space="0" w:color="auto"/>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-4.04</w:t>
            </w:r>
          </w:p>
        </w:tc>
        <w:tc>
          <w:tcPr>
            <w:tcW w:w="1027" w:type="dxa"/>
            <w:tcBorders>
              <w:top w:val="nil"/>
              <w:left w:val="nil"/>
              <w:bottom w:val="single" w:sz="8" w:space="0" w:color="auto"/>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-0.012</w:t>
            </w:r>
          </w:p>
        </w:tc>
        <w:tc>
          <w:tcPr>
            <w:tcW w:w="893" w:type="dxa"/>
            <w:tcBorders>
              <w:top w:val="nil"/>
              <w:left w:val="nil"/>
              <w:bottom w:val="single" w:sz="8" w:space="0" w:color="auto"/>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-1.3</w:t>
            </w:r>
          </w:p>
        </w:tc>
        <w:tc>
          <w:tcPr>
            <w:tcW w:w="1027" w:type="dxa"/>
            <w:tcBorders>
              <w:top w:val="nil"/>
              <w:left w:val="single" w:sz="8" w:space="0" w:color="auto"/>
              <w:bottom w:val="single" w:sz="8" w:space="0" w:color="auto"/>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-0.054</w:t>
            </w:r>
          </w:p>
        </w:tc>
        <w:tc>
          <w:tcPr>
            <w:tcW w:w="893" w:type="dxa"/>
            <w:tcBorders>
              <w:top w:val="nil"/>
              <w:left w:val="nil"/>
              <w:bottom w:val="single" w:sz="8" w:space="0" w:color="auto"/>
              <w:right w:val="single" w:sz="8" w:space="0" w:color="auto"/>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-1.81</w:t>
            </w:r>
          </w:p>
        </w:tc>
      </w:tr>
      <w:tr w:rsidR="00B059E5" w:rsidRPr="00B059E5" w:rsidTr="005508AE">
        <w:trPr>
          <w:trHeight w:val="510"/>
        </w:trPr>
        <w:tc>
          <w:tcPr>
            <w:tcW w:w="1095" w:type="dxa"/>
            <w:vMerge w:val="restart"/>
            <w:tcBorders>
              <w:top w:val="nil"/>
              <w:left w:val="single" w:sz="8" w:space="0" w:color="auto"/>
              <w:bottom w:val="single" w:sz="8" w:space="0" w:color="000000"/>
              <w:right w:val="single" w:sz="8" w:space="0" w:color="auto"/>
            </w:tcBorders>
            <w:shd w:val="clear" w:color="auto" w:fill="auto"/>
            <w:vAlign w:val="bottom"/>
            <w:hideMark/>
          </w:tcPr>
          <w:p w:rsidR="00B059E5" w:rsidRPr="00B059E5" w:rsidRDefault="00B059E5" w:rsidP="00B059E5">
            <w:pPr>
              <w:ind w:left="0"/>
              <w:jc w:val="center"/>
              <w:rPr>
                <w:rFonts w:ascii="Arial Narrow" w:hAnsi="Arial Narrow"/>
                <w:b/>
                <w:bCs/>
                <w:color w:val="000000"/>
                <w:sz w:val="20"/>
                <w:szCs w:val="20"/>
              </w:rPr>
            </w:pPr>
            <w:r w:rsidRPr="00B059E5">
              <w:rPr>
                <w:rFonts w:ascii="Arial Narrow" w:hAnsi="Arial Narrow"/>
                <w:b/>
                <w:bCs/>
                <w:color w:val="000000"/>
                <w:sz w:val="20"/>
                <w:szCs w:val="20"/>
              </w:rPr>
              <w:t>Region-Specific Variables</w:t>
            </w:r>
          </w:p>
        </w:tc>
        <w:tc>
          <w:tcPr>
            <w:tcW w:w="1725" w:type="dxa"/>
            <w:tcBorders>
              <w:top w:val="nil"/>
              <w:left w:val="nil"/>
              <w:bottom w:val="nil"/>
              <w:right w:val="single" w:sz="8" w:space="0" w:color="auto"/>
            </w:tcBorders>
            <w:shd w:val="clear" w:color="auto" w:fill="auto"/>
            <w:vAlign w:val="bottom"/>
            <w:hideMark/>
          </w:tcPr>
          <w:p w:rsidR="00B059E5" w:rsidRPr="00B059E5" w:rsidRDefault="00B059E5" w:rsidP="00B059E5">
            <w:pPr>
              <w:ind w:left="0"/>
              <w:jc w:val="left"/>
              <w:rPr>
                <w:rFonts w:ascii="Arial Narrow" w:hAnsi="Arial Narrow"/>
                <w:b/>
                <w:bCs/>
                <w:color w:val="000000"/>
                <w:sz w:val="20"/>
                <w:szCs w:val="20"/>
              </w:rPr>
            </w:pPr>
            <w:r w:rsidRPr="00B059E5">
              <w:rPr>
                <w:rFonts w:ascii="Arial Narrow" w:hAnsi="Arial Narrow"/>
                <w:b/>
                <w:bCs/>
                <w:color w:val="000000"/>
                <w:sz w:val="20"/>
                <w:szCs w:val="20"/>
              </w:rPr>
              <w:t>Population 500K-1M</w:t>
            </w:r>
          </w:p>
        </w:tc>
        <w:tc>
          <w:tcPr>
            <w:tcW w:w="1027"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-0.551</w:t>
            </w:r>
          </w:p>
        </w:tc>
        <w:tc>
          <w:tcPr>
            <w:tcW w:w="893"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-1.42</w:t>
            </w:r>
          </w:p>
        </w:tc>
        <w:tc>
          <w:tcPr>
            <w:tcW w:w="1027" w:type="dxa"/>
            <w:tcBorders>
              <w:top w:val="nil"/>
              <w:left w:val="single" w:sz="8" w:space="0" w:color="auto"/>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-0.714</w:t>
            </w:r>
          </w:p>
        </w:tc>
        <w:tc>
          <w:tcPr>
            <w:tcW w:w="893" w:type="dxa"/>
            <w:tcBorders>
              <w:top w:val="nil"/>
              <w:left w:val="nil"/>
              <w:bottom w:val="nil"/>
              <w:right w:val="single" w:sz="8" w:space="0" w:color="auto"/>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-1.74</w:t>
            </w:r>
          </w:p>
        </w:tc>
        <w:tc>
          <w:tcPr>
            <w:tcW w:w="1027"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-0.247</w:t>
            </w:r>
          </w:p>
        </w:tc>
        <w:tc>
          <w:tcPr>
            <w:tcW w:w="893"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-0.54</w:t>
            </w:r>
          </w:p>
        </w:tc>
        <w:tc>
          <w:tcPr>
            <w:tcW w:w="1027" w:type="dxa"/>
            <w:tcBorders>
              <w:top w:val="nil"/>
              <w:left w:val="single" w:sz="8" w:space="0" w:color="auto"/>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-7.807</w:t>
            </w:r>
          </w:p>
        </w:tc>
        <w:tc>
          <w:tcPr>
            <w:tcW w:w="893" w:type="dxa"/>
            <w:tcBorders>
              <w:top w:val="nil"/>
              <w:left w:val="nil"/>
              <w:bottom w:val="nil"/>
              <w:right w:val="single" w:sz="8" w:space="0" w:color="auto"/>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-0.26</w:t>
            </w:r>
          </w:p>
        </w:tc>
      </w:tr>
      <w:tr w:rsidR="00B059E5" w:rsidRPr="00B059E5" w:rsidTr="005508AE">
        <w:trPr>
          <w:trHeight w:val="270"/>
        </w:trPr>
        <w:tc>
          <w:tcPr>
            <w:tcW w:w="1095" w:type="dxa"/>
            <w:vMerge/>
            <w:tcBorders>
              <w:top w:val="nil"/>
              <w:left w:val="single" w:sz="8" w:space="0" w:color="auto"/>
              <w:bottom w:val="single" w:sz="8" w:space="0" w:color="000000"/>
              <w:right w:val="single" w:sz="8" w:space="0" w:color="auto"/>
            </w:tcBorders>
            <w:vAlign w:val="center"/>
            <w:hideMark/>
          </w:tcPr>
          <w:p w:rsidR="00B059E5" w:rsidRPr="00B059E5" w:rsidRDefault="00B059E5" w:rsidP="00B059E5">
            <w:pPr>
              <w:ind w:left="0"/>
              <w:jc w:val="left"/>
              <w:rPr>
                <w:rFonts w:ascii="Arial Narrow" w:hAnsi="Arial Narrow"/>
                <w:b/>
                <w:bCs/>
                <w:color w:val="000000"/>
                <w:sz w:val="20"/>
                <w:szCs w:val="20"/>
              </w:rPr>
            </w:pPr>
          </w:p>
        </w:tc>
        <w:tc>
          <w:tcPr>
            <w:tcW w:w="1725" w:type="dxa"/>
            <w:tcBorders>
              <w:top w:val="nil"/>
              <w:left w:val="nil"/>
              <w:bottom w:val="nil"/>
              <w:right w:val="single" w:sz="8" w:space="0" w:color="auto"/>
            </w:tcBorders>
            <w:shd w:val="clear" w:color="auto" w:fill="auto"/>
            <w:vAlign w:val="bottom"/>
            <w:hideMark/>
          </w:tcPr>
          <w:p w:rsidR="00B059E5" w:rsidRPr="00B059E5" w:rsidRDefault="00B059E5" w:rsidP="00B059E5">
            <w:pPr>
              <w:ind w:left="0"/>
              <w:jc w:val="left"/>
              <w:rPr>
                <w:rFonts w:ascii="Arial Narrow" w:hAnsi="Arial Narrow"/>
                <w:b/>
                <w:bCs/>
                <w:color w:val="000000"/>
                <w:sz w:val="20"/>
                <w:szCs w:val="20"/>
              </w:rPr>
            </w:pPr>
            <w:r w:rsidRPr="00B059E5">
              <w:rPr>
                <w:rFonts w:ascii="Arial Narrow" w:hAnsi="Arial Narrow"/>
                <w:b/>
                <w:bCs/>
                <w:color w:val="000000"/>
                <w:sz w:val="20"/>
                <w:szCs w:val="20"/>
              </w:rPr>
              <w:t>Population 1M+</w:t>
            </w:r>
          </w:p>
        </w:tc>
        <w:tc>
          <w:tcPr>
            <w:tcW w:w="1027"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-0.246</w:t>
            </w:r>
          </w:p>
        </w:tc>
        <w:tc>
          <w:tcPr>
            <w:tcW w:w="893"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-1.04</w:t>
            </w:r>
          </w:p>
        </w:tc>
        <w:tc>
          <w:tcPr>
            <w:tcW w:w="1027" w:type="dxa"/>
            <w:tcBorders>
              <w:top w:val="nil"/>
              <w:left w:val="single" w:sz="8" w:space="0" w:color="auto"/>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0.032</w:t>
            </w:r>
          </w:p>
        </w:tc>
        <w:tc>
          <w:tcPr>
            <w:tcW w:w="893" w:type="dxa"/>
            <w:tcBorders>
              <w:top w:val="nil"/>
              <w:left w:val="nil"/>
              <w:bottom w:val="nil"/>
              <w:right w:val="single" w:sz="8" w:space="0" w:color="auto"/>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0.13</w:t>
            </w:r>
          </w:p>
        </w:tc>
        <w:tc>
          <w:tcPr>
            <w:tcW w:w="1027"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-0.176</w:t>
            </w:r>
          </w:p>
        </w:tc>
        <w:tc>
          <w:tcPr>
            <w:tcW w:w="893"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-0.65</w:t>
            </w:r>
          </w:p>
        </w:tc>
        <w:tc>
          <w:tcPr>
            <w:tcW w:w="1027" w:type="dxa"/>
            <w:tcBorders>
              <w:top w:val="nil"/>
              <w:left w:val="single" w:sz="8" w:space="0" w:color="auto"/>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0.49</w:t>
            </w:r>
          </w:p>
        </w:tc>
        <w:tc>
          <w:tcPr>
            <w:tcW w:w="893" w:type="dxa"/>
            <w:tcBorders>
              <w:top w:val="nil"/>
              <w:left w:val="nil"/>
              <w:bottom w:val="nil"/>
              <w:right w:val="single" w:sz="8" w:space="0" w:color="auto"/>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1.03</w:t>
            </w:r>
          </w:p>
        </w:tc>
      </w:tr>
      <w:tr w:rsidR="00B059E5" w:rsidRPr="00B059E5" w:rsidTr="005508AE">
        <w:trPr>
          <w:trHeight w:val="255"/>
        </w:trPr>
        <w:tc>
          <w:tcPr>
            <w:tcW w:w="1095" w:type="dxa"/>
            <w:vMerge w:val="restart"/>
            <w:tcBorders>
              <w:top w:val="nil"/>
              <w:left w:val="single" w:sz="8" w:space="0" w:color="auto"/>
              <w:bottom w:val="single" w:sz="8" w:space="0" w:color="000000"/>
              <w:right w:val="single" w:sz="8" w:space="0" w:color="auto"/>
            </w:tcBorders>
            <w:shd w:val="clear" w:color="auto" w:fill="auto"/>
            <w:vAlign w:val="bottom"/>
            <w:hideMark/>
          </w:tcPr>
          <w:p w:rsidR="00B059E5" w:rsidRPr="00B059E5" w:rsidRDefault="00B059E5" w:rsidP="00B059E5">
            <w:pPr>
              <w:ind w:left="0"/>
              <w:jc w:val="center"/>
              <w:rPr>
                <w:rFonts w:ascii="Arial Narrow" w:hAnsi="Arial Narrow"/>
                <w:b/>
                <w:bCs/>
                <w:color w:val="000000"/>
                <w:sz w:val="20"/>
                <w:szCs w:val="20"/>
              </w:rPr>
            </w:pPr>
            <w:r w:rsidRPr="00B059E5">
              <w:rPr>
                <w:rFonts w:ascii="Arial Narrow" w:hAnsi="Arial Narrow"/>
                <w:b/>
                <w:bCs/>
                <w:color w:val="000000"/>
                <w:sz w:val="20"/>
                <w:szCs w:val="20"/>
              </w:rPr>
              <w:t>Shifts</w:t>
            </w:r>
          </w:p>
        </w:tc>
        <w:tc>
          <w:tcPr>
            <w:tcW w:w="1725" w:type="dxa"/>
            <w:tcBorders>
              <w:top w:val="single" w:sz="8" w:space="0" w:color="auto"/>
              <w:left w:val="nil"/>
              <w:bottom w:val="nil"/>
              <w:right w:val="single" w:sz="8" w:space="0" w:color="auto"/>
            </w:tcBorders>
            <w:shd w:val="clear" w:color="auto" w:fill="auto"/>
            <w:vAlign w:val="bottom"/>
            <w:hideMark/>
          </w:tcPr>
          <w:p w:rsidR="00B059E5" w:rsidRPr="00B059E5" w:rsidRDefault="00B059E5" w:rsidP="00B059E5">
            <w:pPr>
              <w:ind w:left="0"/>
              <w:jc w:val="left"/>
              <w:rPr>
                <w:rFonts w:ascii="Arial Narrow" w:hAnsi="Arial Narrow"/>
                <w:b/>
                <w:bCs/>
                <w:color w:val="000000"/>
                <w:sz w:val="20"/>
                <w:szCs w:val="20"/>
              </w:rPr>
            </w:pPr>
            <w:r w:rsidRPr="00B059E5">
              <w:rPr>
                <w:rFonts w:ascii="Arial Narrow" w:hAnsi="Arial Narrow"/>
                <w:b/>
                <w:bCs/>
                <w:color w:val="000000"/>
                <w:sz w:val="20"/>
                <w:szCs w:val="20"/>
              </w:rPr>
              <w:t>Shift Early 1</w:t>
            </w:r>
          </w:p>
        </w:tc>
        <w:tc>
          <w:tcPr>
            <w:tcW w:w="1027" w:type="dxa"/>
            <w:tcBorders>
              <w:top w:val="single" w:sz="8" w:space="0" w:color="auto"/>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-1.164</w:t>
            </w:r>
          </w:p>
        </w:tc>
        <w:tc>
          <w:tcPr>
            <w:tcW w:w="893" w:type="dxa"/>
            <w:tcBorders>
              <w:top w:val="single" w:sz="8" w:space="0" w:color="auto"/>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-2.44</w:t>
            </w:r>
          </w:p>
        </w:tc>
        <w:tc>
          <w:tcPr>
            <w:tcW w:w="1027" w:type="dxa"/>
            <w:tcBorders>
              <w:top w:val="single" w:sz="8" w:space="0" w:color="auto"/>
              <w:left w:val="single" w:sz="8" w:space="0" w:color="auto"/>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-0.99</w:t>
            </w:r>
          </w:p>
        </w:tc>
        <w:tc>
          <w:tcPr>
            <w:tcW w:w="893" w:type="dxa"/>
            <w:tcBorders>
              <w:top w:val="single" w:sz="8" w:space="0" w:color="auto"/>
              <w:left w:val="nil"/>
              <w:bottom w:val="nil"/>
              <w:right w:val="single" w:sz="8" w:space="0" w:color="auto"/>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-1.83</w:t>
            </w:r>
          </w:p>
        </w:tc>
        <w:tc>
          <w:tcPr>
            <w:tcW w:w="1027" w:type="dxa"/>
            <w:tcBorders>
              <w:top w:val="single" w:sz="8" w:space="0" w:color="auto"/>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2.297</w:t>
            </w:r>
          </w:p>
        </w:tc>
        <w:tc>
          <w:tcPr>
            <w:tcW w:w="893" w:type="dxa"/>
            <w:tcBorders>
              <w:top w:val="single" w:sz="8" w:space="0" w:color="auto"/>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0.85</w:t>
            </w:r>
          </w:p>
        </w:tc>
        <w:tc>
          <w:tcPr>
            <w:tcW w:w="1027" w:type="dxa"/>
            <w:tcBorders>
              <w:top w:val="single" w:sz="8" w:space="0" w:color="auto"/>
              <w:left w:val="single" w:sz="8" w:space="0" w:color="auto"/>
              <w:bottom w:val="nil"/>
              <w:right w:val="nil"/>
            </w:tcBorders>
            <w:shd w:val="clear" w:color="auto" w:fill="auto"/>
            <w:noWrap/>
            <w:vAlign w:val="bottom"/>
            <w:hideMark/>
          </w:tcPr>
          <w:p w:rsidR="00B059E5" w:rsidRPr="00B059E5" w:rsidRDefault="00B059E5" w:rsidP="00B059E5">
            <w:pPr>
              <w:ind w:left="0"/>
              <w:jc w:val="left"/>
              <w:rPr>
                <w:rFonts w:ascii="Arial Narrow" w:hAnsi="Arial Narrow"/>
                <w:sz w:val="20"/>
                <w:szCs w:val="20"/>
              </w:rPr>
            </w:pPr>
            <w:r w:rsidRPr="00B059E5">
              <w:rPr>
                <w:rFonts w:ascii="Arial Narrow" w:hAnsi="Arial Narrow"/>
                <w:sz w:val="20"/>
                <w:szCs w:val="20"/>
              </w:rPr>
              <w:t> </w:t>
            </w:r>
          </w:p>
        </w:tc>
        <w:tc>
          <w:tcPr>
            <w:tcW w:w="893" w:type="dxa"/>
            <w:tcBorders>
              <w:top w:val="single" w:sz="8" w:space="0" w:color="auto"/>
              <w:left w:val="nil"/>
              <w:bottom w:val="nil"/>
              <w:right w:val="single" w:sz="8" w:space="0" w:color="auto"/>
            </w:tcBorders>
            <w:shd w:val="clear" w:color="auto" w:fill="auto"/>
            <w:noWrap/>
            <w:vAlign w:val="bottom"/>
            <w:hideMark/>
          </w:tcPr>
          <w:p w:rsidR="00B059E5" w:rsidRPr="00B059E5" w:rsidRDefault="00B059E5" w:rsidP="00B059E5">
            <w:pPr>
              <w:ind w:left="0"/>
              <w:jc w:val="left"/>
              <w:rPr>
                <w:rFonts w:ascii="Arial Narrow" w:hAnsi="Arial Narrow"/>
                <w:sz w:val="20"/>
                <w:szCs w:val="20"/>
              </w:rPr>
            </w:pPr>
            <w:r w:rsidRPr="00B059E5">
              <w:rPr>
                <w:rFonts w:ascii="Arial Narrow" w:hAnsi="Arial Narrow"/>
                <w:sz w:val="20"/>
                <w:szCs w:val="20"/>
              </w:rPr>
              <w:t> </w:t>
            </w:r>
          </w:p>
        </w:tc>
      </w:tr>
      <w:tr w:rsidR="00B059E5" w:rsidRPr="00B059E5" w:rsidTr="005508AE">
        <w:trPr>
          <w:trHeight w:val="255"/>
        </w:trPr>
        <w:tc>
          <w:tcPr>
            <w:tcW w:w="1095" w:type="dxa"/>
            <w:vMerge/>
            <w:tcBorders>
              <w:top w:val="nil"/>
              <w:left w:val="single" w:sz="8" w:space="0" w:color="auto"/>
              <w:bottom w:val="single" w:sz="8" w:space="0" w:color="000000"/>
              <w:right w:val="single" w:sz="8" w:space="0" w:color="auto"/>
            </w:tcBorders>
            <w:vAlign w:val="center"/>
            <w:hideMark/>
          </w:tcPr>
          <w:p w:rsidR="00B059E5" w:rsidRPr="00B059E5" w:rsidRDefault="00B059E5" w:rsidP="00B059E5">
            <w:pPr>
              <w:ind w:left="0"/>
              <w:jc w:val="left"/>
              <w:rPr>
                <w:rFonts w:ascii="Arial Narrow" w:hAnsi="Arial Narrow"/>
                <w:b/>
                <w:bCs/>
                <w:color w:val="000000"/>
                <w:sz w:val="20"/>
                <w:szCs w:val="20"/>
              </w:rPr>
            </w:pPr>
          </w:p>
        </w:tc>
        <w:tc>
          <w:tcPr>
            <w:tcW w:w="1725" w:type="dxa"/>
            <w:tcBorders>
              <w:top w:val="nil"/>
              <w:left w:val="nil"/>
              <w:bottom w:val="nil"/>
              <w:right w:val="single" w:sz="8" w:space="0" w:color="auto"/>
            </w:tcBorders>
            <w:shd w:val="clear" w:color="auto" w:fill="auto"/>
            <w:vAlign w:val="bottom"/>
            <w:hideMark/>
          </w:tcPr>
          <w:p w:rsidR="00B059E5" w:rsidRPr="00B059E5" w:rsidRDefault="00B059E5" w:rsidP="00B059E5">
            <w:pPr>
              <w:ind w:left="0"/>
              <w:jc w:val="left"/>
              <w:rPr>
                <w:rFonts w:ascii="Arial Narrow" w:hAnsi="Arial Narrow"/>
                <w:b/>
                <w:bCs/>
                <w:color w:val="000000"/>
                <w:sz w:val="20"/>
                <w:szCs w:val="20"/>
              </w:rPr>
            </w:pPr>
            <w:r w:rsidRPr="00B059E5">
              <w:rPr>
                <w:rFonts w:ascii="Arial Narrow" w:hAnsi="Arial Narrow"/>
                <w:b/>
                <w:bCs/>
                <w:color w:val="000000"/>
                <w:sz w:val="20"/>
                <w:szCs w:val="20"/>
              </w:rPr>
              <w:t>Shift Early 2</w:t>
            </w:r>
          </w:p>
        </w:tc>
        <w:tc>
          <w:tcPr>
            <w:tcW w:w="1027"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-0.146</w:t>
            </w:r>
          </w:p>
        </w:tc>
        <w:tc>
          <w:tcPr>
            <w:tcW w:w="893"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-0.49</w:t>
            </w:r>
          </w:p>
        </w:tc>
        <w:tc>
          <w:tcPr>
            <w:tcW w:w="1027" w:type="dxa"/>
            <w:tcBorders>
              <w:top w:val="nil"/>
              <w:left w:val="single" w:sz="8" w:space="0" w:color="auto"/>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0.548</w:t>
            </w:r>
          </w:p>
        </w:tc>
        <w:tc>
          <w:tcPr>
            <w:tcW w:w="893" w:type="dxa"/>
            <w:tcBorders>
              <w:top w:val="nil"/>
              <w:left w:val="nil"/>
              <w:bottom w:val="nil"/>
              <w:right w:val="single" w:sz="8" w:space="0" w:color="auto"/>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3.15</w:t>
            </w:r>
          </w:p>
        </w:tc>
        <w:tc>
          <w:tcPr>
            <w:tcW w:w="1027"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-0.495</w:t>
            </w:r>
          </w:p>
        </w:tc>
        <w:tc>
          <w:tcPr>
            <w:tcW w:w="893"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-0.41</w:t>
            </w:r>
          </w:p>
        </w:tc>
        <w:tc>
          <w:tcPr>
            <w:tcW w:w="1027" w:type="dxa"/>
            <w:tcBorders>
              <w:top w:val="nil"/>
              <w:left w:val="single" w:sz="8" w:space="0" w:color="auto"/>
              <w:bottom w:val="nil"/>
              <w:right w:val="nil"/>
            </w:tcBorders>
            <w:shd w:val="clear" w:color="auto" w:fill="auto"/>
            <w:noWrap/>
            <w:vAlign w:val="bottom"/>
            <w:hideMark/>
          </w:tcPr>
          <w:p w:rsidR="00B059E5" w:rsidRPr="00B059E5" w:rsidRDefault="00B059E5" w:rsidP="00B059E5">
            <w:pPr>
              <w:ind w:left="0"/>
              <w:jc w:val="left"/>
              <w:rPr>
                <w:rFonts w:ascii="Arial Narrow" w:hAnsi="Arial Narrow"/>
                <w:sz w:val="20"/>
                <w:szCs w:val="20"/>
              </w:rPr>
            </w:pPr>
            <w:r w:rsidRPr="00B059E5">
              <w:rPr>
                <w:rFonts w:ascii="Arial Narrow" w:hAnsi="Arial Narrow"/>
                <w:sz w:val="20"/>
                <w:szCs w:val="20"/>
              </w:rPr>
              <w:t> </w:t>
            </w:r>
          </w:p>
        </w:tc>
        <w:tc>
          <w:tcPr>
            <w:tcW w:w="893" w:type="dxa"/>
            <w:tcBorders>
              <w:top w:val="nil"/>
              <w:left w:val="nil"/>
              <w:bottom w:val="nil"/>
              <w:right w:val="single" w:sz="8" w:space="0" w:color="auto"/>
            </w:tcBorders>
            <w:shd w:val="clear" w:color="auto" w:fill="auto"/>
            <w:noWrap/>
            <w:vAlign w:val="bottom"/>
            <w:hideMark/>
          </w:tcPr>
          <w:p w:rsidR="00B059E5" w:rsidRPr="00B059E5" w:rsidRDefault="00B059E5" w:rsidP="00B059E5">
            <w:pPr>
              <w:ind w:left="0"/>
              <w:jc w:val="left"/>
              <w:rPr>
                <w:rFonts w:ascii="Arial Narrow" w:hAnsi="Arial Narrow"/>
                <w:sz w:val="20"/>
                <w:szCs w:val="20"/>
              </w:rPr>
            </w:pPr>
            <w:r w:rsidRPr="00B059E5">
              <w:rPr>
                <w:rFonts w:ascii="Arial Narrow" w:hAnsi="Arial Narrow"/>
                <w:sz w:val="20"/>
                <w:szCs w:val="20"/>
              </w:rPr>
              <w:t> </w:t>
            </w:r>
          </w:p>
        </w:tc>
      </w:tr>
      <w:tr w:rsidR="00B059E5" w:rsidRPr="00B059E5" w:rsidTr="005508AE">
        <w:trPr>
          <w:trHeight w:val="255"/>
        </w:trPr>
        <w:tc>
          <w:tcPr>
            <w:tcW w:w="1095" w:type="dxa"/>
            <w:vMerge/>
            <w:tcBorders>
              <w:top w:val="nil"/>
              <w:left w:val="single" w:sz="8" w:space="0" w:color="auto"/>
              <w:bottom w:val="single" w:sz="8" w:space="0" w:color="000000"/>
              <w:right w:val="single" w:sz="8" w:space="0" w:color="auto"/>
            </w:tcBorders>
            <w:vAlign w:val="center"/>
            <w:hideMark/>
          </w:tcPr>
          <w:p w:rsidR="00B059E5" w:rsidRPr="00B059E5" w:rsidRDefault="00B059E5" w:rsidP="00B059E5">
            <w:pPr>
              <w:ind w:left="0"/>
              <w:jc w:val="left"/>
              <w:rPr>
                <w:rFonts w:ascii="Arial Narrow" w:hAnsi="Arial Narrow"/>
                <w:b/>
                <w:bCs/>
                <w:color w:val="000000"/>
                <w:sz w:val="20"/>
                <w:szCs w:val="20"/>
              </w:rPr>
            </w:pPr>
          </w:p>
        </w:tc>
        <w:tc>
          <w:tcPr>
            <w:tcW w:w="1725" w:type="dxa"/>
            <w:tcBorders>
              <w:top w:val="nil"/>
              <w:left w:val="nil"/>
              <w:bottom w:val="nil"/>
              <w:right w:val="single" w:sz="8" w:space="0" w:color="auto"/>
            </w:tcBorders>
            <w:shd w:val="clear" w:color="auto" w:fill="auto"/>
            <w:vAlign w:val="bottom"/>
            <w:hideMark/>
          </w:tcPr>
          <w:p w:rsidR="00B059E5" w:rsidRPr="00B059E5" w:rsidRDefault="00B059E5" w:rsidP="00B059E5">
            <w:pPr>
              <w:ind w:left="0"/>
              <w:jc w:val="left"/>
              <w:rPr>
                <w:rFonts w:ascii="Arial Narrow" w:hAnsi="Arial Narrow"/>
                <w:b/>
                <w:bCs/>
                <w:color w:val="000000"/>
                <w:sz w:val="20"/>
                <w:szCs w:val="20"/>
              </w:rPr>
            </w:pPr>
            <w:r w:rsidRPr="00B059E5">
              <w:rPr>
                <w:rFonts w:ascii="Arial Narrow" w:hAnsi="Arial Narrow"/>
                <w:b/>
                <w:bCs/>
                <w:color w:val="000000"/>
                <w:sz w:val="20"/>
                <w:szCs w:val="20"/>
              </w:rPr>
              <w:t>Shift Late 1</w:t>
            </w:r>
          </w:p>
        </w:tc>
        <w:tc>
          <w:tcPr>
            <w:tcW w:w="1027"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0.198</w:t>
            </w:r>
          </w:p>
        </w:tc>
        <w:tc>
          <w:tcPr>
            <w:tcW w:w="893"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0.55</w:t>
            </w:r>
          </w:p>
        </w:tc>
        <w:tc>
          <w:tcPr>
            <w:tcW w:w="1027" w:type="dxa"/>
            <w:tcBorders>
              <w:top w:val="nil"/>
              <w:left w:val="single" w:sz="8" w:space="0" w:color="auto"/>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0.338</w:t>
            </w:r>
          </w:p>
        </w:tc>
        <w:tc>
          <w:tcPr>
            <w:tcW w:w="893" w:type="dxa"/>
            <w:tcBorders>
              <w:top w:val="nil"/>
              <w:left w:val="nil"/>
              <w:bottom w:val="nil"/>
              <w:right w:val="single" w:sz="8" w:space="0" w:color="auto"/>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0.57</w:t>
            </w:r>
          </w:p>
        </w:tc>
        <w:tc>
          <w:tcPr>
            <w:tcW w:w="1027"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9.21</w:t>
            </w:r>
          </w:p>
        </w:tc>
        <w:tc>
          <w:tcPr>
            <w:tcW w:w="893"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1.42</w:t>
            </w:r>
          </w:p>
        </w:tc>
        <w:tc>
          <w:tcPr>
            <w:tcW w:w="1027" w:type="dxa"/>
            <w:tcBorders>
              <w:top w:val="nil"/>
              <w:left w:val="single" w:sz="8" w:space="0" w:color="auto"/>
              <w:bottom w:val="nil"/>
              <w:right w:val="nil"/>
            </w:tcBorders>
            <w:shd w:val="clear" w:color="auto" w:fill="auto"/>
            <w:noWrap/>
            <w:vAlign w:val="bottom"/>
            <w:hideMark/>
          </w:tcPr>
          <w:p w:rsidR="00B059E5" w:rsidRPr="00B059E5" w:rsidRDefault="00B059E5" w:rsidP="00B059E5">
            <w:pPr>
              <w:ind w:left="0"/>
              <w:jc w:val="left"/>
              <w:rPr>
                <w:rFonts w:ascii="Arial Narrow" w:hAnsi="Arial Narrow"/>
                <w:sz w:val="20"/>
                <w:szCs w:val="20"/>
              </w:rPr>
            </w:pPr>
            <w:r w:rsidRPr="00B059E5">
              <w:rPr>
                <w:rFonts w:ascii="Arial Narrow" w:hAnsi="Arial Narrow"/>
                <w:sz w:val="20"/>
                <w:szCs w:val="20"/>
              </w:rPr>
              <w:t> </w:t>
            </w:r>
          </w:p>
        </w:tc>
        <w:tc>
          <w:tcPr>
            <w:tcW w:w="893" w:type="dxa"/>
            <w:tcBorders>
              <w:top w:val="nil"/>
              <w:left w:val="nil"/>
              <w:bottom w:val="nil"/>
              <w:right w:val="single" w:sz="8" w:space="0" w:color="auto"/>
            </w:tcBorders>
            <w:shd w:val="clear" w:color="auto" w:fill="auto"/>
            <w:noWrap/>
            <w:vAlign w:val="bottom"/>
            <w:hideMark/>
          </w:tcPr>
          <w:p w:rsidR="00B059E5" w:rsidRPr="00B059E5" w:rsidRDefault="00B059E5" w:rsidP="00B059E5">
            <w:pPr>
              <w:ind w:left="0"/>
              <w:jc w:val="left"/>
              <w:rPr>
                <w:rFonts w:ascii="Arial Narrow" w:hAnsi="Arial Narrow"/>
                <w:sz w:val="20"/>
                <w:szCs w:val="20"/>
              </w:rPr>
            </w:pPr>
            <w:r w:rsidRPr="00B059E5">
              <w:rPr>
                <w:rFonts w:ascii="Arial Narrow" w:hAnsi="Arial Narrow"/>
                <w:sz w:val="20"/>
                <w:szCs w:val="20"/>
              </w:rPr>
              <w:t> </w:t>
            </w:r>
          </w:p>
        </w:tc>
      </w:tr>
      <w:tr w:rsidR="00B059E5" w:rsidRPr="00B059E5" w:rsidTr="005508AE">
        <w:trPr>
          <w:trHeight w:val="270"/>
        </w:trPr>
        <w:tc>
          <w:tcPr>
            <w:tcW w:w="1095" w:type="dxa"/>
            <w:vMerge/>
            <w:tcBorders>
              <w:top w:val="nil"/>
              <w:left w:val="single" w:sz="8" w:space="0" w:color="auto"/>
              <w:bottom w:val="single" w:sz="8" w:space="0" w:color="000000"/>
              <w:right w:val="single" w:sz="8" w:space="0" w:color="auto"/>
            </w:tcBorders>
            <w:vAlign w:val="center"/>
            <w:hideMark/>
          </w:tcPr>
          <w:p w:rsidR="00B059E5" w:rsidRPr="00B059E5" w:rsidRDefault="00B059E5" w:rsidP="00B059E5">
            <w:pPr>
              <w:ind w:left="0"/>
              <w:jc w:val="left"/>
              <w:rPr>
                <w:rFonts w:ascii="Arial Narrow" w:hAnsi="Arial Narrow"/>
                <w:b/>
                <w:bCs/>
                <w:color w:val="000000"/>
                <w:sz w:val="20"/>
                <w:szCs w:val="20"/>
              </w:rPr>
            </w:pPr>
          </w:p>
        </w:tc>
        <w:tc>
          <w:tcPr>
            <w:tcW w:w="1725" w:type="dxa"/>
            <w:tcBorders>
              <w:top w:val="nil"/>
              <w:left w:val="nil"/>
              <w:bottom w:val="single" w:sz="8" w:space="0" w:color="auto"/>
              <w:right w:val="single" w:sz="8" w:space="0" w:color="auto"/>
            </w:tcBorders>
            <w:shd w:val="clear" w:color="auto" w:fill="auto"/>
            <w:vAlign w:val="bottom"/>
            <w:hideMark/>
          </w:tcPr>
          <w:p w:rsidR="00B059E5" w:rsidRPr="00B059E5" w:rsidRDefault="00B059E5" w:rsidP="00B059E5">
            <w:pPr>
              <w:ind w:left="0"/>
              <w:jc w:val="left"/>
              <w:rPr>
                <w:rFonts w:ascii="Arial Narrow" w:hAnsi="Arial Narrow"/>
                <w:b/>
                <w:bCs/>
                <w:color w:val="000000"/>
                <w:sz w:val="20"/>
                <w:szCs w:val="20"/>
              </w:rPr>
            </w:pPr>
            <w:r w:rsidRPr="00B059E5">
              <w:rPr>
                <w:rFonts w:ascii="Arial Narrow" w:hAnsi="Arial Narrow"/>
                <w:b/>
                <w:bCs/>
                <w:color w:val="000000"/>
                <w:sz w:val="20"/>
                <w:szCs w:val="20"/>
              </w:rPr>
              <w:t>Shift Late 2</w:t>
            </w:r>
          </w:p>
        </w:tc>
        <w:tc>
          <w:tcPr>
            <w:tcW w:w="1027" w:type="dxa"/>
            <w:tcBorders>
              <w:top w:val="nil"/>
              <w:left w:val="nil"/>
              <w:bottom w:val="single" w:sz="8" w:space="0" w:color="auto"/>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-0.382</w:t>
            </w:r>
          </w:p>
        </w:tc>
        <w:tc>
          <w:tcPr>
            <w:tcW w:w="893" w:type="dxa"/>
            <w:tcBorders>
              <w:top w:val="nil"/>
              <w:left w:val="nil"/>
              <w:bottom w:val="single" w:sz="8" w:space="0" w:color="auto"/>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-1.96</w:t>
            </w:r>
          </w:p>
        </w:tc>
        <w:tc>
          <w:tcPr>
            <w:tcW w:w="1027" w:type="dxa"/>
            <w:tcBorders>
              <w:top w:val="nil"/>
              <w:left w:val="single" w:sz="8" w:space="0" w:color="auto"/>
              <w:bottom w:val="single" w:sz="8" w:space="0" w:color="auto"/>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-0.186</w:t>
            </w:r>
          </w:p>
        </w:tc>
        <w:tc>
          <w:tcPr>
            <w:tcW w:w="893" w:type="dxa"/>
            <w:tcBorders>
              <w:top w:val="nil"/>
              <w:left w:val="nil"/>
              <w:bottom w:val="single" w:sz="8" w:space="0" w:color="auto"/>
              <w:right w:val="single" w:sz="8" w:space="0" w:color="auto"/>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-0.88</w:t>
            </w:r>
          </w:p>
        </w:tc>
        <w:tc>
          <w:tcPr>
            <w:tcW w:w="1027" w:type="dxa"/>
            <w:tcBorders>
              <w:top w:val="nil"/>
              <w:left w:val="nil"/>
              <w:bottom w:val="single" w:sz="8" w:space="0" w:color="auto"/>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-8.587</w:t>
            </w:r>
          </w:p>
        </w:tc>
        <w:tc>
          <w:tcPr>
            <w:tcW w:w="893" w:type="dxa"/>
            <w:tcBorders>
              <w:top w:val="nil"/>
              <w:left w:val="nil"/>
              <w:bottom w:val="single" w:sz="8" w:space="0" w:color="auto"/>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-1.33</w:t>
            </w:r>
          </w:p>
        </w:tc>
        <w:tc>
          <w:tcPr>
            <w:tcW w:w="1027" w:type="dxa"/>
            <w:tcBorders>
              <w:top w:val="nil"/>
              <w:left w:val="single" w:sz="8" w:space="0" w:color="auto"/>
              <w:bottom w:val="single" w:sz="8" w:space="0" w:color="auto"/>
              <w:right w:val="nil"/>
            </w:tcBorders>
            <w:shd w:val="clear" w:color="auto" w:fill="auto"/>
            <w:noWrap/>
            <w:vAlign w:val="bottom"/>
            <w:hideMark/>
          </w:tcPr>
          <w:p w:rsidR="00B059E5" w:rsidRPr="00B059E5" w:rsidRDefault="00B059E5" w:rsidP="00B059E5">
            <w:pPr>
              <w:ind w:left="0"/>
              <w:jc w:val="left"/>
              <w:rPr>
                <w:rFonts w:ascii="Arial Narrow" w:hAnsi="Arial Narrow"/>
                <w:sz w:val="20"/>
                <w:szCs w:val="20"/>
              </w:rPr>
            </w:pPr>
            <w:r w:rsidRPr="00B059E5">
              <w:rPr>
                <w:rFonts w:ascii="Arial Narrow" w:hAnsi="Arial Narrow"/>
                <w:sz w:val="20"/>
                <w:szCs w:val="20"/>
              </w:rPr>
              <w:t> </w:t>
            </w:r>
          </w:p>
        </w:tc>
        <w:tc>
          <w:tcPr>
            <w:tcW w:w="893" w:type="dxa"/>
            <w:tcBorders>
              <w:top w:val="nil"/>
              <w:left w:val="nil"/>
              <w:bottom w:val="single" w:sz="8" w:space="0" w:color="auto"/>
              <w:right w:val="single" w:sz="8" w:space="0" w:color="auto"/>
            </w:tcBorders>
            <w:shd w:val="clear" w:color="auto" w:fill="auto"/>
            <w:noWrap/>
            <w:vAlign w:val="bottom"/>
            <w:hideMark/>
          </w:tcPr>
          <w:p w:rsidR="00B059E5" w:rsidRPr="00B059E5" w:rsidRDefault="00B059E5" w:rsidP="00B059E5">
            <w:pPr>
              <w:ind w:left="0"/>
              <w:jc w:val="left"/>
              <w:rPr>
                <w:rFonts w:ascii="Arial Narrow" w:hAnsi="Arial Narrow"/>
                <w:sz w:val="20"/>
                <w:szCs w:val="20"/>
              </w:rPr>
            </w:pPr>
            <w:r w:rsidRPr="00B059E5">
              <w:rPr>
                <w:rFonts w:ascii="Arial Narrow" w:hAnsi="Arial Narrow"/>
                <w:sz w:val="20"/>
                <w:szCs w:val="20"/>
              </w:rPr>
              <w:t> </w:t>
            </w:r>
          </w:p>
        </w:tc>
      </w:tr>
      <w:tr w:rsidR="00B059E5" w:rsidRPr="00B059E5" w:rsidTr="005508AE">
        <w:trPr>
          <w:trHeight w:val="255"/>
        </w:trPr>
        <w:tc>
          <w:tcPr>
            <w:tcW w:w="1095" w:type="dxa"/>
            <w:vMerge w:val="restart"/>
            <w:tcBorders>
              <w:top w:val="nil"/>
              <w:left w:val="single" w:sz="8" w:space="0" w:color="auto"/>
              <w:bottom w:val="single" w:sz="8" w:space="0" w:color="000000"/>
              <w:right w:val="single" w:sz="8" w:space="0" w:color="auto"/>
            </w:tcBorders>
            <w:shd w:val="clear" w:color="auto" w:fill="auto"/>
            <w:vAlign w:val="bottom"/>
            <w:hideMark/>
          </w:tcPr>
          <w:p w:rsidR="00B059E5" w:rsidRPr="00B059E5" w:rsidRDefault="00B059E5" w:rsidP="00B059E5">
            <w:pPr>
              <w:ind w:left="0"/>
              <w:jc w:val="center"/>
              <w:rPr>
                <w:rFonts w:ascii="Arial Narrow" w:hAnsi="Arial Narrow"/>
                <w:b/>
                <w:bCs/>
                <w:color w:val="000000"/>
                <w:sz w:val="20"/>
                <w:szCs w:val="20"/>
              </w:rPr>
            </w:pPr>
            <w:r w:rsidRPr="00B059E5">
              <w:rPr>
                <w:rFonts w:ascii="Arial Narrow" w:hAnsi="Arial Narrow"/>
                <w:b/>
                <w:bCs/>
                <w:color w:val="000000"/>
                <w:sz w:val="20"/>
                <w:szCs w:val="20"/>
              </w:rPr>
              <w:t>Sales, Service Shifts</w:t>
            </w:r>
          </w:p>
        </w:tc>
        <w:tc>
          <w:tcPr>
            <w:tcW w:w="1725" w:type="dxa"/>
            <w:tcBorders>
              <w:top w:val="nil"/>
              <w:left w:val="nil"/>
              <w:bottom w:val="nil"/>
              <w:right w:val="single" w:sz="8" w:space="0" w:color="auto"/>
            </w:tcBorders>
            <w:shd w:val="clear" w:color="auto" w:fill="auto"/>
            <w:vAlign w:val="bottom"/>
            <w:hideMark/>
          </w:tcPr>
          <w:p w:rsidR="00B059E5" w:rsidRPr="00B059E5" w:rsidRDefault="00B059E5" w:rsidP="00B059E5">
            <w:pPr>
              <w:ind w:left="0"/>
              <w:jc w:val="left"/>
              <w:rPr>
                <w:rFonts w:ascii="Arial Narrow" w:hAnsi="Arial Narrow"/>
                <w:b/>
                <w:bCs/>
                <w:color w:val="000000"/>
                <w:sz w:val="20"/>
                <w:szCs w:val="20"/>
              </w:rPr>
            </w:pPr>
            <w:r w:rsidRPr="00B059E5">
              <w:rPr>
                <w:rFonts w:ascii="Arial Narrow" w:hAnsi="Arial Narrow"/>
                <w:b/>
                <w:bCs/>
                <w:color w:val="000000"/>
                <w:sz w:val="20"/>
                <w:szCs w:val="20"/>
              </w:rPr>
              <w:t>Shift Early 1</w:t>
            </w:r>
          </w:p>
        </w:tc>
        <w:tc>
          <w:tcPr>
            <w:tcW w:w="1027"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-0.938</w:t>
            </w:r>
          </w:p>
        </w:tc>
        <w:tc>
          <w:tcPr>
            <w:tcW w:w="893"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-1.5</w:t>
            </w:r>
          </w:p>
        </w:tc>
        <w:tc>
          <w:tcPr>
            <w:tcW w:w="1027" w:type="dxa"/>
            <w:tcBorders>
              <w:top w:val="nil"/>
              <w:left w:val="single" w:sz="8" w:space="0" w:color="auto"/>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1.068</w:t>
            </w:r>
          </w:p>
        </w:tc>
        <w:tc>
          <w:tcPr>
            <w:tcW w:w="893" w:type="dxa"/>
            <w:tcBorders>
              <w:top w:val="nil"/>
              <w:left w:val="nil"/>
              <w:bottom w:val="nil"/>
              <w:right w:val="single" w:sz="8" w:space="0" w:color="auto"/>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1.73</w:t>
            </w:r>
          </w:p>
        </w:tc>
        <w:tc>
          <w:tcPr>
            <w:tcW w:w="1027"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-2.766</w:t>
            </w:r>
          </w:p>
        </w:tc>
        <w:tc>
          <w:tcPr>
            <w:tcW w:w="893"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w:t>
            </w:r>
          </w:p>
        </w:tc>
        <w:tc>
          <w:tcPr>
            <w:tcW w:w="1027" w:type="dxa"/>
            <w:tcBorders>
              <w:top w:val="nil"/>
              <w:left w:val="single" w:sz="8" w:space="0" w:color="auto"/>
              <w:bottom w:val="nil"/>
              <w:right w:val="nil"/>
            </w:tcBorders>
            <w:shd w:val="clear" w:color="auto" w:fill="auto"/>
            <w:noWrap/>
            <w:vAlign w:val="bottom"/>
            <w:hideMark/>
          </w:tcPr>
          <w:p w:rsidR="00B059E5" w:rsidRPr="00B059E5" w:rsidRDefault="00B059E5" w:rsidP="00B059E5">
            <w:pPr>
              <w:ind w:left="0"/>
              <w:jc w:val="left"/>
              <w:rPr>
                <w:rFonts w:ascii="Arial Narrow" w:hAnsi="Arial Narrow"/>
                <w:sz w:val="20"/>
                <w:szCs w:val="20"/>
              </w:rPr>
            </w:pPr>
            <w:r w:rsidRPr="00B059E5">
              <w:rPr>
                <w:rFonts w:ascii="Arial Narrow" w:hAnsi="Arial Narrow"/>
                <w:sz w:val="20"/>
                <w:szCs w:val="20"/>
              </w:rPr>
              <w:t> </w:t>
            </w:r>
          </w:p>
        </w:tc>
        <w:tc>
          <w:tcPr>
            <w:tcW w:w="893" w:type="dxa"/>
            <w:tcBorders>
              <w:top w:val="nil"/>
              <w:left w:val="nil"/>
              <w:bottom w:val="nil"/>
              <w:right w:val="single" w:sz="8" w:space="0" w:color="auto"/>
            </w:tcBorders>
            <w:shd w:val="clear" w:color="auto" w:fill="auto"/>
            <w:noWrap/>
            <w:vAlign w:val="bottom"/>
            <w:hideMark/>
          </w:tcPr>
          <w:p w:rsidR="00B059E5" w:rsidRPr="00B059E5" w:rsidRDefault="00B059E5" w:rsidP="00B059E5">
            <w:pPr>
              <w:ind w:left="0"/>
              <w:jc w:val="left"/>
              <w:rPr>
                <w:rFonts w:ascii="Arial Narrow" w:hAnsi="Arial Narrow"/>
                <w:sz w:val="20"/>
                <w:szCs w:val="20"/>
              </w:rPr>
            </w:pPr>
            <w:r w:rsidRPr="00B059E5">
              <w:rPr>
                <w:rFonts w:ascii="Arial Narrow" w:hAnsi="Arial Narrow"/>
                <w:sz w:val="20"/>
                <w:szCs w:val="20"/>
              </w:rPr>
              <w:t> </w:t>
            </w:r>
          </w:p>
        </w:tc>
      </w:tr>
      <w:tr w:rsidR="00B059E5" w:rsidRPr="00B059E5" w:rsidTr="005508AE">
        <w:trPr>
          <w:trHeight w:val="255"/>
        </w:trPr>
        <w:tc>
          <w:tcPr>
            <w:tcW w:w="1095" w:type="dxa"/>
            <w:vMerge/>
            <w:tcBorders>
              <w:top w:val="nil"/>
              <w:left w:val="single" w:sz="8" w:space="0" w:color="auto"/>
              <w:bottom w:val="single" w:sz="8" w:space="0" w:color="000000"/>
              <w:right w:val="single" w:sz="8" w:space="0" w:color="auto"/>
            </w:tcBorders>
            <w:vAlign w:val="center"/>
            <w:hideMark/>
          </w:tcPr>
          <w:p w:rsidR="00B059E5" w:rsidRPr="00B059E5" w:rsidRDefault="00B059E5" w:rsidP="00B059E5">
            <w:pPr>
              <w:ind w:left="0"/>
              <w:jc w:val="left"/>
              <w:rPr>
                <w:rFonts w:ascii="Arial Narrow" w:hAnsi="Arial Narrow"/>
                <w:b/>
                <w:bCs/>
                <w:color w:val="000000"/>
                <w:sz w:val="20"/>
                <w:szCs w:val="20"/>
              </w:rPr>
            </w:pPr>
          </w:p>
        </w:tc>
        <w:tc>
          <w:tcPr>
            <w:tcW w:w="1725" w:type="dxa"/>
            <w:tcBorders>
              <w:top w:val="nil"/>
              <w:left w:val="nil"/>
              <w:bottom w:val="nil"/>
              <w:right w:val="single" w:sz="8" w:space="0" w:color="auto"/>
            </w:tcBorders>
            <w:shd w:val="clear" w:color="auto" w:fill="auto"/>
            <w:vAlign w:val="bottom"/>
            <w:hideMark/>
          </w:tcPr>
          <w:p w:rsidR="00B059E5" w:rsidRPr="00B059E5" w:rsidRDefault="00B059E5" w:rsidP="00B059E5">
            <w:pPr>
              <w:ind w:left="0"/>
              <w:jc w:val="left"/>
              <w:rPr>
                <w:rFonts w:ascii="Arial Narrow" w:hAnsi="Arial Narrow"/>
                <w:b/>
                <w:bCs/>
                <w:color w:val="000000"/>
                <w:sz w:val="20"/>
                <w:szCs w:val="20"/>
              </w:rPr>
            </w:pPr>
            <w:r w:rsidRPr="00B059E5">
              <w:rPr>
                <w:rFonts w:ascii="Arial Narrow" w:hAnsi="Arial Narrow"/>
                <w:b/>
                <w:bCs/>
                <w:color w:val="000000"/>
                <w:sz w:val="20"/>
                <w:szCs w:val="20"/>
              </w:rPr>
              <w:t>Shift Early 2</w:t>
            </w:r>
          </w:p>
        </w:tc>
        <w:tc>
          <w:tcPr>
            <w:tcW w:w="1027"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0.782</w:t>
            </w:r>
          </w:p>
        </w:tc>
        <w:tc>
          <w:tcPr>
            <w:tcW w:w="893"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2.07</w:t>
            </w:r>
          </w:p>
        </w:tc>
        <w:tc>
          <w:tcPr>
            <w:tcW w:w="1027" w:type="dxa"/>
            <w:tcBorders>
              <w:top w:val="nil"/>
              <w:left w:val="single" w:sz="8" w:space="0" w:color="auto"/>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-0.429</w:t>
            </w:r>
          </w:p>
        </w:tc>
        <w:tc>
          <w:tcPr>
            <w:tcW w:w="893" w:type="dxa"/>
            <w:tcBorders>
              <w:top w:val="nil"/>
              <w:left w:val="nil"/>
              <w:bottom w:val="nil"/>
              <w:right w:val="single" w:sz="8" w:space="0" w:color="auto"/>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-2.15</w:t>
            </w:r>
          </w:p>
        </w:tc>
        <w:tc>
          <w:tcPr>
            <w:tcW w:w="1027"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0.934</w:t>
            </w:r>
          </w:p>
        </w:tc>
        <w:tc>
          <w:tcPr>
            <w:tcW w:w="893"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0.74</w:t>
            </w:r>
          </w:p>
        </w:tc>
        <w:tc>
          <w:tcPr>
            <w:tcW w:w="1027" w:type="dxa"/>
            <w:tcBorders>
              <w:top w:val="nil"/>
              <w:left w:val="single" w:sz="8" w:space="0" w:color="auto"/>
              <w:bottom w:val="nil"/>
              <w:right w:val="nil"/>
            </w:tcBorders>
            <w:shd w:val="clear" w:color="auto" w:fill="auto"/>
            <w:noWrap/>
            <w:vAlign w:val="bottom"/>
            <w:hideMark/>
          </w:tcPr>
          <w:p w:rsidR="00B059E5" w:rsidRPr="00B059E5" w:rsidRDefault="00B059E5" w:rsidP="00B059E5">
            <w:pPr>
              <w:ind w:left="0"/>
              <w:jc w:val="left"/>
              <w:rPr>
                <w:rFonts w:ascii="Arial Narrow" w:hAnsi="Arial Narrow"/>
                <w:sz w:val="20"/>
                <w:szCs w:val="20"/>
              </w:rPr>
            </w:pPr>
            <w:r w:rsidRPr="00B059E5">
              <w:rPr>
                <w:rFonts w:ascii="Arial Narrow" w:hAnsi="Arial Narrow"/>
                <w:sz w:val="20"/>
                <w:szCs w:val="20"/>
              </w:rPr>
              <w:t> </w:t>
            </w:r>
          </w:p>
        </w:tc>
        <w:tc>
          <w:tcPr>
            <w:tcW w:w="893" w:type="dxa"/>
            <w:tcBorders>
              <w:top w:val="nil"/>
              <w:left w:val="nil"/>
              <w:bottom w:val="nil"/>
              <w:right w:val="single" w:sz="8" w:space="0" w:color="auto"/>
            </w:tcBorders>
            <w:shd w:val="clear" w:color="auto" w:fill="auto"/>
            <w:noWrap/>
            <w:vAlign w:val="bottom"/>
            <w:hideMark/>
          </w:tcPr>
          <w:p w:rsidR="00B059E5" w:rsidRPr="00B059E5" w:rsidRDefault="00B059E5" w:rsidP="00B059E5">
            <w:pPr>
              <w:ind w:left="0"/>
              <w:jc w:val="left"/>
              <w:rPr>
                <w:rFonts w:ascii="Arial Narrow" w:hAnsi="Arial Narrow"/>
                <w:sz w:val="20"/>
                <w:szCs w:val="20"/>
              </w:rPr>
            </w:pPr>
            <w:r w:rsidRPr="00B059E5">
              <w:rPr>
                <w:rFonts w:ascii="Arial Narrow" w:hAnsi="Arial Narrow"/>
                <w:sz w:val="20"/>
                <w:szCs w:val="20"/>
              </w:rPr>
              <w:t> </w:t>
            </w:r>
          </w:p>
        </w:tc>
      </w:tr>
      <w:tr w:rsidR="00B059E5" w:rsidRPr="00B059E5" w:rsidTr="005508AE">
        <w:trPr>
          <w:trHeight w:val="255"/>
        </w:trPr>
        <w:tc>
          <w:tcPr>
            <w:tcW w:w="1095" w:type="dxa"/>
            <w:vMerge/>
            <w:tcBorders>
              <w:top w:val="nil"/>
              <w:left w:val="single" w:sz="8" w:space="0" w:color="auto"/>
              <w:bottom w:val="single" w:sz="8" w:space="0" w:color="000000"/>
              <w:right w:val="single" w:sz="8" w:space="0" w:color="auto"/>
            </w:tcBorders>
            <w:vAlign w:val="center"/>
            <w:hideMark/>
          </w:tcPr>
          <w:p w:rsidR="00B059E5" w:rsidRPr="00B059E5" w:rsidRDefault="00B059E5" w:rsidP="00B059E5">
            <w:pPr>
              <w:ind w:left="0"/>
              <w:jc w:val="left"/>
              <w:rPr>
                <w:rFonts w:ascii="Arial Narrow" w:hAnsi="Arial Narrow"/>
                <w:b/>
                <w:bCs/>
                <w:color w:val="000000"/>
                <w:sz w:val="20"/>
                <w:szCs w:val="20"/>
              </w:rPr>
            </w:pPr>
          </w:p>
        </w:tc>
        <w:tc>
          <w:tcPr>
            <w:tcW w:w="1725" w:type="dxa"/>
            <w:tcBorders>
              <w:top w:val="nil"/>
              <w:left w:val="nil"/>
              <w:bottom w:val="nil"/>
              <w:right w:val="single" w:sz="8" w:space="0" w:color="auto"/>
            </w:tcBorders>
            <w:shd w:val="clear" w:color="auto" w:fill="auto"/>
            <w:vAlign w:val="bottom"/>
            <w:hideMark/>
          </w:tcPr>
          <w:p w:rsidR="00B059E5" w:rsidRPr="00B059E5" w:rsidRDefault="00B059E5" w:rsidP="00B059E5">
            <w:pPr>
              <w:ind w:left="0"/>
              <w:jc w:val="left"/>
              <w:rPr>
                <w:rFonts w:ascii="Arial Narrow" w:hAnsi="Arial Narrow"/>
                <w:b/>
                <w:bCs/>
                <w:color w:val="000000"/>
                <w:sz w:val="20"/>
                <w:szCs w:val="20"/>
              </w:rPr>
            </w:pPr>
            <w:r w:rsidRPr="00B059E5">
              <w:rPr>
                <w:rFonts w:ascii="Arial Narrow" w:hAnsi="Arial Narrow"/>
                <w:b/>
                <w:bCs/>
                <w:color w:val="000000"/>
                <w:sz w:val="20"/>
                <w:szCs w:val="20"/>
              </w:rPr>
              <w:t>Shift Late 1</w:t>
            </w:r>
          </w:p>
        </w:tc>
        <w:tc>
          <w:tcPr>
            <w:tcW w:w="1027"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-1.24</w:t>
            </w:r>
          </w:p>
        </w:tc>
        <w:tc>
          <w:tcPr>
            <w:tcW w:w="893"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-2.58</w:t>
            </w:r>
          </w:p>
        </w:tc>
        <w:tc>
          <w:tcPr>
            <w:tcW w:w="1027" w:type="dxa"/>
            <w:tcBorders>
              <w:top w:val="nil"/>
              <w:left w:val="single" w:sz="8" w:space="0" w:color="auto"/>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0.642</w:t>
            </w:r>
          </w:p>
        </w:tc>
        <w:tc>
          <w:tcPr>
            <w:tcW w:w="893" w:type="dxa"/>
            <w:tcBorders>
              <w:top w:val="nil"/>
              <w:left w:val="nil"/>
              <w:bottom w:val="nil"/>
              <w:right w:val="single" w:sz="8" w:space="0" w:color="auto"/>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0.96</w:t>
            </w:r>
          </w:p>
        </w:tc>
        <w:tc>
          <w:tcPr>
            <w:tcW w:w="1027"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-9.156</w:t>
            </w:r>
          </w:p>
        </w:tc>
        <w:tc>
          <w:tcPr>
            <w:tcW w:w="893"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-1.4</w:t>
            </w:r>
          </w:p>
        </w:tc>
        <w:tc>
          <w:tcPr>
            <w:tcW w:w="1027" w:type="dxa"/>
            <w:tcBorders>
              <w:top w:val="nil"/>
              <w:left w:val="single" w:sz="8" w:space="0" w:color="auto"/>
              <w:bottom w:val="nil"/>
              <w:right w:val="nil"/>
            </w:tcBorders>
            <w:shd w:val="clear" w:color="auto" w:fill="auto"/>
            <w:noWrap/>
            <w:vAlign w:val="bottom"/>
            <w:hideMark/>
          </w:tcPr>
          <w:p w:rsidR="00B059E5" w:rsidRPr="00B059E5" w:rsidRDefault="00B059E5" w:rsidP="00B059E5">
            <w:pPr>
              <w:ind w:left="0"/>
              <w:jc w:val="left"/>
              <w:rPr>
                <w:rFonts w:ascii="Arial Narrow" w:hAnsi="Arial Narrow"/>
                <w:sz w:val="20"/>
                <w:szCs w:val="20"/>
              </w:rPr>
            </w:pPr>
            <w:r w:rsidRPr="00B059E5">
              <w:rPr>
                <w:rFonts w:ascii="Arial Narrow" w:hAnsi="Arial Narrow"/>
                <w:sz w:val="20"/>
                <w:szCs w:val="20"/>
              </w:rPr>
              <w:t> </w:t>
            </w:r>
          </w:p>
        </w:tc>
        <w:tc>
          <w:tcPr>
            <w:tcW w:w="893" w:type="dxa"/>
            <w:tcBorders>
              <w:top w:val="nil"/>
              <w:left w:val="nil"/>
              <w:bottom w:val="nil"/>
              <w:right w:val="single" w:sz="8" w:space="0" w:color="auto"/>
            </w:tcBorders>
            <w:shd w:val="clear" w:color="auto" w:fill="auto"/>
            <w:noWrap/>
            <w:vAlign w:val="bottom"/>
            <w:hideMark/>
          </w:tcPr>
          <w:p w:rsidR="00B059E5" w:rsidRPr="00B059E5" w:rsidRDefault="00B059E5" w:rsidP="00B059E5">
            <w:pPr>
              <w:ind w:left="0"/>
              <w:jc w:val="left"/>
              <w:rPr>
                <w:rFonts w:ascii="Arial Narrow" w:hAnsi="Arial Narrow"/>
                <w:sz w:val="20"/>
                <w:szCs w:val="20"/>
              </w:rPr>
            </w:pPr>
            <w:r w:rsidRPr="00B059E5">
              <w:rPr>
                <w:rFonts w:ascii="Arial Narrow" w:hAnsi="Arial Narrow"/>
                <w:sz w:val="20"/>
                <w:szCs w:val="20"/>
              </w:rPr>
              <w:t> </w:t>
            </w:r>
          </w:p>
        </w:tc>
      </w:tr>
      <w:tr w:rsidR="00B059E5" w:rsidRPr="00B059E5" w:rsidTr="005508AE">
        <w:trPr>
          <w:trHeight w:val="270"/>
        </w:trPr>
        <w:tc>
          <w:tcPr>
            <w:tcW w:w="1095" w:type="dxa"/>
            <w:vMerge/>
            <w:tcBorders>
              <w:top w:val="nil"/>
              <w:left w:val="single" w:sz="8" w:space="0" w:color="auto"/>
              <w:bottom w:val="single" w:sz="8" w:space="0" w:color="000000"/>
              <w:right w:val="single" w:sz="8" w:space="0" w:color="auto"/>
            </w:tcBorders>
            <w:vAlign w:val="center"/>
            <w:hideMark/>
          </w:tcPr>
          <w:p w:rsidR="00B059E5" w:rsidRPr="00B059E5" w:rsidRDefault="00B059E5" w:rsidP="00B059E5">
            <w:pPr>
              <w:ind w:left="0"/>
              <w:jc w:val="left"/>
              <w:rPr>
                <w:rFonts w:ascii="Arial Narrow" w:hAnsi="Arial Narrow"/>
                <w:b/>
                <w:bCs/>
                <w:color w:val="000000"/>
                <w:sz w:val="20"/>
                <w:szCs w:val="20"/>
              </w:rPr>
            </w:pPr>
          </w:p>
        </w:tc>
        <w:tc>
          <w:tcPr>
            <w:tcW w:w="1725" w:type="dxa"/>
            <w:tcBorders>
              <w:top w:val="nil"/>
              <w:left w:val="nil"/>
              <w:bottom w:val="single" w:sz="8" w:space="0" w:color="auto"/>
              <w:right w:val="single" w:sz="8" w:space="0" w:color="auto"/>
            </w:tcBorders>
            <w:shd w:val="clear" w:color="auto" w:fill="auto"/>
            <w:vAlign w:val="bottom"/>
            <w:hideMark/>
          </w:tcPr>
          <w:p w:rsidR="00B059E5" w:rsidRPr="00B059E5" w:rsidRDefault="00B059E5" w:rsidP="00B059E5">
            <w:pPr>
              <w:ind w:left="0"/>
              <w:jc w:val="left"/>
              <w:rPr>
                <w:rFonts w:ascii="Arial Narrow" w:hAnsi="Arial Narrow"/>
                <w:b/>
                <w:bCs/>
                <w:color w:val="000000"/>
                <w:sz w:val="20"/>
                <w:szCs w:val="20"/>
              </w:rPr>
            </w:pPr>
            <w:r w:rsidRPr="00B059E5">
              <w:rPr>
                <w:rFonts w:ascii="Arial Narrow" w:hAnsi="Arial Narrow"/>
                <w:b/>
                <w:bCs/>
                <w:color w:val="000000"/>
                <w:sz w:val="20"/>
                <w:szCs w:val="20"/>
              </w:rPr>
              <w:t>Shift Late 2</w:t>
            </w:r>
          </w:p>
        </w:tc>
        <w:tc>
          <w:tcPr>
            <w:tcW w:w="1027"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0.904</w:t>
            </w:r>
          </w:p>
        </w:tc>
        <w:tc>
          <w:tcPr>
            <w:tcW w:w="893"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3.57</w:t>
            </w:r>
          </w:p>
        </w:tc>
        <w:tc>
          <w:tcPr>
            <w:tcW w:w="1027" w:type="dxa"/>
            <w:tcBorders>
              <w:top w:val="nil"/>
              <w:left w:val="single" w:sz="8" w:space="0" w:color="auto"/>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-0.144</w:t>
            </w:r>
          </w:p>
        </w:tc>
        <w:tc>
          <w:tcPr>
            <w:tcW w:w="893" w:type="dxa"/>
            <w:tcBorders>
              <w:top w:val="nil"/>
              <w:left w:val="nil"/>
              <w:bottom w:val="nil"/>
              <w:right w:val="single" w:sz="8" w:space="0" w:color="auto"/>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-0.61</w:t>
            </w:r>
          </w:p>
        </w:tc>
        <w:tc>
          <w:tcPr>
            <w:tcW w:w="1027"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8.085</w:t>
            </w:r>
          </w:p>
        </w:tc>
        <w:tc>
          <w:tcPr>
            <w:tcW w:w="893"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1.25</w:t>
            </w:r>
          </w:p>
        </w:tc>
        <w:tc>
          <w:tcPr>
            <w:tcW w:w="1027" w:type="dxa"/>
            <w:tcBorders>
              <w:top w:val="nil"/>
              <w:left w:val="single" w:sz="8" w:space="0" w:color="auto"/>
              <w:bottom w:val="nil"/>
              <w:right w:val="nil"/>
            </w:tcBorders>
            <w:shd w:val="clear" w:color="auto" w:fill="auto"/>
            <w:noWrap/>
            <w:vAlign w:val="bottom"/>
            <w:hideMark/>
          </w:tcPr>
          <w:p w:rsidR="00B059E5" w:rsidRPr="00B059E5" w:rsidRDefault="00B059E5" w:rsidP="00B059E5">
            <w:pPr>
              <w:ind w:left="0"/>
              <w:jc w:val="left"/>
              <w:rPr>
                <w:rFonts w:ascii="Arial Narrow" w:hAnsi="Arial Narrow"/>
                <w:sz w:val="20"/>
                <w:szCs w:val="20"/>
              </w:rPr>
            </w:pPr>
            <w:r w:rsidRPr="00B059E5">
              <w:rPr>
                <w:rFonts w:ascii="Arial Narrow" w:hAnsi="Arial Narrow"/>
                <w:sz w:val="20"/>
                <w:szCs w:val="20"/>
              </w:rPr>
              <w:t> </w:t>
            </w:r>
          </w:p>
        </w:tc>
        <w:tc>
          <w:tcPr>
            <w:tcW w:w="893" w:type="dxa"/>
            <w:tcBorders>
              <w:top w:val="nil"/>
              <w:left w:val="nil"/>
              <w:bottom w:val="nil"/>
              <w:right w:val="single" w:sz="8" w:space="0" w:color="auto"/>
            </w:tcBorders>
            <w:shd w:val="clear" w:color="auto" w:fill="auto"/>
            <w:noWrap/>
            <w:vAlign w:val="bottom"/>
            <w:hideMark/>
          </w:tcPr>
          <w:p w:rsidR="00B059E5" w:rsidRPr="00B059E5" w:rsidRDefault="00B059E5" w:rsidP="00B059E5">
            <w:pPr>
              <w:ind w:left="0"/>
              <w:jc w:val="left"/>
              <w:rPr>
                <w:rFonts w:ascii="Arial Narrow" w:hAnsi="Arial Narrow"/>
                <w:sz w:val="20"/>
                <w:szCs w:val="20"/>
              </w:rPr>
            </w:pPr>
            <w:r w:rsidRPr="00B059E5">
              <w:rPr>
                <w:rFonts w:ascii="Arial Narrow" w:hAnsi="Arial Narrow"/>
                <w:sz w:val="20"/>
                <w:szCs w:val="20"/>
              </w:rPr>
              <w:t> </w:t>
            </w:r>
          </w:p>
        </w:tc>
      </w:tr>
      <w:tr w:rsidR="00B059E5" w:rsidRPr="00B059E5" w:rsidTr="005508AE">
        <w:trPr>
          <w:trHeight w:val="255"/>
        </w:trPr>
        <w:tc>
          <w:tcPr>
            <w:tcW w:w="1095" w:type="dxa"/>
            <w:vMerge w:val="restart"/>
            <w:tcBorders>
              <w:top w:val="nil"/>
              <w:left w:val="single" w:sz="8" w:space="0" w:color="000000"/>
              <w:bottom w:val="single" w:sz="8" w:space="0" w:color="000000"/>
              <w:right w:val="single" w:sz="8" w:space="0" w:color="auto"/>
            </w:tcBorders>
            <w:shd w:val="clear" w:color="auto" w:fill="auto"/>
            <w:vAlign w:val="bottom"/>
            <w:hideMark/>
          </w:tcPr>
          <w:p w:rsidR="00B059E5" w:rsidRPr="00B059E5" w:rsidRDefault="00B059E5" w:rsidP="00B059E5">
            <w:pPr>
              <w:ind w:left="0"/>
              <w:jc w:val="center"/>
              <w:rPr>
                <w:rFonts w:ascii="Arial Narrow" w:hAnsi="Arial Narrow"/>
                <w:b/>
                <w:bCs/>
                <w:color w:val="000000"/>
                <w:sz w:val="20"/>
                <w:szCs w:val="20"/>
              </w:rPr>
            </w:pPr>
            <w:r w:rsidRPr="00B059E5">
              <w:rPr>
                <w:rFonts w:ascii="Arial Narrow" w:hAnsi="Arial Narrow"/>
                <w:b/>
                <w:bCs/>
                <w:color w:val="000000"/>
                <w:sz w:val="20"/>
                <w:szCs w:val="20"/>
              </w:rPr>
              <w:t>Manuf., Constr., Maint. Shifts</w:t>
            </w:r>
          </w:p>
        </w:tc>
        <w:tc>
          <w:tcPr>
            <w:tcW w:w="1725" w:type="dxa"/>
            <w:tcBorders>
              <w:top w:val="nil"/>
              <w:left w:val="nil"/>
              <w:bottom w:val="nil"/>
              <w:right w:val="single" w:sz="8" w:space="0" w:color="auto"/>
            </w:tcBorders>
            <w:shd w:val="clear" w:color="auto" w:fill="auto"/>
            <w:vAlign w:val="bottom"/>
            <w:hideMark/>
          </w:tcPr>
          <w:p w:rsidR="00B059E5" w:rsidRPr="00B059E5" w:rsidRDefault="00B059E5" w:rsidP="00B059E5">
            <w:pPr>
              <w:ind w:left="0"/>
              <w:jc w:val="left"/>
              <w:rPr>
                <w:rFonts w:ascii="Arial Narrow" w:hAnsi="Arial Narrow"/>
                <w:b/>
                <w:bCs/>
                <w:color w:val="000000"/>
                <w:sz w:val="20"/>
                <w:szCs w:val="20"/>
              </w:rPr>
            </w:pPr>
            <w:r w:rsidRPr="00B059E5">
              <w:rPr>
                <w:rFonts w:ascii="Arial Narrow" w:hAnsi="Arial Narrow"/>
                <w:b/>
                <w:bCs/>
                <w:color w:val="000000"/>
                <w:sz w:val="20"/>
                <w:szCs w:val="20"/>
              </w:rPr>
              <w:t>Shift Early 1</w:t>
            </w:r>
          </w:p>
        </w:tc>
        <w:tc>
          <w:tcPr>
            <w:tcW w:w="1027" w:type="dxa"/>
            <w:tcBorders>
              <w:top w:val="single" w:sz="8" w:space="0" w:color="auto"/>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1.169</w:t>
            </w:r>
          </w:p>
        </w:tc>
        <w:tc>
          <w:tcPr>
            <w:tcW w:w="893" w:type="dxa"/>
            <w:tcBorders>
              <w:top w:val="single" w:sz="8" w:space="0" w:color="auto"/>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1.95</w:t>
            </w:r>
          </w:p>
        </w:tc>
        <w:tc>
          <w:tcPr>
            <w:tcW w:w="1027" w:type="dxa"/>
            <w:tcBorders>
              <w:top w:val="single" w:sz="8" w:space="0" w:color="auto"/>
              <w:left w:val="single" w:sz="8" w:space="0" w:color="auto"/>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0.576</w:t>
            </w:r>
          </w:p>
        </w:tc>
        <w:tc>
          <w:tcPr>
            <w:tcW w:w="893" w:type="dxa"/>
            <w:tcBorders>
              <w:top w:val="single" w:sz="8" w:space="0" w:color="auto"/>
              <w:left w:val="nil"/>
              <w:bottom w:val="nil"/>
              <w:right w:val="single" w:sz="8" w:space="0" w:color="auto"/>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0.66</w:t>
            </w:r>
          </w:p>
        </w:tc>
        <w:tc>
          <w:tcPr>
            <w:tcW w:w="1027" w:type="dxa"/>
            <w:tcBorders>
              <w:top w:val="single" w:sz="8" w:space="0" w:color="auto"/>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-20.27</w:t>
            </w:r>
          </w:p>
        </w:tc>
        <w:tc>
          <w:tcPr>
            <w:tcW w:w="893" w:type="dxa"/>
            <w:tcBorders>
              <w:top w:val="single" w:sz="8" w:space="0" w:color="auto"/>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-3.52</w:t>
            </w:r>
          </w:p>
        </w:tc>
        <w:tc>
          <w:tcPr>
            <w:tcW w:w="1027" w:type="dxa"/>
            <w:tcBorders>
              <w:top w:val="single" w:sz="8" w:space="0" w:color="auto"/>
              <w:left w:val="single" w:sz="8" w:space="0" w:color="auto"/>
              <w:bottom w:val="nil"/>
              <w:right w:val="nil"/>
            </w:tcBorders>
            <w:shd w:val="clear" w:color="auto" w:fill="auto"/>
            <w:noWrap/>
            <w:vAlign w:val="bottom"/>
            <w:hideMark/>
          </w:tcPr>
          <w:p w:rsidR="00B059E5" w:rsidRPr="00B059E5" w:rsidRDefault="00B059E5" w:rsidP="00B059E5">
            <w:pPr>
              <w:ind w:left="0"/>
              <w:jc w:val="left"/>
              <w:rPr>
                <w:rFonts w:ascii="Arial Narrow" w:hAnsi="Arial Narrow"/>
                <w:sz w:val="20"/>
                <w:szCs w:val="20"/>
              </w:rPr>
            </w:pPr>
            <w:r w:rsidRPr="00B059E5">
              <w:rPr>
                <w:rFonts w:ascii="Arial Narrow" w:hAnsi="Arial Narrow"/>
                <w:sz w:val="20"/>
                <w:szCs w:val="20"/>
              </w:rPr>
              <w:t> </w:t>
            </w:r>
          </w:p>
        </w:tc>
        <w:tc>
          <w:tcPr>
            <w:tcW w:w="893" w:type="dxa"/>
            <w:tcBorders>
              <w:top w:val="single" w:sz="8" w:space="0" w:color="auto"/>
              <w:left w:val="nil"/>
              <w:bottom w:val="nil"/>
              <w:right w:val="single" w:sz="8" w:space="0" w:color="auto"/>
            </w:tcBorders>
            <w:shd w:val="clear" w:color="auto" w:fill="auto"/>
            <w:noWrap/>
            <w:vAlign w:val="bottom"/>
            <w:hideMark/>
          </w:tcPr>
          <w:p w:rsidR="00B059E5" w:rsidRPr="00B059E5" w:rsidRDefault="00B059E5" w:rsidP="00B059E5">
            <w:pPr>
              <w:ind w:left="0"/>
              <w:jc w:val="left"/>
              <w:rPr>
                <w:rFonts w:ascii="Arial Narrow" w:hAnsi="Arial Narrow"/>
                <w:sz w:val="20"/>
                <w:szCs w:val="20"/>
              </w:rPr>
            </w:pPr>
            <w:r w:rsidRPr="00B059E5">
              <w:rPr>
                <w:rFonts w:ascii="Arial Narrow" w:hAnsi="Arial Narrow"/>
                <w:sz w:val="20"/>
                <w:szCs w:val="20"/>
              </w:rPr>
              <w:t> </w:t>
            </w:r>
          </w:p>
        </w:tc>
      </w:tr>
      <w:tr w:rsidR="00B059E5" w:rsidRPr="00B059E5" w:rsidTr="005508AE">
        <w:trPr>
          <w:trHeight w:val="255"/>
        </w:trPr>
        <w:tc>
          <w:tcPr>
            <w:tcW w:w="1095" w:type="dxa"/>
            <w:vMerge/>
            <w:tcBorders>
              <w:top w:val="nil"/>
              <w:left w:val="single" w:sz="8" w:space="0" w:color="000000"/>
              <w:bottom w:val="single" w:sz="8" w:space="0" w:color="000000"/>
              <w:right w:val="single" w:sz="8" w:space="0" w:color="auto"/>
            </w:tcBorders>
            <w:vAlign w:val="center"/>
            <w:hideMark/>
          </w:tcPr>
          <w:p w:rsidR="00B059E5" w:rsidRPr="00B059E5" w:rsidRDefault="00B059E5" w:rsidP="00B059E5">
            <w:pPr>
              <w:ind w:left="0"/>
              <w:jc w:val="left"/>
              <w:rPr>
                <w:rFonts w:ascii="Arial Narrow" w:hAnsi="Arial Narrow"/>
                <w:b/>
                <w:bCs/>
                <w:color w:val="000000"/>
                <w:sz w:val="20"/>
                <w:szCs w:val="20"/>
              </w:rPr>
            </w:pPr>
          </w:p>
        </w:tc>
        <w:tc>
          <w:tcPr>
            <w:tcW w:w="1725" w:type="dxa"/>
            <w:tcBorders>
              <w:top w:val="nil"/>
              <w:left w:val="nil"/>
              <w:bottom w:val="nil"/>
              <w:right w:val="single" w:sz="8" w:space="0" w:color="auto"/>
            </w:tcBorders>
            <w:shd w:val="clear" w:color="auto" w:fill="auto"/>
            <w:vAlign w:val="bottom"/>
            <w:hideMark/>
          </w:tcPr>
          <w:p w:rsidR="00B059E5" w:rsidRPr="00B059E5" w:rsidRDefault="00B059E5" w:rsidP="00B059E5">
            <w:pPr>
              <w:ind w:left="0"/>
              <w:jc w:val="left"/>
              <w:rPr>
                <w:rFonts w:ascii="Arial Narrow" w:hAnsi="Arial Narrow"/>
                <w:b/>
                <w:bCs/>
                <w:color w:val="000000"/>
                <w:sz w:val="20"/>
                <w:szCs w:val="20"/>
              </w:rPr>
            </w:pPr>
            <w:r w:rsidRPr="00B059E5">
              <w:rPr>
                <w:rFonts w:ascii="Arial Narrow" w:hAnsi="Arial Narrow"/>
                <w:b/>
                <w:bCs/>
                <w:color w:val="000000"/>
                <w:sz w:val="20"/>
                <w:szCs w:val="20"/>
              </w:rPr>
              <w:t>Shift Early 2</w:t>
            </w:r>
          </w:p>
        </w:tc>
        <w:tc>
          <w:tcPr>
            <w:tcW w:w="1027"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-0.265</w:t>
            </w:r>
          </w:p>
        </w:tc>
        <w:tc>
          <w:tcPr>
            <w:tcW w:w="893"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-0.73</w:t>
            </w:r>
          </w:p>
        </w:tc>
        <w:tc>
          <w:tcPr>
            <w:tcW w:w="1027" w:type="dxa"/>
            <w:tcBorders>
              <w:top w:val="nil"/>
              <w:left w:val="single" w:sz="8" w:space="0" w:color="auto"/>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-0.354</w:t>
            </w:r>
          </w:p>
        </w:tc>
        <w:tc>
          <w:tcPr>
            <w:tcW w:w="893" w:type="dxa"/>
            <w:tcBorders>
              <w:top w:val="nil"/>
              <w:left w:val="nil"/>
              <w:bottom w:val="nil"/>
              <w:right w:val="single" w:sz="8" w:space="0" w:color="auto"/>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-1.22</w:t>
            </w:r>
          </w:p>
        </w:tc>
        <w:tc>
          <w:tcPr>
            <w:tcW w:w="1027"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9.761</w:t>
            </w:r>
          </w:p>
        </w:tc>
        <w:tc>
          <w:tcPr>
            <w:tcW w:w="893"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3.21</w:t>
            </w:r>
          </w:p>
        </w:tc>
        <w:tc>
          <w:tcPr>
            <w:tcW w:w="1027" w:type="dxa"/>
            <w:tcBorders>
              <w:top w:val="nil"/>
              <w:left w:val="single" w:sz="8" w:space="0" w:color="auto"/>
              <w:bottom w:val="nil"/>
              <w:right w:val="nil"/>
            </w:tcBorders>
            <w:shd w:val="clear" w:color="auto" w:fill="auto"/>
            <w:noWrap/>
            <w:vAlign w:val="bottom"/>
            <w:hideMark/>
          </w:tcPr>
          <w:p w:rsidR="00B059E5" w:rsidRPr="00B059E5" w:rsidRDefault="00B059E5" w:rsidP="00B059E5">
            <w:pPr>
              <w:ind w:left="0"/>
              <w:jc w:val="left"/>
              <w:rPr>
                <w:rFonts w:ascii="Arial Narrow" w:hAnsi="Arial Narrow"/>
                <w:sz w:val="20"/>
                <w:szCs w:val="20"/>
              </w:rPr>
            </w:pPr>
            <w:r w:rsidRPr="00B059E5">
              <w:rPr>
                <w:rFonts w:ascii="Arial Narrow" w:hAnsi="Arial Narrow"/>
                <w:sz w:val="20"/>
                <w:szCs w:val="20"/>
              </w:rPr>
              <w:t> </w:t>
            </w:r>
          </w:p>
        </w:tc>
        <w:tc>
          <w:tcPr>
            <w:tcW w:w="893" w:type="dxa"/>
            <w:tcBorders>
              <w:top w:val="nil"/>
              <w:left w:val="nil"/>
              <w:bottom w:val="nil"/>
              <w:right w:val="single" w:sz="8" w:space="0" w:color="auto"/>
            </w:tcBorders>
            <w:shd w:val="clear" w:color="auto" w:fill="auto"/>
            <w:noWrap/>
            <w:vAlign w:val="bottom"/>
            <w:hideMark/>
          </w:tcPr>
          <w:p w:rsidR="00B059E5" w:rsidRPr="00B059E5" w:rsidRDefault="00B059E5" w:rsidP="00B059E5">
            <w:pPr>
              <w:ind w:left="0"/>
              <w:jc w:val="left"/>
              <w:rPr>
                <w:rFonts w:ascii="Arial Narrow" w:hAnsi="Arial Narrow"/>
                <w:sz w:val="20"/>
                <w:szCs w:val="20"/>
              </w:rPr>
            </w:pPr>
            <w:r w:rsidRPr="00B059E5">
              <w:rPr>
                <w:rFonts w:ascii="Arial Narrow" w:hAnsi="Arial Narrow"/>
                <w:sz w:val="20"/>
                <w:szCs w:val="20"/>
              </w:rPr>
              <w:t> </w:t>
            </w:r>
          </w:p>
        </w:tc>
      </w:tr>
      <w:tr w:rsidR="00B059E5" w:rsidRPr="00B059E5" w:rsidTr="005508AE">
        <w:trPr>
          <w:trHeight w:val="255"/>
        </w:trPr>
        <w:tc>
          <w:tcPr>
            <w:tcW w:w="1095" w:type="dxa"/>
            <w:vMerge/>
            <w:tcBorders>
              <w:top w:val="nil"/>
              <w:left w:val="single" w:sz="8" w:space="0" w:color="000000"/>
              <w:bottom w:val="single" w:sz="8" w:space="0" w:color="000000"/>
              <w:right w:val="single" w:sz="8" w:space="0" w:color="auto"/>
            </w:tcBorders>
            <w:vAlign w:val="center"/>
            <w:hideMark/>
          </w:tcPr>
          <w:p w:rsidR="00B059E5" w:rsidRPr="00B059E5" w:rsidRDefault="00B059E5" w:rsidP="00B059E5">
            <w:pPr>
              <w:ind w:left="0"/>
              <w:jc w:val="left"/>
              <w:rPr>
                <w:rFonts w:ascii="Arial Narrow" w:hAnsi="Arial Narrow"/>
                <w:b/>
                <w:bCs/>
                <w:color w:val="000000"/>
                <w:sz w:val="20"/>
                <w:szCs w:val="20"/>
              </w:rPr>
            </w:pPr>
          </w:p>
        </w:tc>
        <w:tc>
          <w:tcPr>
            <w:tcW w:w="1725" w:type="dxa"/>
            <w:tcBorders>
              <w:top w:val="nil"/>
              <w:left w:val="nil"/>
              <w:bottom w:val="nil"/>
              <w:right w:val="single" w:sz="8" w:space="0" w:color="auto"/>
            </w:tcBorders>
            <w:shd w:val="clear" w:color="auto" w:fill="auto"/>
            <w:vAlign w:val="bottom"/>
            <w:hideMark/>
          </w:tcPr>
          <w:p w:rsidR="00B059E5" w:rsidRPr="00B059E5" w:rsidRDefault="00B059E5" w:rsidP="00B059E5">
            <w:pPr>
              <w:ind w:left="0"/>
              <w:jc w:val="left"/>
              <w:rPr>
                <w:rFonts w:ascii="Arial Narrow" w:hAnsi="Arial Narrow"/>
                <w:b/>
                <w:bCs/>
                <w:color w:val="000000"/>
                <w:sz w:val="20"/>
                <w:szCs w:val="20"/>
              </w:rPr>
            </w:pPr>
            <w:r w:rsidRPr="00B059E5">
              <w:rPr>
                <w:rFonts w:ascii="Arial Narrow" w:hAnsi="Arial Narrow"/>
                <w:b/>
                <w:bCs/>
                <w:color w:val="000000"/>
                <w:sz w:val="20"/>
                <w:szCs w:val="20"/>
              </w:rPr>
              <w:t>Shift Late 1</w:t>
            </w:r>
          </w:p>
        </w:tc>
        <w:tc>
          <w:tcPr>
            <w:tcW w:w="1027"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-1.17</w:t>
            </w:r>
          </w:p>
        </w:tc>
        <w:tc>
          <w:tcPr>
            <w:tcW w:w="893"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-2.18</w:t>
            </w:r>
          </w:p>
        </w:tc>
        <w:tc>
          <w:tcPr>
            <w:tcW w:w="1027" w:type="dxa"/>
            <w:tcBorders>
              <w:top w:val="nil"/>
              <w:left w:val="single" w:sz="8" w:space="0" w:color="auto"/>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-0.154</w:t>
            </w:r>
          </w:p>
        </w:tc>
        <w:tc>
          <w:tcPr>
            <w:tcW w:w="893" w:type="dxa"/>
            <w:tcBorders>
              <w:top w:val="nil"/>
              <w:left w:val="nil"/>
              <w:bottom w:val="nil"/>
              <w:right w:val="single" w:sz="8" w:space="0" w:color="auto"/>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-0.18</w:t>
            </w:r>
          </w:p>
        </w:tc>
        <w:tc>
          <w:tcPr>
            <w:tcW w:w="1027"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-17.46</w:t>
            </w:r>
          </w:p>
        </w:tc>
        <w:tc>
          <w:tcPr>
            <w:tcW w:w="893"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-2.53</w:t>
            </w:r>
          </w:p>
        </w:tc>
        <w:tc>
          <w:tcPr>
            <w:tcW w:w="1027" w:type="dxa"/>
            <w:tcBorders>
              <w:top w:val="nil"/>
              <w:left w:val="single" w:sz="8" w:space="0" w:color="auto"/>
              <w:bottom w:val="nil"/>
              <w:right w:val="nil"/>
            </w:tcBorders>
            <w:shd w:val="clear" w:color="auto" w:fill="auto"/>
            <w:noWrap/>
            <w:vAlign w:val="bottom"/>
            <w:hideMark/>
          </w:tcPr>
          <w:p w:rsidR="00B059E5" w:rsidRPr="00B059E5" w:rsidRDefault="00B059E5" w:rsidP="00B059E5">
            <w:pPr>
              <w:ind w:left="0"/>
              <w:jc w:val="left"/>
              <w:rPr>
                <w:rFonts w:ascii="Arial Narrow" w:hAnsi="Arial Narrow"/>
                <w:sz w:val="20"/>
                <w:szCs w:val="20"/>
              </w:rPr>
            </w:pPr>
            <w:r w:rsidRPr="00B059E5">
              <w:rPr>
                <w:rFonts w:ascii="Arial Narrow" w:hAnsi="Arial Narrow"/>
                <w:sz w:val="20"/>
                <w:szCs w:val="20"/>
              </w:rPr>
              <w:t> </w:t>
            </w:r>
          </w:p>
        </w:tc>
        <w:tc>
          <w:tcPr>
            <w:tcW w:w="893" w:type="dxa"/>
            <w:tcBorders>
              <w:top w:val="nil"/>
              <w:left w:val="nil"/>
              <w:bottom w:val="nil"/>
              <w:right w:val="single" w:sz="8" w:space="0" w:color="auto"/>
            </w:tcBorders>
            <w:shd w:val="clear" w:color="auto" w:fill="auto"/>
            <w:noWrap/>
            <w:vAlign w:val="bottom"/>
            <w:hideMark/>
          </w:tcPr>
          <w:p w:rsidR="00B059E5" w:rsidRPr="00B059E5" w:rsidRDefault="00B059E5" w:rsidP="00B059E5">
            <w:pPr>
              <w:ind w:left="0"/>
              <w:jc w:val="left"/>
              <w:rPr>
                <w:rFonts w:ascii="Arial Narrow" w:hAnsi="Arial Narrow"/>
                <w:sz w:val="20"/>
                <w:szCs w:val="20"/>
              </w:rPr>
            </w:pPr>
            <w:r w:rsidRPr="00B059E5">
              <w:rPr>
                <w:rFonts w:ascii="Arial Narrow" w:hAnsi="Arial Narrow"/>
                <w:sz w:val="20"/>
                <w:szCs w:val="20"/>
              </w:rPr>
              <w:t> </w:t>
            </w:r>
          </w:p>
        </w:tc>
      </w:tr>
      <w:tr w:rsidR="00B059E5" w:rsidRPr="00B059E5" w:rsidTr="005508AE">
        <w:trPr>
          <w:trHeight w:val="270"/>
        </w:trPr>
        <w:tc>
          <w:tcPr>
            <w:tcW w:w="1095" w:type="dxa"/>
            <w:vMerge/>
            <w:tcBorders>
              <w:top w:val="nil"/>
              <w:left w:val="single" w:sz="8" w:space="0" w:color="000000"/>
              <w:bottom w:val="single" w:sz="8" w:space="0" w:color="000000"/>
              <w:right w:val="single" w:sz="8" w:space="0" w:color="auto"/>
            </w:tcBorders>
            <w:vAlign w:val="center"/>
            <w:hideMark/>
          </w:tcPr>
          <w:p w:rsidR="00B059E5" w:rsidRPr="00B059E5" w:rsidRDefault="00B059E5" w:rsidP="00B059E5">
            <w:pPr>
              <w:ind w:left="0"/>
              <w:jc w:val="left"/>
              <w:rPr>
                <w:rFonts w:ascii="Arial Narrow" w:hAnsi="Arial Narrow"/>
                <w:b/>
                <w:bCs/>
                <w:color w:val="000000"/>
                <w:sz w:val="20"/>
                <w:szCs w:val="20"/>
              </w:rPr>
            </w:pPr>
          </w:p>
        </w:tc>
        <w:tc>
          <w:tcPr>
            <w:tcW w:w="1725" w:type="dxa"/>
            <w:tcBorders>
              <w:top w:val="nil"/>
              <w:left w:val="nil"/>
              <w:bottom w:val="single" w:sz="8" w:space="0" w:color="auto"/>
              <w:right w:val="single" w:sz="8" w:space="0" w:color="auto"/>
            </w:tcBorders>
            <w:shd w:val="clear" w:color="auto" w:fill="auto"/>
            <w:vAlign w:val="bottom"/>
            <w:hideMark/>
          </w:tcPr>
          <w:p w:rsidR="00B059E5" w:rsidRPr="00B059E5" w:rsidRDefault="00B059E5" w:rsidP="00B059E5">
            <w:pPr>
              <w:ind w:left="0"/>
              <w:jc w:val="left"/>
              <w:rPr>
                <w:rFonts w:ascii="Arial Narrow" w:hAnsi="Arial Narrow"/>
                <w:b/>
                <w:bCs/>
                <w:color w:val="000000"/>
                <w:sz w:val="20"/>
                <w:szCs w:val="20"/>
              </w:rPr>
            </w:pPr>
            <w:r w:rsidRPr="00B059E5">
              <w:rPr>
                <w:rFonts w:ascii="Arial Narrow" w:hAnsi="Arial Narrow"/>
                <w:b/>
                <w:bCs/>
                <w:color w:val="000000"/>
                <w:sz w:val="20"/>
                <w:szCs w:val="20"/>
              </w:rPr>
              <w:t>Shift Late 2</w:t>
            </w:r>
          </w:p>
        </w:tc>
        <w:tc>
          <w:tcPr>
            <w:tcW w:w="1027" w:type="dxa"/>
            <w:tcBorders>
              <w:top w:val="nil"/>
              <w:left w:val="nil"/>
              <w:bottom w:val="single" w:sz="8" w:space="0" w:color="auto"/>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0.462</w:t>
            </w:r>
          </w:p>
        </w:tc>
        <w:tc>
          <w:tcPr>
            <w:tcW w:w="893" w:type="dxa"/>
            <w:tcBorders>
              <w:top w:val="nil"/>
              <w:left w:val="nil"/>
              <w:bottom w:val="single" w:sz="8" w:space="0" w:color="auto"/>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1.55</w:t>
            </w:r>
          </w:p>
        </w:tc>
        <w:tc>
          <w:tcPr>
            <w:tcW w:w="1027" w:type="dxa"/>
            <w:tcBorders>
              <w:top w:val="nil"/>
              <w:left w:val="single" w:sz="8" w:space="0" w:color="auto"/>
              <w:bottom w:val="single" w:sz="8" w:space="0" w:color="auto"/>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0.216</w:t>
            </w:r>
          </w:p>
        </w:tc>
        <w:tc>
          <w:tcPr>
            <w:tcW w:w="893" w:type="dxa"/>
            <w:tcBorders>
              <w:top w:val="nil"/>
              <w:left w:val="nil"/>
              <w:bottom w:val="single" w:sz="8" w:space="0" w:color="auto"/>
              <w:right w:val="single" w:sz="8" w:space="0" w:color="auto"/>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0.74</w:t>
            </w:r>
          </w:p>
        </w:tc>
        <w:tc>
          <w:tcPr>
            <w:tcW w:w="1027" w:type="dxa"/>
            <w:tcBorders>
              <w:top w:val="nil"/>
              <w:left w:val="nil"/>
              <w:bottom w:val="single" w:sz="8" w:space="0" w:color="auto"/>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12.99</w:t>
            </w:r>
          </w:p>
        </w:tc>
        <w:tc>
          <w:tcPr>
            <w:tcW w:w="893" w:type="dxa"/>
            <w:tcBorders>
              <w:top w:val="nil"/>
              <w:left w:val="nil"/>
              <w:bottom w:val="single" w:sz="8" w:space="0" w:color="auto"/>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1.98</w:t>
            </w:r>
          </w:p>
        </w:tc>
        <w:tc>
          <w:tcPr>
            <w:tcW w:w="1027" w:type="dxa"/>
            <w:tcBorders>
              <w:top w:val="nil"/>
              <w:left w:val="single" w:sz="8" w:space="0" w:color="auto"/>
              <w:bottom w:val="single" w:sz="8" w:space="0" w:color="auto"/>
              <w:right w:val="nil"/>
            </w:tcBorders>
            <w:shd w:val="clear" w:color="auto" w:fill="auto"/>
            <w:noWrap/>
            <w:vAlign w:val="bottom"/>
            <w:hideMark/>
          </w:tcPr>
          <w:p w:rsidR="00B059E5" w:rsidRPr="00B059E5" w:rsidRDefault="00B059E5" w:rsidP="00B059E5">
            <w:pPr>
              <w:ind w:left="0"/>
              <w:jc w:val="left"/>
              <w:rPr>
                <w:rFonts w:ascii="Arial Narrow" w:hAnsi="Arial Narrow"/>
                <w:sz w:val="20"/>
                <w:szCs w:val="20"/>
              </w:rPr>
            </w:pPr>
            <w:r w:rsidRPr="00B059E5">
              <w:rPr>
                <w:rFonts w:ascii="Arial Narrow" w:hAnsi="Arial Narrow"/>
                <w:sz w:val="20"/>
                <w:szCs w:val="20"/>
              </w:rPr>
              <w:t> </w:t>
            </w:r>
          </w:p>
        </w:tc>
        <w:tc>
          <w:tcPr>
            <w:tcW w:w="893" w:type="dxa"/>
            <w:tcBorders>
              <w:top w:val="nil"/>
              <w:left w:val="nil"/>
              <w:bottom w:val="single" w:sz="8" w:space="0" w:color="auto"/>
              <w:right w:val="single" w:sz="8" w:space="0" w:color="auto"/>
            </w:tcBorders>
            <w:shd w:val="clear" w:color="auto" w:fill="auto"/>
            <w:noWrap/>
            <w:vAlign w:val="bottom"/>
            <w:hideMark/>
          </w:tcPr>
          <w:p w:rsidR="00B059E5" w:rsidRPr="00B059E5" w:rsidRDefault="00B059E5" w:rsidP="00B059E5">
            <w:pPr>
              <w:ind w:left="0"/>
              <w:jc w:val="left"/>
              <w:rPr>
                <w:rFonts w:ascii="Arial Narrow" w:hAnsi="Arial Narrow"/>
                <w:sz w:val="20"/>
                <w:szCs w:val="20"/>
              </w:rPr>
            </w:pPr>
            <w:r w:rsidRPr="00B059E5">
              <w:rPr>
                <w:rFonts w:ascii="Arial Narrow" w:hAnsi="Arial Narrow"/>
                <w:sz w:val="20"/>
                <w:szCs w:val="20"/>
              </w:rPr>
              <w:t> </w:t>
            </w:r>
          </w:p>
        </w:tc>
      </w:tr>
      <w:tr w:rsidR="00B059E5" w:rsidRPr="00B059E5" w:rsidTr="005508AE">
        <w:trPr>
          <w:trHeight w:val="255"/>
        </w:trPr>
        <w:tc>
          <w:tcPr>
            <w:tcW w:w="1095" w:type="dxa"/>
            <w:vMerge w:val="restart"/>
            <w:tcBorders>
              <w:top w:val="nil"/>
              <w:left w:val="single" w:sz="8" w:space="0" w:color="000000"/>
              <w:bottom w:val="single" w:sz="8" w:space="0" w:color="000000"/>
              <w:right w:val="single" w:sz="8" w:space="0" w:color="auto"/>
            </w:tcBorders>
            <w:shd w:val="clear" w:color="auto" w:fill="auto"/>
            <w:vAlign w:val="bottom"/>
            <w:hideMark/>
          </w:tcPr>
          <w:p w:rsidR="00B059E5" w:rsidRPr="00B059E5" w:rsidRDefault="00B059E5" w:rsidP="00B059E5">
            <w:pPr>
              <w:ind w:left="0"/>
              <w:jc w:val="center"/>
              <w:rPr>
                <w:rFonts w:ascii="Arial Narrow" w:hAnsi="Arial Narrow"/>
                <w:b/>
                <w:bCs/>
                <w:color w:val="000000"/>
                <w:sz w:val="20"/>
                <w:szCs w:val="20"/>
              </w:rPr>
            </w:pPr>
            <w:r w:rsidRPr="00B059E5">
              <w:rPr>
                <w:rFonts w:ascii="Arial Narrow" w:hAnsi="Arial Narrow"/>
                <w:b/>
                <w:bCs/>
                <w:color w:val="000000"/>
                <w:sz w:val="20"/>
                <w:szCs w:val="20"/>
              </w:rPr>
              <w:t>Prof., Manager, Tech. Shifts</w:t>
            </w:r>
          </w:p>
        </w:tc>
        <w:tc>
          <w:tcPr>
            <w:tcW w:w="1725" w:type="dxa"/>
            <w:tcBorders>
              <w:top w:val="nil"/>
              <w:left w:val="nil"/>
              <w:bottom w:val="nil"/>
              <w:right w:val="single" w:sz="8" w:space="0" w:color="auto"/>
            </w:tcBorders>
            <w:shd w:val="clear" w:color="auto" w:fill="auto"/>
            <w:vAlign w:val="bottom"/>
            <w:hideMark/>
          </w:tcPr>
          <w:p w:rsidR="00B059E5" w:rsidRPr="00B059E5" w:rsidRDefault="00B059E5" w:rsidP="00B059E5">
            <w:pPr>
              <w:ind w:left="0"/>
              <w:jc w:val="left"/>
              <w:rPr>
                <w:rFonts w:ascii="Arial Narrow" w:hAnsi="Arial Narrow"/>
                <w:b/>
                <w:bCs/>
                <w:color w:val="000000"/>
                <w:sz w:val="20"/>
                <w:szCs w:val="20"/>
              </w:rPr>
            </w:pPr>
            <w:r w:rsidRPr="00B059E5">
              <w:rPr>
                <w:rFonts w:ascii="Arial Narrow" w:hAnsi="Arial Narrow"/>
                <w:b/>
                <w:bCs/>
                <w:color w:val="000000"/>
                <w:sz w:val="20"/>
                <w:szCs w:val="20"/>
              </w:rPr>
              <w:t>Shift Early 1</w:t>
            </w:r>
          </w:p>
        </w:tc>
        <w:tc>
          <w:tcPr>
            <w:tcW w:w="1027"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0.45</w:t>
            </w:r>
          </w:p>
        </w:tc>
        <w:tc>
          <w:tcPr>
            <w:tcW w:w="893"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0.81</w:t>
            </w:r>
          </w:p>
        </w:tc>
        <w:tc>
          <w:tcPr>
            <w:tcW w:w="1027" w:type="dxa"/>
            <w:tcBorders>
              <w:top w:val="nil"/>
              <w:left w:val="single" w:sz="8" w:space="0" w:color="auto"/>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0.094</w:t>
            </w:r>
          </w:p>
        </w:tc>
        <w:tc>
          <w:tcPr>
            <w:tcW w:w="893" w:type="dxa"/>
            <w:tcBorders>
              <w:top w:val="nil"/>
              <w:left w:val="nil"/>
              <w:bottom w:val="nil"/>
              <w:right w:val="single" w:sz="8" w:space="0" w:color="auto"/>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0.15</w:t>
            </w:r>
          </w:p>
        </w:tc>
        <w:tc>
          <w:tcPr>
            <w:tcW w:w="1027"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-2.497</w:t>
            </w:r>
          </w:p>
        </w:tc>
        <w:tc>
          <w:tcPr>
            <w:tcW w:w="893"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-0.83</w:t>
            </w:r>
          </w:p>
        </w:tc>
        <w:tc>
          <w:tcPr>
            <w:tcW w:w="1027" w:type="dxa"/>
            <w:tcBorders>
              <w:top w:val="nil"/>
              <w:left w:val="single" w:sz="8" w:space="0" w:color="auto"/>
              <w:bottom w:val="nil"/>
              <w:right w:val="nil"/>
            </w:tcBorders>
            <w:shd w:val="clear" w:color="auto" w:fill="auto"/>
            <w:noWrap/>
            <w:vAlign w:val="bottom"/>
            <w:hideMark/>
          </w:tcPr>
          <w:p w:rsidR="00B059E5" w:rsidRPr="00B059E5" w:rsidRDefault="00B059E5" w:rsidP="00B059E5">
            <w:pPr>
              <w:ind w:left="0"/>
              <w:jc w:val="left"/>
              <w:rPr>
                <w:rFonts w:ascii="Arial Narrow" w:hAnsi="Arial Narrow"/>
                <w:sz w:val="20"/>
                <w:szCs w:val="20"/>
              </w:rPr>
            </w:pPr>
            <w:r w:rsidRPr="00B059E5">
              <w:rPr>
                <w:rFonts w:ascii="Arial Narrow" w:hAnsi="Arial Narrow"/>
                <w:sz w:val="20"/>
                <w:szCs w:val="20"/>
              </w:rPr>
              <w:t> </w:t>
            </w:r>
          </w:p>
        </w:tc>
        <w:tc>
          <w:tcPr>
            <w:tcW w:w="893" w:type="dxa"/>
            <w:tcBorders>
              <w:top w:val="nil"/>
              <w:left w:val="nil"/>
              <w:bottom w:val="nil"/>
              <w:right w:val="single" w:sz="8" w:space="0" w:color="auto"/>
            </w:tcBorders>
            <w:shd w:val="clear" w:color="auto" w:fill="auto"/>
            <w:noWrap/>
            <w:vAlign w:val="bottom"/>
            <w:hideMark/>
          </w:tcPr>
          <w:p w:rsidR="00B059E5" w:rsidRPr="00B059E5" w:rsidRDefault="00B059E5" w:rsidP="00B059E5">
            <w:pPr>
              <w:ind w:left="0"/>
              <w:jc w:val="left"/>
              <w:rPr>
                <w:rFonts w:ascii="Arial Narrow" w:hAnsi="Arial Narrow"/>
                <w:sz w:val="20"/>
                <w:szCs w:val="20"/>
              </w:rPr>
            </w:pPr>
            <w:r w:rsidRPr="00B059E5">
              <w:rPr>
                <w:rFonts w:ascii="Arial Narrow" w:hAnsi="Arial Narrow"/>
                <w:sz w:val="20"/>
                <w:szCs w:val="20"/>
              </w:rPr>
              <w:t> </w:t>
            </w:r>
          </w:p>
        </w:tc>
      </w:tr>
      <w:tr w:rsidR="00B059E5" w:rsidRPr="00B059E5" w:rsidTr="005508AE">
        <w:trPr>
          <w:trHeight w:val="255"/>
        </w:trPr>
        <w:tc>
          <w:tcPr>
            <w:tcW w:w="1095" w:type="dxa"/>
            <w:vMerge/>
            <w:tcBorders>
              <w:top w:val="nil"/>
              <w:left w:val="single" w:sz="8" w:space="0" w:color="000000"/>
              <w:bottom w:val="single" w:sz="8" w:space="0" w:color="000000"/>
              <w:right w:val="single" w:sz="8" w:space="0" w:color="auto"/>
            </w:tcBorders>
            <w:vAlign w:val="center"/>
            <w:hideMark/>
          </w:tcPr>
          <w:p w:rsidR="00B059E5" w:rsidRPr="00B059E5" w:rsidRDefault="00B059E5" w:rsidP="00B059E5">
            <w:pPr>
              <w:ind w:left="0"/>
              <w:jc w:val="left"/>
              <w:rPr>
                <w:rFonts w:ascii="Arial Narrow" w:hAnsi="Arial Narrow"/>
                <w:b/>
                <w:bCs/>
                <w:color w:val="000000"/>
                <w:sz w:val="20"/>
                <w:szCs w:val="20"/>
              </w:rPr>
            </w:pPr>
          </w:p>
        </w:tc>
        <w:tc>
          <w:tcPr>
            <w:tcW w:w="1725" w:type="dxa"/>
            <w:tcBorders>
              <w:top w:val="nil"/>
              <w:left w:val="nil"/>
              <w:bottom w:val="nil"/>
              <w:right w:val="single" w:sz="8" w:space="0" w:color="auto"/>
            </w:tcBorders>
            <w:shd w:val="clear" w:color="auto" w:fill="auto"/>
            <w:vAlign w:val="bottom"/>
            <w:hideMark/>
          </w:tcPr>
          <w:p w:rsidR="00B059E5" w:rsidRPr="00B059E5" w:rsidRDefault="00B059E5" w:rsidP="00B059E5">
            <w:pPr>
              <w:ind w:left="0"/>
              <w:jc w:val="left"/>
              <w:rPr>
                <w:rFonts w:ascii="Arial Narrow" w:hAnsi="Arial Narrow"/>
                <w:b/>
                <w:bCs/>
                <w:color w:val="000000"/>
                <w:sz w:val="20"/>
                <w:szCs w:val="20"/>
              </w:rPr>
            </w:pPr>
            <w:r w:rsidRPr="00B059E5">
              <w:rPr>
                <w:rFonts w:ascii="Arial Narrow" w:hAnsi="Arial Narrow"/>
                <w:b/>
                <w:bCs/>
                <w:color w:val="000000"/>
                <w:sz w:val="20"/>
                <w:szCs w:val="20"/>
              </w:rPr>
              <w:t>Shift Early 2</w:t>
            </w:r>
          </w:p>
        </w:tc>
        <w:tc>
          <w:tcPr>
            <w:tcW w:w="1027"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-0.304</w:t>
            </w:r>
          </w:p>
        </w:tc>
        <w:tc>
          <w:tcPr>
            <w:tcW w:w="893"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-0.86</w:t>
            </w:r>
          </w:p>
        </w:tc>
        <w:tc>
          <w:tcPr>
            <w:tcW w:w="1027" w:type="dxa"/>
            <w:tcBorders>
              <w:top w:val="nil"/>
              <w:left w:val="single" w:sz="8" w:space="0" w:color="auto"/>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-0.028</w:t>
            </w:r>
          </w:p>
        </w:tc>
        <w:tc>
          <w:tcPr>
            <w:tcW w:w="893" w:type="dxa"/>
            <w:tcBorders>
              <w:top w:val="nil"/>
              <w:left w:val="nil"/>
              <w:bottom w:val="nil"/>
              <w:right w:val="single" w:sz="8" w:space="0" w:color="auto"/>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-0.14</w:t>
            </w:r>
          </w:p>
        </w:tc>
        <w:tc>
          <w:tcPr>
            <w:tcW w:w="1027"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0.756</w:t>
            </w:r>
          </w:p>
        </w:tc>
        <w:tc>
          <w:tcPr>
            <w:tcW w:w="893"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0.55</w:t>
            </w:r>
          </w:p>
        </w:tc>
        <w:tc>
          <w:tcPr>
            <w:tcW w:w="1027" w:type="dxa"/>
            <w:tcBorders>
              <w:top w:val="nil"/>
              <w:left w:val="single" w:sz="8" w:space="0" w:color="auto"/>
              <w:bottom w:val="nil"/>
              <w:right w:val="nil"/>
            </w:tcBorders>
            <w:shd w:val="clear" w:color="auto" w:fill="auto"/>
            <w:noWrap/>
            <w:vAlign w:val="bottom"/>
            <w:hideMark/>
          </w:tcPr>
          <w:p w:rsidR="00B059E5" w:rsidRPr="00B059E5" w:rsidRDefault="00B059E5" w:rsidP="00B059E5">
            <w:pPr>
              <w:ind w:left="0"/>
              <w:jc w:val="left"/>
              <w:rPr>
                <w:rFonts w:ascii="Arial Narrow" w:hAnsi="Arial Narrow"/>
                <w:sz w:val="20"/>
                <w:szCs w:val="20"/>
              </w:rPr>
            </w:pPr>
            <w:r w:rsidRPr="00B059E5">
              <w:rPr>
                <w:rFonts w:ascii="Arial Narrow" w:hAnsi="Arial Narrow"/>
                <w:sz w:val="20"/>
                <w:szCs w:val="20"/>
              </w:rPr>
              <w:t> </w:t>
            </w:r>
          </w:p>
        </w:tc>
        <w:tc>
          <w:tcPr>
            <w:tcW w:w="893" w:type="dxa"/>
            <w:tcBorders>
              <w:top w:val="nil"/>
              <w:left w:val="nil"/>
              <w:bottom w:val="nil"/>
              <w:right w:val="single" w:sz="8" w:space="0" w:color="auto"/>
            </w:tcBorders>
            <w:shd w:val="clear" w:color="auto" w:fill="auto"/>
            <w:noWrap/>
            <w:vAlign w:val="bottom"/>
            <w:hideMark/>
          </w:tcPr>
          <w:p w:rsidR="00B059E5" w:rsidRPr="00B059E5" w:rsidRDefault="00B059E5" w:rsidP="00B059E5">
            <w:pPr>
              <w:ind w:left="0"/>
              <w:jc w:val="left"/>
              <w:rPr>
                <w:rFonts w:ascii="Arial Narrow" w:hAnsi="Arial Narrow"/>
                <w:sz w:val="20"/>
                <w:szCs w:val="20"/>
              </w:rPr>
            </w:pPr>
            <w:r w:rsidRPr="00B059E5">
              <w:rPr>
                <w:rFonts w:ascii="Arial Narrow" w:hAnsi="Arial Narrow"/>
                <w:sz w:val="20"/>
                <w:szCs w:val="20"/>
              </w:rPr>
              <w:t> </w:t>
            </w:r>
          </w:p>
        </w:tc>
      </w:tr>
      <w:tr w:rsidR="00B059E5" w:rsidRPr="00B059E5" w:rsidTr="005508AE">
        <w:trPr>
          <w:trHeight w:val="255"/>
        </w:trPr>
        <w:tc>
          <w:tcPr>
            <w:tcW w:w="1095" w:type="dxa"/>
            <w:vMerge/>
            <w:tcBorders>
              <w:top w:val="nil"/>
              <w:left w:val="single" w:sz="8" w:space="0" w:color="000000"/>
              <w:bottom w:val="single" w:sz="8" w:space="0" w:color="000000"/>
              <w:right w:val="single" w:sz="8" w:space="0" w:color="auto"/>
            </w:tcBorders>
            <w:vAlign w:val="center"/>
            <w:hideMark/>
          </w:tcPr>
          <w:p w:rsidR="00B059E5" w:rsidRPr="00B059E5" w:rsidRDefault="00B059E5" w:rsidP="00B059E5">
            <w:pPr>
              <w:ind w:left="0"/>
              <w:jc w:val="left"/>
              <w:rPr>
                <w:rFonts w:ascii="Arial Narrow" w:hAnsi="Arial Narrow"/>
                <w:b/>
                <w:bCs/>
                <w:color w:val="000000"/>
                <w:sz w:val="20"/>
                <w:szCs w:val="20"/>
              </w:rPr>
            </w:pPr>
          </w:p>
        </w:tc>
        <w:tc>
          <w:tcPr>
            <w:tcW w:w="1725" w:type="dxa"/>
            <w:tcBorders>
              <w:top w:val="nil"/>
              <w:left w:val="nil"/>
              <w:bottom w:val="nil"/>
              <w:right w:val="single" w:sz="8" w:space="0" w:color="auto"/>
            </w:tcBorders>
            <w:shd w:val="clear" w:color="auto" w:fill="auto"/>
            <w:vAlign w:val="bottom"/>
            <w:hideMark/>
          </w:tcPr>
          <w:p w:rsidR="00B059E5" w:rsidRPr="00B059E5" w:rsidRDefault="00B059E5" w:rsidP="00B059E5">
            <w:pPr>
              <w:ind w:left="0"/>
              <w:jc w:val="left"/>
              <w:rPr>
                <w:rFonts w:ascii="Arial Narrow" w:hAnsi="Arial Narrow"/>
                <w:b/>
                <w:bCs/>
                <w:color w:val="000000"/>
                <w:sz w:val="20"/>
                <w:szCs w:val="20"/>
              </w:rPr>
            </w:pPr>
            <w:r w:rsidRPr="00B059E5">
              <w:rPr>
                <w:rFonts w:ascii="Arial Narrow" w:hAnsi="Arial Narrow"/>
                <w:b/>
                <w:bCs/>
                <w:color w:val="000000"/>
                <w:sz w:val="20"/>
                <w:szCs w:val="20"/>
              </w:rPr>
              <w:t>Shift Late 1</w:t>
            </w:r>
          </w:p>
        </w:tc>
        <w:tc>
          <w:tcPr>
            <w:tcW w:w="1027"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0.269</w:t>
            </w:r>
          </w:p>
        </w:tc>
        <w:tc>
          <w:tcPr>
            <w:tcW w:w="893"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0.64</w:t>
            </w:r>
          </w:p>
        </w:tc>
        <w:tc>
          <w:tcPr>
            <w:tcW w:w="1027" w:type="dxa"/>
            <w:tcBorders>
              <w:top w:val="nil"/>
              <w:left w:val="single" w:sz="8" w:space="0" w:color="auto"/>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0.124</w:t>
            </w:r>
          </w:p>
        </w:tc>
        <w:tc>
          <w:tcPr>
            <w:tcW w:w="893" w:type="dxa"/>
            <w:tcBorders>
              <w:top w:val="nil"/>
              <w:left w:val="nil"/>
              <w:bottom w:val="nil"/>
              <w:right w:val="single" w:sz="8" w:space="0" w:color="auto"/>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0.18</w:t>
            </w:r>
          </w:p>
        </w:tc>
        <w:tc>
          <w:tcPr>
            <w:tcW w:w="1027"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-9.536</w:t>
            </w:r>
          </w:p>
        </w:tc>
        <w:tc>
          <w:tcPr>
            <w:tcW w:w="893" w:type="dxa"/>
            <w:tcBorders>
              <w:top w:val="nil"/>
              <w:left w:val="nil"/>
              <w:bottom w:val="nil"/>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-1.43</w:t>
            </w:r>
          </w:p>
        </w:tc>
        <w:tc>
          <w:tcPr>
            <w:tcW w:w="1027" w:type="dxa"/>
            <w:tcBorders>
              <w:top w:val="nil"/>
              <w:left w:val="single" w:sz="8" w:space="0" w:color="auto"/>
              <w:bottom w:val="nil"/>
              <w:right w:val="nil"/>
            </w:tcBorders>
            <w:shd w:val="clear" w:color="auto" w:fill="auto"/>
            <w:noWrap/>
            <w:vAlign w:val="bottom"/>
            <w:hideMark/>
          </w:tcPr>
          <w:p w:rsidR="00B059E5" w:rsidRPr="00B059E5" w:rsidRDefault="00B059E5" w:rsidP="00B059E5">
            <w:pPr>
              <w:ind w:left="0"/>
              <w:jc w:val="left"/>
              <w:rPr>
                <w:rFonts w:ascii="Arial Narrow" w:hAnsi="Arial Narrow"/>
                <w:sz w:val="20"/>
                <w:szCs w:val="20"/>
              </w:rPr>
            </w:pPr>
            <w:r w:rsidRPr="00B059E5">
              <w:rPr>
                <w:rFonts w:ascii="Arial Narrow" w:hAnsi="Arial Narrow"/>
                <w:sz w:val="20"/>
                <w:szCs w:val="20"/>
              </w:rPr>
              <w:t> </w:t>
            </w:r>
          </w:p>
        </w:tc>
        <w:tc>
          <w:tcPr>
            <w:tcW w:w="893" w:type="dxa"/>
            <w:tcBorders>
              <w:top w:val="nil"/>
              <w:left w:val="nil"/>
              <w:bottom w:val="nil"/>
              <w:right w:val="single" w:sz="8" w:space="0" w:color="auto"/>
            </w:tcBorders>
            <w:shd w:val="clear" w:color="auto" w:fill="auto"/>
            <w:noWrap/>
            <w:vAlign w:val="bottom"/>
            <w:hideMark/>
          </w:tcPr>
          <w:p w:rsidR="00B059E5" w:rsidRPr="00B059E5" w:rsidRDefault="00B059E5" w:rsidP="00B059E5">
            <w:pPr>
              <w:ind w:left="0"/>
              <w:jc w:val="left"/>
              <w:rPr>
                <w:rFonts w:ascii="Arial Narrow" w:hAnsi="Arial Narrow"/>
                <w:sz w:val="20"/>
                <w:szCs w:val="20"/>
              </w:rPr>
            </w:pPr>
            <w:r w:rsidRPr="00B059E5">
              <w:rPr>
                <w:rFonts w:ascii="Arial Narrow" w:hAnsi="Arial Narrow"/>
                <w:sz w:val="20"/>
                <w:szCs w:val="20"/>
              </w:rPr>
              <w:t> </w:t>
            </w:r>
          </w:p>
        </w:tc>
      </w:tr>
      <w:tr w:rsidR="00B059E5" w:rsidRPr="00B059E5" w:rsidTr="005508AE">
        <w:trPr>
          <w:trHeight w:val="270"/>
        </w:trPr>
        <w:tc>
          <w:tcPr>
            <w:tcW w:w="1095" w:type="dxa"/>
            <w:vMerge/>
            <w:tcBorders>
              <w:top w:val="nil"/>
              <w:left w:val="single" w:sz="8" w:space="0" w:color="000000"/>
              <w:bottom w:val="single" w:sz="8" w:space="0" w:color="000000"/>
              <w:right w:val="single" w:sz="8" w:space="0" w:color="auto"/>
            </w:tcBorders>
            <w:vAlign w:val="center"/>
            <w:hideMark/>
          </w:tcPr>
          <w:p w:rsidR="00B059E5" w:rsidRPr="00B059E5" w:rsidRDefault="00B059E5" w:rsidP="00B059E5">
            <w:pPr>
              <w:ind w:left="0"/>
              <w:jc w:val="left"/>
              <w:rPr>
                <w:rFonts w:ascii="Arial Narrow" w:hAnsi="Arial Narrow"/>
                <w:b/>
                <w:bCs/>
                <w:color w:val="000000"/>
                <w:sz w:val="20"/>
                <w:szCs w:val="20"/>
              </w:rPr>
            </w:pPr>
          </w:p>
        </w:tc>
        <w:tc>
          <w:tcPr>
            <w:tcW w:w="1725" w:type="dxa"/>
            <w:tcBorders>
              <w:top w:val="nil"/>
              <w:left w:val="nil"/>
              <w:bottom w:val="single" w:sz="8" w:space="0" w:color="auto"/>
              <w:right w:val="single" w:sz="8" w:space="0" w:color="auto"/>
            </w:tcBorders>
            <w:shd w:val="clear" w:color="auto" w:fill="auto"/>
            <w:vAlign w:val="bottom"/>
            <w:hideMark/>
          </w:tcPr>
          <w:p w:rsidR="00B059E5" w:rsidRPr="00B059E5" w:rsidRDefault="00B059E5" w:rsidP="00B059E5">
            <w:pPr>
              <w:ind w:left="0"/>
              <w:jc w:val="left"/>
              <w:rPr>
                <w:rFonts w:ascii="Arial Narrow" w:hAnsi="Arial Narrow"/>
                <w:b/>
                <w:bCs/>
                <w:color w:val="000000"/>
                <w:sz w:val="20"/>
                <w:szCs w:val="20"/>
              </w:rPr>
            </w:pPr>
            <w:r w:rsidRPr="00B059E5">
              <w:rPr>
                <w:rFonts w:ascii="Arial Narrow" w:hAnsi="Arial Narrow"/>
                <w:b/>
                <w:bCs/>
                <w:color w:val="000000"/>
                <w:sz w:val="20"/>
                <w:szCs w:val="20"/>
              </w:rPr>
              <w:t>Shift Late 2</w:t>
            </w:r>
          </w:p>
        </w:tc>
        <w:tc>
          <w:tcPr>
            <w:tcW w:w="1027" w:type="dxa"/>
            <w:tcBorders>
              <w:top w:val="nil"/>
              <w:left w:val="nil"/>
              <w:bottom w:val="single" w:sz="8" w:space="0" w:color="auto"/>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-0.076</w:t>
            </w:r>
          </w:p>
        </w:tc>
        <w:tc>
          <w:tcPr>
            <w:tcW w:w="893" w:type="dxa"/>
            <w:tcBorders>
              <w:top w:val="nil"/>
              <w:left w:val="nil"/>
              <w:bottom w:val="single" w:sz="8" w:space="0" w:color="auto"/>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-0.34</w:t>
            </w:r>
          </w:p>
        </w:tc>
        <w:tc>
          <w:tcPr>
            <w:tcW w:w="1027" w:type="dxa"/>
            <w:tcBorders>
              <w:top w:val="nil"/>
              <w:left w:val="single" w:sz="8" w:space="0" w:color="auto"/>
              <w:bottom w:val="single" w:sz="8" w:space="0" w:color="auto"/>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-0.033</w:t>
            </w:r>
          </w:p>
        </w:tc>
        <w:tc>
          <w:tcPr>
            <w:tcW w:w="893" w:type="dxa"/>
            <w:tcBorders>
              <w:top w:val="nil"/>
              <w:left w:val="nil"/>
              <w:bottom w:val="single" w:sz="8" w:space="0" w:color="auto"/>
              <w:right w:val="single" w:sz="8" w:space="0" w:color="auto"/>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-0.13</w:t>
            </w:r>
          </w:p>
        </w:tc>
        <w:tc>
          <w:tcPr>
            <w:tcW w:w="1027" w:type="dxa"/>
            <w:tcBorders>
              <w:top w:val="nil"/>
              <w:left w:val="nil"/>
              <w:bottom w:val="single" w:sz="8" w:space="0" w:color="auto"/>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8.813</w:t>
            </w:r>
          </w:p>
        </w:tc>
        <w:tc>
          <w:tcPr>
            <w:tcW w:w="893" w:type="dxa"/>
            <w:tcBorders>
              <w:top w:val="nil"/>
              <w:left w:val="nil"/>
              <w:bottom w:val="single" w:sz="8" w:space="0" w:color="auto"/>
              <w:right w:val="nil"/>
            </w:tcBorders>
            <w:shd w:val="clear" w:color="auto" w:fill="auto"/>
            <w:noWrap/>
            <w:vAlign w:val="bottom"/>
            <w:hideMark/>
          </w:tcPr>
          <w:p w:rsidR="00B059E5" w:rsidRPr="00B059E5" w:rsidRDefault="00B059E5" w:rsidP="00B059E5">
            <w:pPr>
              <w:ind w:left="0"/>
              <w:jc w:val="center"/>
              <w:rPr>
                <w:rFonts w:ascii="Arial Narrow" w:hAnsi="Arial Narrow"/>
                <w:color w:val="000000"/>
                <w:sz w:val="20"/>
                <w:szCs w:val="20"/>
              </w:rPr>
            </w:pPr>
            <w:r w:rsidRPr="00B059E5">
              <w:rPr>
                <w:rFonts w:ascii="Arial Narrow" w:hAnsi="Arial Narrow"/>
                <w:color w:val="000000"/>
                <w:sz w:val="20"/>
                <w:szCs w:val="20"/>
              </w:rPr>
              <w:t>1.36</w:t>
            </w:r>
          </w:p>
        </w:tc>
        <w:tc>
          <w:tcPr>
            <w:tcW w:w="1027" w:type="dxa"/>
            <w:tcBorders>
              <w:top w:val="nil"/>
              <w:left w:val="single" w:sz="8" w:space="0" w:color="auto"/>
              <w:bottom w:val="single" w:sz="8" w:space="0" w:color="auto"/>
              <w:right w:val="nil"/>
            </w:tcBorders>
            <w:shd w:val="clear" w:color="auto" w:fill="auto"/>
            <w:noWrap/>
            <w:vAlign w:val="bottom"/>
            <w:hideMark/>
          </w:tcPr>
          <w:p w:rsidR="00B059E5" w:rsidRPr="00B059E5" w:rsidRDefault="00B059E5" w:rsidP="00B059E5">
            <w:pPr>
              <w:ind w:left="0"/>
              <w:jc w:val="left"/>
              <w:rPr>
                <w:rFonts w:ascii="Arial Narrow" w:hAnsi="Arial Narrow"/>
                <w:sz w:val="20"/>
                <w:szCs w:val="20"/>
              </w:rPr>
            </w:pPr>
            <w:r w:rsidRPr="00B059E5">
              <w:rPr>
                <w:rFonts w:ascii="Arial Narrow" w:hAnsi="Arial Narrow"/>
                <w:sz w:val="20"/>
                <w:szCs w:val="20"/>
              </w:rPr>
              <w:t> </w:t>
            </w:r>
          </w:p>
        </w:tc>
        <w:tc>
          <w:tcPr>
            <w:tcW w:w="893" w:type="dxa"/>
            <w:tcBorders>
              <w:top w:val="nil"/>
              <w:left w:val="nil"/>
              <w:bottom w:val="single" w:sz="8" w:space="0" w:color="auto"/>
              <w:right w:val="single" w:sz="8" w:space="0" w:color="auto"/>
            </w:tcBorders>
            <w:shd w:val="clear" w:color="auto" w:fill="auto"/>
            <w:noWrap/>
            <w:vAlign w:val="bottom"/>
            <w:hideMark/>
          </w:tcPr>
          <w:p w:rsidR="00B059E5" w:rsidRPr="00B059E5" w:rsidRDefault="00B059E5" w:rsidP="00B059E5">
            <w:pPr>
              <w:ind w:left="0"/>
              <w:jc w:val="left"/>
              <w:rPr>
                <w:rFonts w:ascii="Arial Narrow" w:hAnsi="Arial Narrow"/>
                <w:sz w:val="20"/>
                <w:szCs w:val="20"/>
              </w:rPr>
            </w:pPr>
            <w:r w:rsidRPr="00B059E5">
              <w:rPr>
                <w:rFonts w:ascii="Arial Narrow" w:hAnsi="Arial Narrow"/>
                <w:sz w:val="20"/>
                <w:szCs w:val="20"/>
              </w:rPr>
              <w:t> </w:t>
            </w:r>
          </w:p>
        </w:tc>
      </w:tr>
    </w:tbl>
    <w:p w:rsidR="00F62E22" w:rsidRDefault="00F62E22">
      <w:pPr>
        <w:pStyle w:val="Caption"/>
      </w:pPr>
      <w:bookmarkStart w:id="52" w:name="_Toc280932673"/>
      <w:r>
        <w:lastRenderedPageBreak/>
        <w:t xml:space="preserve">Table </w:t>
      </w:r>
      <w:fldSimple w:instr=" STYLEREF 1 \s ">
        <w:r w:rsidR="008166F8">
          <w:rPr>
            <w:noProof/>
          </w:rPr>
          <w:t>4</w:t>
        </w:r>
      </w:fldSimple>
      <w:r>
        <w:t>.</w:t>
      </w:r>
      <w:fldSimple w:instr=" SEQ Table \* ARABIC \s 1 ">
        <w:r w:rsidR="008166F8">
          <w:rPr>
            <w:noProof/>
          </w:rPr>
          <w:t>3</w:t>
        </w:r>
      </w:fldSimple>
      <w:r>
        <w:tab/>
        <w:t>Work-to-Home</w:t>
      </w:r>
      <w:r w:rsidRPr="005508AE">
        <w:t xml:space="preserve"> TOD Model Coefficient Estimates</w:t>
      </w:r>
      <w:bookmarkEnd w:id="52"/>
    </w:p>
    <w:tbl>
      <w:tblPr>
        <w:tblW w:w="10500" w:type="dxa"/>
        <w:tblInd w:w="93" w:type="dxa"/>
        <w:tblLook w:val="04A0"/>
      </w:tblPr>
      <w:tblGrid>
        <w:gridCol w:w="1095"/>
        <w:gridCol w:w="1725"/>
        <w:gridCol w:w="1027"/>
        <w:gridCol w:w="893"/>
        <w:gridCol w:w="1027"/>
        <w:gridCol w:w="893"/>
        <w:gridCol w:w="1016"/>
        <w:gridCol w:w="904"/>
        <w:gridCol w:w="1027"/>
        <w:gridCol w:w="893"/>
      </w:tblGrid>
      <w:tr w:rsidR="00F62E22" w:rsidRPr="00F62E22" w:rsidTr="00F62E22">
        <w:trPr>
          <w:trHeight w:val="270"/>
        </w:trPr>
        <w:tc>
          <w:tcPr>
            <w:tcW w:w="282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F62E22" w:rsidRPr="00F62E22" w:rsidRDefault="00F62E22" w:rsidP="00F62E22">
            <w:pPr>
              <w:ind w:left="0"/>
              <w:jc w:val="left"/>
              <w:rPr>
                <w:rFonts w:ascii="Arial Narrow" w:hAnsi="Arial Narrow"/>
                <w:b/>
                <w:bCs/>
                <w:color w:val="000000"/>
                <w:sz w:val="20"/>
                <w:szCs w:val="20"/>
              </w:rPr>
            </w:pPr>
            <w:r w:rsidRPr="00F62E22">
              <w:rPr>
                <w:rFonts w:ascii="Arial Narrow" w:hAnsi="Arial Narrow"/>
                <w:b/>
                <w:bCs/>
                <w:color w:val="000000"/>
                <w:sz w:val="20"/>
                <w:szCs w:val="20"/>
              </w:rPr>
              <w:t> </w:t>
            </w:r>
          </w:p>
        </w:tc>
        <w:tc>
          <w:tcPr>
            <w:tcW w:w="1920" w:type="dxa"/>
            <w:gridSpan w:val="2"/>
            <w:tcBorders>
              <w:top w:val="single" w:sz="8" w:space="0" w:color="auto"/>
              <w:left w:val="nil"/>
              <w:bottom w:val="single" w:sz="8" w:space="0" w:color="auto"/>
              <w:right w:val="single" w:sz="8" w:space="0" w:color="000000"/>
            </w:tcBorders>
            <w:shd w:val="clear" w:color="auto" w:fill="auto"/>
            <w:noWrap/>
            <w:vAlign w:val="bottom"/>
            <w:hideMark/>
          </w:tcPr>
          <w:p w:rsidR="00F62E22" w:rsidRPr="00F62E22" w:rsidRDefault="00F62E22" w:rsidP="00F62E22">
            <w:pPr>
              <w:ind w:left="0"/>
              <w:jc w:val="center"/>
              <w:rPr>
                <w:rFonts w:ascii="Arial Narrow" w:hAnsi="Arial Narrow"/>
                <w:b/>
                <w:bCs/>
                <w:color w:val="000000"/>
                <w:sz w:val="20"/>
                <w:szCs w:val="20"/>
              </w:rPr>
            </w:pPr>
            <w:r w:rsidRPr="00F62E22">
              <w:rPr>
                <w:rFonts w:ascii="Arial Narrow" w:hAnsi="Arial Narrow"/>
                <w:b/>
                <w:bCs/>
                <w:color w:val="000000"/>
                <w:sz w:val="20"/>
                <w:szCs w:val="20"/>
              </w:rPr>
              <w:t>AM Peak</w:t>
            </w:r>
          </w:p>
        </w:tc>
        <w:tc>
          <w:tcPr>
            <w:tcW w:w="1920" w:type="dxa"/>
            <w:gridSpan w:val="2"/>
            <w:tcBorders>
              <w:top w:val="single" w:sz="8" w:space="0" w:color="auto"/>
              <w:left w:val="nil"/>
              <w:bottom w:val="single" w:sz="8" w:space="0" w:color="auto"/>
              <w:right w:val="single" w:sz="8" w:space="0" w:color="000000"/>
            </w:tcBorders>
            <w:shd w:val="clear" w:color="auto" w:fill="auto"/>
            <w:noWrap/>
            <w:vAlign w:val="bottom"/>
            <w:hideMark/>
          </w:tcPr>
          <w:p w:rsidR="00F62E22" w:rsidRPr="00F62E22" w:rsidRDefault="00F62E22" w:rsidP="00F62E22">
            <w:pPr>
              <w:ind w:left="0"/>
              <w:jc w:val="center"/>
              <w:rPr>
                <w:rFonts w:ascii="Arial Narrow" w:hAnsi="Arial Narrow"/>
                <w:b/>
                <w:bCs/>
                <w:color w:val="000000"/>
                <w:sz w:val="20"/>
                <w:szCs w:val="20"/>
              </w:rPr>
            </w:pPr>
            <w:r w:rsidRPr="00F62E22">
              <w:rPr>
                <w:rFonts w:ascii="Arial Narrow" w:hAnsi="Arial Narrow"/>
                <w:b/>
                <w:bCs/>
                <w:color w:val="000000"/>
                <w:sz w:val="20"/>
                <w:szCs w:val="20"/>
              </w:rPr>
              <w:t>Midday</w:t>
            </w:r>
          </w:p>
        </w:tc>
        <w:tc>
          <w:tcPr>
            <w:tcW w:w="1920" w:type="dxa"/>
            <w:gridSpan w:val="2"/>
            <w:tcBorders>
              <w:top w:val="single" w:sz="8" w:space="0" w:color="auto"/>
              <w:left w:val="nil"/>
              <w:bottom w:val="single" w:sz="8" w:space="0" w:color="auto"/>
              <w:right w:val="single" w:sz="8" w:space="0" w:color="000000"/>
            </w:tcBorders>
            <w:shd w:val="clear" w:color="auto" w:fill="auto"/>
            <w:noWrap/>
            <w:vAlign w:val="bottom"/>
            <w:hideMark/>
          </w:tcPr>
          <w:p w:rsidR="00F62E22" w:rsidRPr="00F62E22" w:rsidRDefault="00F62E22" w:rsidP="00F62E22">
            <w:pPr>
              <w:ind w:left="0"/>
              <w:jc w:val="center"/>
              <w:rPr>
                <w:rFonts w:ascii="Arial Narrow" w:hAnsi="Arial Narrow"/>
                <w:b/>
                <w:bCs/>
                <w:color w:val="000000"/>
                <w:sz w:val="20"/>
                <w:szCs w:val="20"/>
              </w:rPr>
            </w:pPr>
            <w:r w:rsidRPr="00F62E22">
              <w:rPr>
                <w:rFonts w:ascii="Arial Narrow" w:hAnsi="Arial Narrow"/>
                <w:b/>
                <w:bCs/>
                <w:color w:val="000000"/>
                <w:sz w:val="20"/>
                <w:szCs w:val="20"/>
              </w:rPr>
              <w:t>PM Peak</w:t>
            </w:r>
          </w:p>
        </w:tc>
        <w:tc>
          <w:tcPr>
            <w:tcW w:w="1920" w:type="dxa"/>
            <w:gridSpan w:val="2"/>
            <w:tcBorders>
              <w:top w:val="single" w:sz="8" w:space="0" w:color="auto"/>
              <w:left w:val="nil"/>
              <w:bottom w:val="single" w:sz="8" w:space="0" w:color="auto"/>
              <w:right w:val="single" w:sz="8" w:space="0" w:color="000000"/>
            </w:tcBorders>
            <w:shd w:val="clear" w:color="auto" w:fill="auto"/>
            <w:noWrap/>
            <w:vAlign w:val="bottom"/>
            <w:hideMark/>
          </w:tcPr>
          <w:p w:rsidR="00F62E22" w:rsidRPr="00F62E22" w:rsidRDefault="00F62E22" w:rsidP="00F62E22">
            <w:pPr>
              <w:ind w:left="0"/>
              <w:jc w:val="center"/>
              <w:rPr>
                <w:rFonts w:ascii="Arial Narrow" w:hAnsi="Arial Narrow"/>
                <w:b/>
                <w:bCs/>
                <w:color w:val="000000"/>
                <w:sz w:val="20"/>
                <w:szCs w:val="20"/>
              </w:rPr>
            </w:pPr>
            <w:r w:rsidRPr="00F62E22">
              <w:rPr>
                <w:rFonts w:ascii="Arial Narrow" w:hAnsi="Arial Narrow"/>
                <w:b/>
                <w:bCs/>
                <w:color w:val="000000"/>
                <w:sz w:val="20"/>
                <w:szCs w:val="20"/>
              </w:rPr>
              <w:t>Evening</w:t>
            </w:r>
          </w:p>
        </w:tc>
      </w:tr>
      <w:tr w:rsidR="00F62E22" w:rsidRPr="00F62E22" w:rsidTr="00F62E22">
        <w:trPr>
          <w:trHeight w:val="270"/>
        </w:trPr>
        <w:tc>
          <w:tcPr>
            <w:tcW w:w="282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F62E22" w:rsidRPr="00F62E22" w:rsidRDefault="00F62E22" w:rsidP="00F62E22">
            <w:pPr>
              <w:ind w:left="0"/>
              <w:jc w:val="left"/>
              <w:rPr>
                <w:rFonts w:ascii="Arial Narrow" w:hAnsi="Arial Narrow"/>
                <w:b/>
                <w:bCs/>
                <w:color w:val="000000"/>
                <w:sz w:val="20"/>
                <w:szCs w:val="20"/>
              </w:rPr>
            </w:pPr>
            <w:r w:rsidRPr="00F62E22">
              <w:rPr>
                <w:rFonts w:ascii="Arial Narrow" w:hAnsi="Arial Narrow"/>
                <w:b/>
                <w:bCs/>
                <w:color w:val="000000"/>
                <w:sz w:val="20"/>
                <w:szCs w:val="20"/>
              </w:rPr>
              <w:t>Variables</w:t>
            </w:r>
          </w:p>
        </w:tc>
        <w:tc>
          <w:tcPr>
            <w:tcW w:w="1027" w:type="dxa"/>
            <w:tcBorders>
              <w:top w:val="nil"/>
              <w:left w:val="nil"/>
              <w:bottom w:val="single" w:sz="8" w:space="0" w:color="auto"/>
              <w:right w:val="nil"/>
            </w:tcBorders>
            <w:shd w:val="clear" w:color="auto" w:fill="auto"/>
            <w:noWrap/>
            <w:vAlign w:val="bottom"/>
            <w:hideMark/>
          </w:tcPr>
          <w:p w:rsidR="00F62E22" w:rsidRPr="00F62E22" w:rsidRDefault="00F62E22" w:rsidP="00F62E22">
            <w:pPr>
              <w:ind w:left="0"/>
              <w:jc w:val="center"/>
              <w:rPr>
                <w:rFonts w:ascii="Arial Narrow" w:hAnsi="Arial Narrow"/>
                <w:b/>
                <w:bCs/>
                <w:color w:val="000000"/>
                <w:sz w:val="20"/>
                <w:szCs w:val="20"/>
              </w:rPr>
            </w:pPr>
            <w:r w:rsidRPr="00F62E22">
              <w:rPr>
                <w:rFonts w:ascii="Arial Narrow" w:hAnsi="Arial Narrow"/>
                <w:b/>
                <w:bCs/>
                <w:color w:val="000000"/>
                <w:sz w:val="20"/>
                <w:szCs w:val="20"/>
              </w:rPr>
              <w:t>Coeff.</w:t>
            </w:r>
          </w:p>
        </w:tc>
        <w:tc>
          <w:tcPr>
            <w:tcW w:w="893" w:type="dxa"/>
            <w:tcBorders>
              <w:top w:val="nil"/>
              <w:left w:val="nil"/>
              <w:bottom w:val="single" w:sz="8" w:space="0" w:color="auto"/>
              <w:right w:val="nil"/>
            </w:tcBorders>
            <w:shd w:val="clear" w:color="auto" w:fill="auto"/>
            <w:noWrap/>
            <w:vAlign w:val="bottom"/>
            <w:hideMark/>
          </w:tcPr>
          <w:p w:rsidR="00F62E22" w:rsidRPr="00F62E22" w:rsidRDefault="00F62E22" w:rsidP="00F62E22">
            <w:pPr>
              <w:ind w:left="0"/>
              <w:jc w:val="center"/>
              <w:rPr>
                <w:rFonts w:ascii="Arial Narrow" w:hAnsi="Arial Narrow"/>
                <w:b/>
                <w:bCs/>
                <w:color w:val="000000"/>
                <w:sz w:val="20"/>
                <w:szCs w:val="20"/>
              </w:rPr>
            </w:pPr>
            <w:r w:rsidRPr="00F62E22">
              <w:rPr>
                <w:rFonts w:ascii="Arial Narrow" w:hAnsi="Arial Narrow"/>
                <w:b/>
                <w:bCs/>
                <w:color w:val="000000"/>
                <w:sz w:val="20"/>
                <w:szCs w:val="20"/>
              </w:rPr>
              <w:t>t-stat</w:t>
            </w:r>
          </w:p>
        </w:tc>
        <w:tc>
          <w:tcPr>
            <w:tcW w:w="1027" w:type="dxa"/>
            <w:tcBorders>
              <w:top w:val="nil"/>
              <w:left w:val="single" w:sz="8" w:space="0" w:color="auto"/>
              <w:bottom w:val="single" w:sz="8" w:space="0" w:color="auto"/>
              <w:right w:val="nil"/>
            </w:tcBorders>
            <w:shd w:val="clear" w:color="auto" w:fill="auto"/>
            <w:noWrap/>
            <w:vAlign w:val="bottom"/>
            <w:hideMark/>
          </w:tcPr>
          <w:p w:rsidR="00F62E22" w:rsidRPr="00F62E22" w:rsidRDefault="00F62E22" w:rsidP="00F62E22">
            <w:pPr>
              <w:ind w:left="0"/>
              <w:jc w:val="center"/>
              <w:rPr>
                <w:rFonts w:ascii="Arial Narrow" w:hAnsi="Arial Narrow"/>
                <w:b/>
                <w:bCs/>
                <w:color w:val="000000"/>
                <w:sz w:val="20"/>
                <w:szCs w:val="20"/>
              </w:rPr>
            </w:pPr>
            <w:r w:rsidRPr="00F62E22">
              <w:rPr>
                <w:rFonts w:ascii="Arial Narrow" w:hAnsi="Arial Narrow"/>
                <w:b/>
                <w:bCs/>
                <w:color w:val="000000"/>
                <w:sz w:val="20"/>
                <w:szCs w:val="20"/>
              </w:rPr>
              <w:t>Coeff.</w:t>
            </w:r>
          </w:p>
        </w:tc>
        <w:tc>
          <w:tcPr>
            <w:tcW w:w="893" w:type="dxa"/>
            <w:tcBorders>
              <w:top w:val="nil"/>
              <w:left w:val="nil"/>
              <w:bottom w:val="single" w:sz="8" w:space="0" w:color="auto"/>
              <w:right w:val="single" w:sz="8" w:space="0" w:color="auto"/>
            </w:tcBorders>
            <w:shd w:val="clear" w:color="auto" w:fill="auto"/>
            <w:noWrap/>
            <w:vAlign w:val="bottom"/>
            <w:hideMark/>
          </w:tcPr>
          <w:p w:rsidR="00F62E22" w:rsidRPr="00F62E22" w:rsidRDefault="00F62E22" w:rsidP="00F62E22">
            <w:pPr>
              <w:ind w:left="0"/>
              <w:jc w:val="center"/>
              <w:rPr>
                <w:rFonts w:ascii="Arial Narrow" w:hAnsi="Arial Narrow"/>
                <w:b/>
                <w:bCs/>
                <w:color w:val="000000"/>
                <w:sz w:val="20"/>
                <w:szCs w:val="20"/>
              </w:rPr>
            </w:pPr>
            <w:r w:rsidRPr="00F62E22">
              <w:rPr>
                <w:rFonts w:ascii="Arial Narrow" w:hAnsi="Arial Narrow"/>
                <w:b/>
                <w:bCs/>
                <w:color w:val="000000"/>
                <w:sz w:val="20"/>
                <w:szCs w:val="20"/>
              </w:rPr>
              <w:t>t-stat</w:t>
            </w:r>
          </w:p>
        </w:tc>
        <w:tc>
          <w:tcPr>
            <w:tcW w:w="1016" w:type="dxa"/>
            <w:tcBorders>
              <w:top w:val="nil"/>
              <w:left w:val="nil"/>
              <w:bottom w:val="single" w:sz="8" w:space="0" w:color="auto"/>
              <w:right w:val="nil"/>
            </w:tcBorders>
            <w:shd w:val="clear" w:color="auto" w:fill="auto"/>
            <w:noWrap/>
            <w:vAlign w:val="bottom"/>
            <w:hideMark/>
          </w:tcPr>
          <w:p w:rsidR="00F62E22" w:rsidRPr="00F62E22" w:rsidRDefault="00F62E22" w:rsidP="00F62E22">
            <w:pPr>
              <w:ind w:left="0"/>
              <w:jc w:val="center"/>
              <w:rPr>
                <w:rFonts w:ascii="Arial Narrow" w:hAnsi="Arial Narrow"/>
                <w:b/>
                <w:bCs/>
                <w:color w:val="000000"/>
                <w:sz w:val="20"/>
                <w:szCs w:val="20"/>
              </w:rPr>
            </w:pPr>
            <w:r w:rsidRPr="00F62E22">
              <w:rPr>
                <w:rFonts w:ascii="Arial Narrow" w:hAnsi="Arial Narrow"/>
                <w:b/>
                <w:bCs/>
                <w:color w:val="000000"/>
                <w:sz w:val="20"/>
                <w:szCs w:val="20"/>
              </w:rPr>
              <w:t>Coeff.</w:t>
            </w:r>
          </w:p>
        </w:tc>
        <w:tc>
          <w:tcPr>
            <w:tcW w:w="904" w:type="dxa"/>
            <w:tcBorders>
              <w:top w:val="nil"/>
              <w:left w:val="nil"/>
              <w:bottom w:val="single" w:sz="8" w:space="0" w:color="auto"/>
              <w:right w:val="nil"/>
            </w:tcBorders>
            <w:shd w:val="clear" w:color="auto" w:fill="auto"/>
            <w:noWrap/>
            <w:vAlign w:val="bottom"/>
            <w:hideMark/>
          </w:tcPr>
          <w:p w:rsidR="00F62E22" w:rsidRPr="00F62E22" w:rsidRDefault="00F62E22" w:rsidP="00F62E22">
            <w:pPr>
              <w:ind w:left="0"/>
              <w:jc w:val="center"/>
              <w:rPr>
                <w:rFonts w:ascii="Arial Narrow" w:hAnsi="Arial Narrow"/>
                <w:b/>
                <w:bCs/>
                <w:color w:val="000000"/>
                <w:sz w:val="20"/>
                <w:szCs w:val="20"/>
              </w:rPr>
            </w:pPr>
            <w:r w:rsidRPr="00F62E22">
              <w:rPr>
                <w:rFonts w:ascii="Arial Narrow" w:hAnsi="Arial Narrow"/>
                <w:b/>
                <w:bCs/>
                <w:color w:val="000000"/>
                <w:sz w:val="20"/>
                <w:szCs w:val="20"/>
              </w:rPr>
              <w:t>t-stat</w:t>
            </w:r>
          </w:p>
        </w:tc>
        <w:tc>
          <w:tcPr>
            <w:tcW w:w="1027" w:type="dxa"/>
            <w:tcBorders>
              <w:top w:val="nil"/>
              <w:left w:val="single" w:sz="8" w:space="0" w:color="auto"/>
              <w:bottom w:val="single" w:sz="8" w:space="0" w:color="auto"/>
              <w:right w:val="nil"/>
            </w:tcBorders>
            <w:shd w:val="clear" w:color="auto" w:fill="auto"/>
            <w:noWrap/>
            <w:vAlign w:val="bottom"/>
            <w:hideMark/>
          </w:tcPr>
          <w:p w:rsidR="00F62E22" w:rsidRPr="00F62E22" w:rsidRDefault="00F62E22" w:rsidP="00F62E22">
            <w:pPr>
              <w:ind w:left="0"/>
              <w:jc w:val="center"/>
              <w:rPr>
                <w:rFonts w:ascii="Arial Narrow" w:hAnsi="Arial Narrow"/>
                <w:b/>
                <w:bCs/>
                <w:color w:val="000000"/>
                <w:sz w:val="20"/>
                <w:szCs w:val="20"/>
              </w:rPr>
            </w:pPr>
            <w:r w:rsidRPr="00F62E22">
              <w:rPr>
                <w:rFonts w:ascii="Arial Narrow" w:hAnsi="Arial Narrow"/>
                <w:b/>
                <w:bCs/>
                <w:color w:val="000000"/>
                <w:sz w:val="20"/>
                <w:szCs w:val="20"/>
              </w:rPr>
              <w:t>Coeff.</w:t>
            </w:r>
          </w:p>
        </w:tc>
        <w:tc>
          <w:tcPr>
            <w:tcW w:w="893" w:type="dxa"/>
            <w:tcBorders>
              <w:top w:val="nil"/>
              <w:left w:val="nil"/>
              <w:bottom w:val="single" w:sz="8" w:space="0" w:color="auto"/>
              <w:right w:val="single" w:sz="8" w:space="0" w:color="auto"/>
            </w:tcBorders>
            <w:shd w:val="clear" w:color="auto" w:fill="auto"/>
            <w:noWrap/>
            <w:vAlign w:val="bottom"/>
            <w:hideMark/>
          </w:tcPr>
          <w:p w:rsidR="00F62E22" w:rsidRPr="00F62E22" w:rsidRDefault="00F62E22" w:rsidP="00F62E22">
            <w:pPr>
              <w:ind w:left="0"/>
              <w:jc w:val="center"/>
              <w:rPr>
                <w:rFonts w:ascii="Arial Narrow" w:hAnsi="Arial Narrow"/>
                <w:b/>
                <w:bCs/>
                <w:color w:val="000000"/>
                <w:sz w:val="20"/>
                <w:szCs w:val="20"/>
              </w:rPr>
            </w:pPr>
            <w:r w:rsidRPr="00F62E22">
              <w:rPr>
                <w:rFonts w:ascii="Arial Narrow" w:hAnsi="Arial Narrow"/>
                <w:b/>
                <w:bCs/>
                <w:color w:val="000000"/>
                <w:sz w:val="20"/>
                <w:szCs w:val="20"/>
              </w:rPr>
              <w:t>t-stat</w:t>
            </w:r>
          </w:p>
        </w:tc>
      </w:tr>
      <w:tr w:rsidR="00F62E22" w:rsidRPr="00F62E22" w:rsidTr="00F62E22">
        <w:trPr>
          <w:trHeight w:val="270"/>
        </w:trPr>
        <w:tc>
          <w:tcPr>
            <w:tcW w:w="1095" w:type="dxa"/>
            <w:tcBorders>
              <w:top w:val="nil"/>
              <w:left w:val="single" w:sz="8" w:space="0" w:color="auto"/>
              <w:bottom w:val="nil"/>
              <w:right w:val="nil"/>
            </w:tcBorders>
            <w:shd w:val="clear" w:color="auto" w:fill="auto"/>
            <w:noWrap/>
            <w:vAlign w:val="bottom"/>
            <w:hideMark/>
          </w:tcPr>
          <w:p w:rsidR="00F62E22" w:rsidRPr="00F62E22" w:rsidRDefault="00F62E22" w:rsidP="00F62E22">
            <w:pPr>
              <w:ind w:left="0"/>
              <w:jc w:val="left"/>
              <w:rPr>
                <w:rFonts w:ascii="Arial Narrow" w:hAnsi="Arial Narrow"/>
                <w:b/>
                <w:bCs/>
                <w:color w:val="000000"/>
                <w:sz w:val="20"/>
                <w:szCs w:val="20"/>
              </w:rPr>
            </w:pPr>
            <w:r w:rsidRPr="00F62E22">
              <w:rPr>
                <w:rFonts w:ascii="Arial Narrow" w:hAnsi="Arial Narrow"/>
                <w:b/>
                <w:bCs/>
                <w:color w:val="000000"/>
                <w:sz w:val="20"/>
                <w:szCs w:val="20"/>
              </w:rPr>
              <w:t> </w:t>
            </w:r>
          </w:p>
        </w:tc>
        <w:tc>
          <w:tcPr>
            <w:tcW w:w="1725" w:type="dxa"/>
            <w:tcBorders>
              <w:top w:val="nil"/>
              <w:left w:val="single" w:sz="8" w:space="0" w:color="auto"/>
              <w:bottom w:val="nil"/>
              <w:right w:val="single" w:sz="8" w:space="0" w:color="auto"/>
            </w:tcBorders>
            <w:shd w:val="clear" w:color="auto" w:fill="auto"/>
            <w:noWrap/>
            <w:vAlign w:val="bottom"/>
            <w:hideMark/>
          </w:tcPr>
          <w:p w:rsidR="00F62E22" w:rsidRPr="00F62E22" w:rsidRDefault="00F62E22" w:rsidP="00F62E22">
            <w:pPr>
              <w:ind w:left="0"/>
              <w:jc w:val="left"/>
              <w:rPr>
                <w:rFonts w:ascii="Arial Narrow" w:hAnsi="Arial Narrow"/>
                <w:b/>
                <w:bCs/>
                <w:color w:val="000000"/>
                <w:sz w:val="20"/>
                <w:szCs w:val="20"/>
              </w:rPr>
            </w:pPr>
            <w:r w:rsidRPr="00F62E22">
              <w:rPr>
                <w:rFonts w:ascii="Arial Narrow" w:hAnsi="Arial Narrow"/>
                <w:b/>
                <w:bCs/>
                <w:color w:val="000000"/>
                <w:sz w:val="20"/>
                <w:szCs w:val="20"/>
              </w:rPr>
              <w:t>ASC</w:t>
            </w:r>
          </w:p>
        </w:tc>
        <w:tc>
          <w:tcPr>
            <w:tcW w:w="1027"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-20.89</w:t>
            </w:r>
          </w:p>
        </w:tc>
        <w:tc>
          <w:tcPr>
            <w:tcW w:w="893"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-0.61</w:t>
            </w:r>
          </w:p>
        </w:tc>
        <w:tc>
          <w:tcPr>
            <w:tcW w:w="1027" w:type="dxa"/>
            <w:tcBorders>
              <w:top w:val="nil"/>
              <w:left w:val="single" w:sz="8" w:space="0" w:color="auto"/>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-1.685</w:t>
            </w:r>
          </w:p>
        </w:tc>
        <w:tc>
          <w:tcPr>
            <w:tcW w:w="893" w:type="dxa"/>
            <w:tcBorders>
              <w:top w:val="nil"/>
              <w:left w:val="nil"/>
              <w:bottom w:val="nil"/>
              <w:right w:val="single" w:sz="8" w:space="0" w:color="auto"/>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-2.51</w:t>
            </w:r>
          </w:p>
        </w:tc>
        <w:tc>
          <w:tcPr>
            <w:tcW w:w="1016"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-1.022</w:t>
            </w:r>
          </w:p>
        </w:tc>
        <w:tc>
          <w:tcPr>
            <w:tcW w:w="904"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-1.94</w:t>
            </w:r>
          </w:p>
        </w:tc>
        <w:tc>
          <w:tcPr>
            <w:tcW w:w="1027" w:type="dxa"/>
            <w:tcBorders>
              <w:top w:val="nil"/>
              <w:left w:val="single" w:sz="8" w:space="0" w:color="auto"/>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-2.624</w:t>
            </w:r>
          </w:p>
        </w:tc>
        <w:tc>
          <w:tcPr>
            <w:tcW w:w="893" w:type="dxa"/>
            <w:tcBorders>
              <w:top w:val="nil"/>
              <w:left w:val="nil"/>
              <w:bottom w:val="nil"/>
              <w:right w:val="single" w:sz="8" w:space="0" w:color="auto"/>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-4.35</w:t>
            </w:r>
          </w:p>
        </w:tc>
      </w:tr>
      <w:tr w:rsidR="00F62E22" w:rsidRPr="00F62E22" w:rsidTr="00F62E22">
        <w:trPr>
          <w:trHeight w:val="255"/>
        </w:trPr>
        <w:tc>
          <w:tcPr>
            <w:tcW w:w="1095"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F62E22" w:rsidRPr="00F62E22" w:rsidRDefault="00F62E22" w:rsidP="00F62E22">
            <w:pPr>
              <w:ind w:left="0"/>
              <w:jc w:val="center"/>
              <w:rPr>
                <w:rFonts w:ascii="Arial Narrow" w:hAnsi="Arial Narrow"/>
                <w:b/>
                <w:bCs/>
                <w:color w:val="000000"/>
                <w:sz w:val="20"/>
                <w:szCs w:val="20"/>
              </w:rPr>
            </w:pPr>
            <w:r w:rsidRPr="00F62E22">
              <w:rPr>
                <w:rFonts w:ascii="Arial Narrow" w:hAnsi="Arial Narrow"/>
                <w:b/>
                <w:bCs/>
                <w:color w:val="000000"/>
                <w:sz w:val="20"/>
                <w:szCs w:val="20"/>
              </w:rPr>
              <w:t>Household Level Variables</w:t>
            </w:r>
          </w:p>
        </w:tc>
        <w:tc>
          <w:tcPr>
            <w:tcW w:w="1725" w:type="dxa"/>
            <w:tcBorders>
              <w:top w:val="single" w:sz="8" w:space="0" w:color="auto"/>
              <w:left w:val="nil"/>
              <w:bottom w:val="nil"/>
              <w:right w:val="single" w:sz="8" w:space="0" w:color="auto"/>
            </w:tcBorders>
            <w:shd w:val="clear" w:color="auto" w:fill="auto"/>
            <w:vAlign w:val="bottom"/>
            <w:hideMark/>
          </w:tcPr>
          <w:p w:rsidR="00F62E22" w:rsidRPr="00F62E22" w:rsidRDefault="00F62E22" w:rsidP="00F62E22">
            <w:pPr>
              <w:ind w:left="0"/>
              <w:jc w:val="left"/>
              <w:rPr>
                <w:rFonts w:ascii="Arial Narrow" w:hAnsi="Arial Narrow"/>
                <w:b/>
                <w:bCs/>
                <w:color w:val="000000"/>
                <w:sz w:val="20"/>
                <w:szCs w:val="20"/>
              </w:rPr>
            </w:pPr>
            <w:r w:rsidRPr="00F62E22">
              <w:rPr>
                <w:rFonts w:ascii="Arial Narrow" w:hAnsi="Arial Narrow"/>
                <w:b/>
                <w:bCs/>
                <w:color w:val="000000"/>
                <w:sz w:val="20"/>
                <w:szCs w:val="20"/>
              </w:rPr>
              <w:t>HH Size</w:t>
            </w:r>
          </w:p>
        </w:tc>
        <w:tc>
          <w:tcPr>
            <w:tcW w:w="1027" w:type="dxa"/>
            <w:tcBorders>
              <w:top w:val="single" w:sz="8" w:space="0" w:color="auto"/>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0.377</w:t>
            </w:r>
          </w:p>
        </w:tc>
        <w:tc>
          <w:tcPr>
            <w:tcW w:w="893" w:type="dxa"/>
            <w:tcBorders>
              <w:top w:val="single" w:sz="8" w:space="0" w:color="auto"/>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1.09</w:t>
            </w:r>
          </w:p>
        </w:tc>
        <w:tc>
          <w:tcPr>
            <w:tcW w:w="1027" w:type="dxa"/>
            <w:tcBorders>
              <w:top w:val="single" w:sz="8" w:space="0" w:color="auto"/>
              <w:left w:val="single" w:sz="8" w:space="0" w:color="auto"/>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-0.413</w:t>
            </w:r>
          </w:p>
        </w:tc>
        <w:tc>
          <w:tcPr>
            <w:tcW w:w="893" w:type="dxa"/>
            <w:tcBorders>
              <w:top w:val="single" w:sz="8" w:space="0" w:color="auto"/>
              <w:left w:val="nil"/>
              <w:bottom w:val="nil"/>
              <w:right w:val="single" w:sz="8" w:space="0" w:color="auto"/>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-3</w:t>
            </w:r>
          </w:p>
        </w:tc>
        <w:tc>
          <w:tcPr>
            <w:tcW w:w="1016" w:type="dxa"/>
            <w:tcBorders>
              <w:top w:val="single" w:sz="8" w:space="0" w:color="auto"/>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-0.225</w:t>
            </w:r>
          </w:p>
        </w:tc>
        <w:tc>
          <w:tcPr>
            <w:tcW w:w="904" w:type="dxa"/>
            <w:tcBorders>
              <w:top w:val="single" w:sz="8" w:space="0" w:color="auto"/>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-1.96</w:t>
            </w:r>
          </w:p>
        </w:tc>
        <w:tc>
          <w:tcPr>
            <w:tcW w:w="1027" w:type="dxa"/>
            <w:tcBorders>
              <w:top w:val="single" w:sz="8" w:space="0" w:color="auto"/>
              <w:left w:val="single" w:sz="8" w:space="0" w:color="auto"/>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-0.013</w:t>
            </w:r>
          </w:p>
        </w:tc>
        <w:tc>
          <w:tcPr>
            <w:tcW w:w="893" w:type="dxa"/>
            <w:tcBorders>
              <w:top w:val="single" w:sz="8" w:space="0" w:color="auto"/>
              <w:left w:val="nil"/>
              <w:bottom w:val="nil"/>
              <w:right w:val="single" w:sz="8" w:space="0" w:color="auto"/>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-0.09</w:t>
            </w:r>
          </w:p>
        </w:tc>
      </w:tr>
      <w:tr w:rsidR="00F62E22" w:rsidRPr="00F62E22" w:rsidTr="00F62E22">
        <w:trPr>
          <w:trHeight w:val="255"/>
        </w:trPr>
        <w:tc>
          <w:tcPr>
            <w:tcW w:w="1095" w:type="dxa"/>
            <w:vMerge/>
            <w:tcBorders>
              <w:top w:val="single" w:sz="8" w:space="0" w:color="auto"/>
              <w:left w:val="single" w:sz="8" w:space="0" w:color="auto"/>
              <w:bottom w:val="single" w:sz="8" w:space="0" w:color="000000"/>
              <w:right w:val="single" w:sz="8" w:space="0" w:color="auto"/>
            </w:tcBorders>
            <w:vAlign w:val="center"/>
            <w:hideMark/>
          </w:tcPr>
          <w:p w:rsidR="00F62E22" w:rsidRPr="00F62E22" w:rsidRDefault="00F62E22" w:rsidP="00F62E22">
            <w:pPr>
              <w:ind w:left="0"/>
              <w:jc w:val="left"/>
              <w:rPr>
                <w:rFonts w:ascii="Arial Narrow" w:hAnsi="Arial Narrow"/>
                <w:b/>
                <w:bCs/>
                <w:color w:val="000000"/>
                <w:sz w:val="20"/>
                <w:szCs w:val="20"/>
              </w:rPr>
            </w:pPr>
          </w:p>
        </w:tc>
        <w:tc>
          <w:tcPr>
            <w:tcW w:w="1725" w:type="dxa"/>
            <w:tcBorders>
              <w:top w:val="nil"/>
              <w:left w:val="nil"/>
              <w:bottom w:val="nil"/>
              <w:right w:val="single" w:sz="8" w:space="0" w:color="auto"/>
            </w:tcBorders>
            <w:shd w:val="clear" w:color="auto" w:fill="auto"/>
            <w:vAlign w:val="bottom"/>
            <w:hideMark/>
          </w:tcPr>
          <w:p w:rsidR="00F62E22" w:rsidRPr="00F62E22" w:rsidRDefault="00F62E22" w:rsidP="00F62E22">
            <w:pPr>
              <w:ind w:left="0"/>
              <w:jc w:val="left"/>
              <w:rPr>
                <w:rFonts w:ascii="Arial Narrow" w:hAnsi="Arial Narrow"/>
                <w:b/>
                <w:bCs/>
                <w:color w:val="000000"/>
                <w:sz w:val="20"/>
                <w:szCs w:val="20"/>
              </w:rPr>
            </w:pPr>
            <w:r w:rsidRPr="00F62E22">
              <w:rPr>
                <w:rFonts w:ascii="Arial Narrow" w:hAnsi="Arial Narrow"/>
                <w:b/>
                <w:bCs/>
                <w:color w:val="000000"/>
                <w:sz w:val="20"/>
                <w:szCs w:val="20"/>
              </w:rPr>
              <w:t>Vehicles</w:t>
            </w:r>
          </w:p>
        </w:tc>
        <w:tc>
          <w:tcPr>
            <w:tcW w:w="1027"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0.362</w:t>
            </w:r>
          </w:p>
        </w:tc>
        <w:tc>
          <w:tcPr>
            <w:tcW w:w="893"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1.41</w:t>
            </w:r>
          </w:p>
        </w:tc>
        <w:tc>
          <w:tcPr>
            <w:tcW w:w="1027" w:type="dxa"/>
            <w:tcBorders>
              <w:top w:val="nil"/>
              <w:left w:val="single" w:sz="8" w:space="0" w:color="auto"/>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0.392</w:t>
            </w:r>
          </w:p>
        </w:tc>
        <w:tc>
          <w:tcPr>
            <w:tcW w:w="893" w:type="dxa"/>
            <w:tcBorders>
              <w:top w:val="nil"/>
              <w:left w:val="nil"/>
              <w:bottom w:val="nil"/>
              <w:right w:val="single" w:sz="8" w:space="0" w:color="auto"/>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3.52</w:t>
            </w:r>
          </w:p>
        </w:tc>
        <w:tc>
          <w:tcPr>
            <w:tcW w:w="1016"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0.188</w:t>
            </w:r>
          </w:p>
        </w:tc>
        <w:tc>
          <w:tcPr>
            <w:tcW w:w="904"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1.93</w:t>
            </w:r>
          </w:p>
        </w:tc>
        <w:tc>
          <w:tcPr>
            <w:tcW w:w="1027" w:type="dxa"/>
            <w:tcBorders>
              <w:top w:val="nil"/>
              <w:left w:val="single" w:sz="8" w:space="0" w:color="auto"/>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0.062</w:t>
            </w:r>
          </w:p>
        </w:tc>
        <w:tc>
          <w:tcPr>
            <w:tcW w:w="893" w:type="dxa"/>
            <w:tcBorders>
              <w:top w:val="nil"/>
              <w:left w:val="nil"/>
              <w:bottom w:val="nil"/>
              <w:right w:val="single" w:sz="8" w:space="0" w:color="auto"/>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0.53</w:t>
            </w:r>
          </w:p>
        </w:tc>
      </w:tr>
      <w:tr w:rsidR="00F62E22" w:rsidRPr="00F62E22" w:rsidTr="00F62E22">
        <w:trPr>
          <w:trHeight w:val="330"/>
        </w:trPr>
        <w:tc>
          <w:tcPr>
            <w:tcW w:w="1095" w:type="dxa"/>
            <w:vMerge/>
            <w:tcBorders>
              <w:top w:val="single" w:sz="8" w:space="0" w:color="auto"/>
              <w:left w:val="single" w:sz="8" w:space="0" w:color="auto"/>
              <w:bottom w:val="single" w:sz="8" w:space="0" w:color="000000"/>
              <w:right w:val="single" w:sz="8" w:space="0" w:color="auto"/>
            </w:tcBorders>
            <w:vAlign w:val="center"/>
            <w:hideMark/>
          </w:tcPr>
          <w:p w:rsidR="00F62E22" w:rsidRPr="00F62E22" w:rsidRDefault="00F62E22" w:rsidP="00F62E22">
            <w:pPr>
              <w:ind w:left="0"/>
              <w:jc w:val="left"/>
              <w:rPr>
                <w:rFonts w:ascii="Arial Narrow" w:hAnsi="Arial Narrow"/>
                <w:b/>
                <w:bCs/>
                <w:color w:val="000000"/>
                <w:sz w:val="20"/>
                <w:szCs w:val="20"/>
              </w:rPr>
            </w:pPr>
          </w:p>
        </w:tc>
        <w:tc>
          <w:tcPr>
            <w:tcW w:w="1725" w:type="dxa"/>
            <w:tcBorders>
              <w:top w:val="nil"/>
              <w:left w:val="nil"/>
              <w:bottom w:val="nil"/>
              <w:right w:val="single" w:sz="8" w:space="0" w:color="auto"/>
            </w:tcBorders>
            <w:shd w:val="clear" w:color="auto" w:fill="auto"/>
            <w:vAlign w:val="bottom"/>
            <w:hideMark/>
          </w:tcPr>
          <w:p w:rsidR="00F62E22" w:rsidRPr="00F62E22" w:rsidRDefault="00F62E22" w:rsidP="00F62E22">
            <w:pPr>
              <w:ind w:left="0"/>
              <w:jc w:val="left"/>
              <w:rPr>
                <w:rFonts w:ascii="Arial Narrow" w:hAnsi="Arial Narrow"/>
                <w:b/>
                <w:bCs/>
                <w:color w:val="000000"/>
                <w:sz w:val="20"/>
                <w:szCs w:val="20"/>
              </w:rPr>
            </w:pPr>
            <w:r w:rsidRPr="00F62E22">
              <w:rPr>
                <w:rFonts w:ascii="Arial Narrow" w:hAnsi="Arial Narrow"/>
                <w:b/>
                <w:bCs/>
                <w:color w:val="000000"/>
                <w:sz w:val="20"/>
                <w:szCs w:val="20"/>
              </w:rPr>
              <w:t>Presence Children</w:t>
            </w:r>
          </w:p>
        </w:tc>
        <w:tc>
          <w:tcPr>
            <w:tcW w:w="1027"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1.452</w:t>
            </w:r>
          </w:p>
        </w:tc>
        <w:tc>
          <w:tcPr>
            <w:tcW w:w="893"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1.97</w:t>
            </w:r>
          </w:p>
        </w:tc>
        <w:tc>
          <w:tcPr>
            <w:tcW w:w="1027" w:type="dxa"/>
            <w:tcBorders>
              <w:top w:val="nil"/>
              <w:left w:val="single" w:sz="8" w:space="0" w:color="auto"/>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-0.474</w:t>
            </w:r>
          </w:p>
        </w:tc>
        <w:tc>
          <w:tcPr>
            <w:tcW w:w="893" w:type="dxa"/>
            <w:tcBorders>
              <w:top w:val="nil"/>
              <w:left w:val="nil"/>
              <w:bottom w:val="nil"/>
              <w:right w:val="single" w:sz="8" w:space="0" w:color="auto"/>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-1.64</w:t>
            </w:r>
          </w:p>
        </w:tc>
        <w:tc>
          <w:tcPr>
            <w:tcW w:w="1016"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-0.39</w:t>
            </w:r>
          </w:p>
        </w:tc>
        <w:tc>
          <w:tcPr>
            <w:tcW w:w="904"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-1.61</w:t>
            </w:r>
          </w:p>
        </w:tc>
        <w:tc>
          <w:tcPr>
            <w:tcW w:w="1027" w:type="dxa"/>
            <w:tcBorders>
              <w:top w:val="nil"/>
              <w:left w:val="single" w:sz="8" w:space="0" w:color="auto"/>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-0.646</w:t>
            </w:r>
          </w:p>
        </w:tc>
        <w:tc>
          <w:tcPr>
            <w:tcW w:w="893" w:type="dxa"/>
            <w:tcBorders>
              <w:top w:val="nil"/>
              <w:left w:val="nil"/>
              <w:bottom w:val="nil"/>
              <w:right w:val="single" w:sz="8" w:space="0" w:color="auto"/>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-2.2</w:t>
            </w:r>
          </w:p>
        </w:tc>
      </w:tr>
      <w:tr w:rsidR="00F62E22" w:rsidRPr="00F62E22" w:rsidTr="00F62E22">
        <w:trPr>
          <w:trHeight w:val="255"/>
        </w:trPr>
        <w:tc>
          <w:tcPr>
            <w:tcW w:w="1095" w:type="dxa"/>
            <w:vMerge/>
            <w:tcBorders>
              <w:top w:val="single" w:sz="8" w:space="0" w:color="auto"/>
              <w:left w:val="single" w:sz="8" w:space="0" w:color="auto"/>
              <w:bottom w:val="single" w:sz="8" w:space="0" w:color="000000"/>
              <w:right w:val="single" w:sz="8" w:space="0" w:color="auto"/>
            </w:tcBorders>
            <w:vAlign w:val="center"/>
            <w:hideMark/>
          </w:tcPr>
          <w:p w:rsidR="00F62E22" w:rsidRPr="00F62E22" w:rsidRDefault="00F62E22" w:rsidP="00F62E22">
            <w:pPr>
              <w:ind w:left="0"/>
              <w:jc w:val="left"/>
              <w:rPr>
                <w:rFonts w:ascii="Arial Narrow" w:hAnsi="Arial Narrow"/>
                <w:b/>
                <w:bCs/>
                <w:color w:val="000000"/>
                <w:sz w:val="20"/>
                <w:szCs w:val="20"/>
              </w:rPr>
            </w:pPr>
          </w:p>
        </w:tc>
        <w:tc>
          <w:tcPr>
            <w:tcW w:w="1725" w:type="dxa"/>
            <w:tcBorders>
              <w:top w:val="nil"/>
              <w:left w:val="nil"/>
              <w:bottom w:val="nil"/>
              <w:right w:val="single" w:sz="8" w:space="0" w:color="auto"/>
            </w:tcBorders>
            <w:shd w:val="clear" w:color="auto" w:fill="auto"/>
            <w:vAlign w:val="bottom"/>
            <w:hideMark/>
          </w:tcPr>
          <w:p w:rsidR="00F62E22" w:rsidRPr="00F62E22" w:rsidRDefault="00F62E22" w:rsidP="00F62E22">
            <w:pPr>
              <w:ind w:left="0"/>
              <w:jc w:val="left"/>
              <w:rPr>
                <w:rFonts w:ascii="Arial Narrow" w:hAnsi="Arial Narrow"/>
                <w:b/>
                <w:bCs/>
                <w:color w:val="000000"/>
                <w:sz w:val="20"/>
                <w:szCs w:val="20"/>
              </w:rPr>
            </w:pPr>
            <w:r w:rsidRPr="00F62E22">
              <w:rPr>
                <w:rFonts w:ascii="Arial Narrow" w:hAnsi="Arial Narrow"/>
                <w:b/>
                <w:bCs/>
                <w:color w:val="000000"/>
                <w:sz w:val="20"/>
                <w:szCs w:val="20"/>
              </w:rPr>
              <w:t>No. Children</w:t>
            </w:r>
          </w:p>
        </w:tc>
        <w:tc>
          <w:tcPr>
            <w:tcW w:w="1027"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-0.445</w:t>
            </w:r>
          </w:p>
        </w:tc>
        <w:tc>
          <w:tcPr>
            <w:tcW w:w="893"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-0.98</w:t>
            </w:r>
          </w:p>
        </w:tc>
        <w:tc>
          <w:tcPr>
            <w:tcW w:w="1027" w:type="dxa"/>
            <w:tcBorders>
              <w:top w:val="nil"/>
              <w:left w:val="single" w:sz="8" w:space="0" w:color="auto"/>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0.774</w:t>
            </w:r>
          </w:p>
        </w:tc>
        <w:tc>
          <w:tcPr>
            <w:tcW w:w="893" w:type="dxa"/>
            <w:tcBorders>
              <w:top w:val="nil"/>
              <w:left w:val="nil"/>
              <w:bottom w:val="nil"/>
              <w:right w:val="single" w:sz="8" w:space="0" w:color="auto"/>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5.12</w:t>
            </w:r>
          </w:p>
        </w:tc>
        <w:tc>
          <w:tcPr>
            <w:tcW w:w="1016"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0.548</w:t>
            </w:r>
          </w:p>
        </w:tc>
        <w:tc>
          <w:tcPr>
            <w:tcW w:w="904"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4.05</w:t>
            </w:r>
          </w:p>
        </w:tc>
        <w:tc>
          <w:tcPr>
            <w:tcW w:w="1027" w:type="dxa"/>
            <w:tcBorders>
              <w:top w:val="nil"/>
              <w:left w:val="single" w:sz="8" w:space="0" w:color="auto"/>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0.521</w:t>
            </w:r>
          </w:p>
        </w:tc>
        <w:tc>
          <w:tcPr>
            <w:tcW w:w="893" w:type="dxa"/>
            <w:tcBorders>
              <w:top w:val="nil"/>
              <w:left w:val="nil"/>
              <w:bottom w:val="nil"/>
              <w:right w:val="single" w:sz="8" w:space="0" w:color="auto"/>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3.35</w:t>
            </w:r>
          </w:p>
        </w:tc>
      </w:tr>
      <w:tr w:rsidR="00F62E22" w:rsidRPr="00F62E22" w:rsidTr="00A00EC9">
        <w:trPr>
          <w:trHeight w:val="313"/>
        </w:trPr>
        <w:tc>
          <w:tcPr>
            <w:tcW w:w="1095" w:type="dxa"/>
            <w:vMerge/>
            <w:tcBorders>
              <w:top w:val="single" w:sz="8" w:space="0" w:color="auto"/>
              <w:left w:val="single" w:sz="8" w:space="0" w:color="auto"/>
              <w:bottom w:val="single" w:sz="8" w:space="0" w:color="000000"/>
              <w:right w:val="single" w:sz="8" w:space="0" w:color="auto"/>
            </w:tcBorders>
            <w:vAlign w:val="center"/>
            <w:hideMark/>
          </w:tcPr>
          <w:p w:rsidR="00F62E22" w:rsidRPr="00F62E22" w:rsidRDefault="00F62E22" w:rsidP="00F62E22">
            <w:pPr>
              <w:ind w:left="0"/>
              <w:jc w:val="left"/>
              <w:rPr>
                <w:rFonts w:ascii="Arial Narrow" w:hAnsi="Arial Narrow"/>
                <w:b/>
                <w:bCs/>
                <w:color w:val="000000"/>
                <w:sz w:val="20"/>
                <w:szCs w:val="20"/>
              </w:rPr>
            </w:pPr>
          </w:p>
        </w:tc>
        <w:tc>
          <w:tcPr>
            <w:tcW w:w="1725" w:type="dxa"/>
            <w:tcBorders>
              <w:top w:val="nil"/>
              <w:left w:val="nil"/>
              <w:bottom w:val="nil"/>
              <w:right w:val="single" w:sz="8" w:space="0" w:color="auto"/>
            </w:tcBorders>
            <w:shd w:val="clear" w:color="auto" w:fill="auto"/>
            <w:vAlign w:val="bottom"/>
            <w:hideMark/>
          </w:tcPr>
          <w:p w:rsidR="00F62E22" w:rsidRPr="00F62E22" w:rsidRDefault="00F62E22" w:rsidP="00F62E22">
            <w:pPr>
              <w:ind w:left="0"/>
              <w:jc w:val="left"/>
              <w:rPr>
                <w:rFonts w:ascii="Arial Narrow" w:hAnsi="Arial Narrow"/>
                <w:b/>
                <w:bCs/>
                <w:color w:val="000000"/>
                <w:sz w:val="20"/>
                <w:szCs w:val="20"/>
              </w:rPr>
            </w:pPr>
            <w:r w:rsidRPr="00F62E22">
              <w:rPr>
                <w:rFonts w:ascii="Arial Narrow" w:hAnsi="Arial Narrow"/>
                <w:b/>
                <w:bCs/>
                <w:color w:val="000000"/>
                <w:sz w:val="20"/>
                <w:szCs w:val="20"/>
              </w:rPr>
              <w:t>Vehicle Sufficiency</w:t>
            </w:r>
          </w:p>
        </w:tc>
        <w:tc>
          <w:tcPr>
            <w:tcW w:w="1027"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0.398</w:t>
            </w:r>
          </w:p>
        </w:tc>
        <w:tc>
          <w:tcPr>
            <w:tcW w:w="893"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0.38</w:t>
            </w:r>
          </w:p>
        </w:tc>
        <w:tc>
          <w:tcPr>
            <w:tcW w:w="1027" w:type="dxa"/>
            <w:tcBorders>
              <w:top w:val="nil"/>
              <w:left w:val="single" w:sz="8" w:space="0" w:color="auto"/>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-0.512</w:t>
            </w:r>
          </w:p>
        </w:tc>
        <w:tc>
          <w:tcPr>
            <w:tcW w:w="893" w:type="dxa"/>
            <w:tcBorders>
              <w:top w:val="nil"/>
              <w:left w:val="nil"/>
              <w:bottom w:val="nil"/>
              <w:right w:val="single" w:sz="8" w:space="0" w:color="auto"/>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-1.74</w:t>
            </w:r>
          </w:p>
        </w:tc>
        <w:tc>
          <w:tcPr>
            <w:tcW w:w="1016"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0.228</w:t>
            </w:r>
          </w:p>
        </w:tc>
        <w:tc>
          <w:tcPr>
            <w:tcW w:w="904"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0.92</w:t>
            </w:r>
          </w:p>
        </w:tc>
        <w:tc>
          <w:tcPr>
            <w:tcW w:w="1027" w:type="dxa"/>
            <w:tcBorders>
              <w:top w:val="nil"/>
              <w:left w:val="single" w:sz="8" w:space="0" w:color="auto"/>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-0.107</w:t>
            </w:r>
          </w:p>
        </w:tc>
        <w:tc>
          <w:tcPr>
            <w:tcW w:w="893" w:type="dxa"/>
            <w:tcBorders>
              <w:top w:val="nil"/>
              <w:left w:val="nil"/>
              <w:bottom w:val="nil"/>
              <w:right w:val="single" w:sz="8" w:space="0" w:color="auto"/>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-0.36</w:t>
            </w:r>
          </w:p>
        </w:tc>
      </w:tr>
      <w:tr w:rsidR="00F62E22" w:rsidRPr="00F62E22" w:rsidTr="00F62E22">
        <w:trPr>
          <w:trHeight w:val="255"/>
        </w:trPr>
        <w:tc>
          <w:tcPr>
            <w:tcW w:w="1095" w:type="dxa"/>
            <w:vMerge/>
            <w:tcBorders>
              <w:top w:val="single" w:sz="8" w:space="0" w:color="auto"/>
              <w:left w:val="single" w:sz="8" w:space="0" w:color="auto"/>
              <w:bottom w:val="single" w:sz="8" w:space="0" w:color="000000"/>
              <w:right w:val="single" w:sz="8" w:space="0" w:color="auto"/>
            </w:tcBorders>
            <w:vAlign w:val="center"/>
            <w:hideMark/>
          </w:tcPr>
          <w:p w:rsidR="00F62E22" w:rsidRPr="00F62E22" w:rsidRDefault="00F62E22" w:rsidP="00F62E22">
            <w:pPr>
              <w:ind w:left="0"/>
              <w:jc w:val="left"/>
              <w:rPr>
                <w:rFonts w:ascii="Arial Narrow" w:hAnsi="Arial Narrow"/>
                <w:b/>
                <w:bCs/>
                <w:color w:val="000000"/>
                <w:sz w:val="20"/>
                <w:szCs w:val="20"/>
              </w:rPr>
            </w:pPr>
          </w:p>
        </w:tc>
        <w:tc>
          <w:tcPr>
            <w:tcW w:w="1725" w:type="dxa"/>
            <w:tcBorders>
              <w:top w:val="nil"/>
              <w:left w:val="nil"/>
              <w:bottom w:val="nil"/>
              <w:right w:val="single" w:sz="8" w:space="0" w:color="auto"/>
            </w:tcBorders>
            <w:shd w:val="clear" w:color="auto" w:fill="auto"/>
            <w:vAlign w:val="bottom"/>
            <w:hideMark/>
          </w:tcPr>
          <w:p w:rsidR="00F62E22" w:rsidRPr="00F62E22" w:rsidRDefault="00F62E22" w:rsidP="00F62E22">
            <w:pPr>
              <w:ind w:left="0"/>
              <w:jc w:val="left"/>
              <w:rPr>
                <w:rFonts w:ascii="Arial Narrow" w:hAnsi="Arial Narrow"/>
                <w:b/>
                <w:bCs/>
                <w:color w:val="000000"/>
                <w:sz w:val="20"/>
                <w:szCs w:val="20"/>
              </w:rPr>
            </w:pPr>
            <w:r w:rsidRPr="00F62E22">
              <w:rPr>
                <w:rFonts w:ascii="Arial Narrow" w:hAnsi="Arial Narrow"/>
                <w:b/>
                <w:bCs/>
                <w:color w:val="000000"/>
                <w:sz w:val="20"/>
                <w:szCs w:val="20"/>
              </w:rPr>
              <w:t>Middle Income</w:t>
            </w:r>
          </w:p>
        </w:tc>
        <w:tc>
          <w:tcPr>
            <w:tcW w:w="1027"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0.964</w:t>
            </w:r>
          </w:p>
        </w:tc>
        <w:tc>
          <w:tcPr>
            <w:tcW w:w="893"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1.8</w:t>
            </w:r>
          </w:p>
        </w:tc>
        <w:tc>
          <w:tcPr>
            <w:tcW w:w="1027" w:type="dxa"/>
            <w:tcBorders>
              <w:top w:val="nil"/>
              <w:left w:val="single" w:sz="8" w:space="0" w:color="auto"/>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0.376</w:t>
            </w:r>
          </w:p>
        </w:tc>
        <w:tc>
          <w:tcPr>
            <w:tcW w:w="893" w:type="dxa"/>
            <w:tcBorders>
              <w:top w:val="nil"/>
              <w:left w:val="nil"/>
              <w:bottom w:val="nil"/>
              <w:right w:val="single" w:sz="8" w:space="0" w:color="auto"/>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1.82</w:t>
            </w:r>
          </w:p>
        </w:tc>
        <w:tc>
          <w:tcPr>
            <w:tcW w:w="1016"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0.472</w:t>
            </w:r>
          </w:p>
        </w:tc>
        <w:tc>
          <w:tcPr>
            <w:tcW w:w="904"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2.74</w:t>
            </w:r>
          </w:p>
        </w:tc>
        <w:tc>
          <w:tcPr>
            <w:tcW w:w="1027" w:type="dxa"/>
            <w:tcBorders>
              <w:top w:val="nil"/>
              <w:left w:val="single" w:sz="8" w:space="0" w:color="auto"/>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0.393</w:t>
            </w:r>
          </w:p>
        </w:tc>
        <w:tc>
          <w:tcPr>
            <w:tcW w:w="893" w:type="dxa"/>
            <w:tcBorders>
              <w:top w:val="nil"/>
              <w:left w:val="nil"/>
              <w:bottom w:val="nil"/>
              <w:right w:val="single" w:sz="8" w:space="0" w:color="auto"/>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1.79</w:t>
            </w:r>
          </w:p>
        </w:tc>
      </w:tr>
      <w:tr w:rsidR="00F62E22" w:rsidRPr="00F62E22" w:rsidTr="00F62E22">
        <w:trPr>
          <w:trHeight w:val="270"/>
        </w:trPr>
        <w:tc>
          <w:tcPr>
            <w:tcW w:w="1095" w:type="dxa"/>
            <w:vMerge/>
            <w:tcBorders>
              <w:top w:val="single" w:sz="8" w:space="0" w:color="auto"/>
              <w:left w:val="single" w:sz="8" w:space="0" w:color="auto"/>
              <w:bottom w:val="single" w:sz="8" w:space="0" w:color="000000"/>
              <w:right w:val="single" w:sz="8" w:space="0" w:color="auto"/>
            </w:tcBorders>
            <w:vAlign w:val="center"/>
            <w:hideMark/>
          </w:tcPr>
          <w:p w:rsidR="00F62E22" w:rsidRPr="00F62E22" w:rsidRDefault="00F62E22" w:rsidP="00F62E22">
            <w:pPr>
              <w:ind w:left="0"/>
              <w:jc w:val="left"/>
              <w:rPr>
                <w:rFonts w:ascii="Arial Narrow" w:hAnsi="Arial Narrow"/>
                <w:b/>
                <w:bCs/>
                <w:color w:val="000000"/>
                <w:sz w:val="20"/>
                <w:szCs w:val="20"/>
              </w:rPr>
            </w:pPr>
          </w:p>
        </w:tc>
        <w:tc>
          <w:tcPr>
            <w:tcW w:w="1725" w:type="dxa"/>
            <w:tcBorders>
              <w:top w:val="nil"/>
              <w:left w:val="nil"/>
              <w:bottom w:val="single" w:sz="8" w:space="0" w:color="auto"/>
              <w:right w:val="single" w:sz="8" w:space="0" w:color="auto"/>
            </w:tcBorders>
            <w:shd w:val="clear" w:color="auto" w:fill="auto"/>
            <w:vAlign w:val="bottom"/>
            <w:hideMark/>
          </w:tcPr>
          <w:p w:rsidR="00F62E22" w:rsidRPr="00F62E22" w:rsidRDefault="00F62E22" w:rsidP="00F62E22">
            <w:pPr>
              <w:ind w:left="0"/>
              <w:jc w:val="left"/>
              <w:rPr>
                <w:rFonts w:ascii="Arial Narrow" w:hAnsi="Arial Narrow"/>
                <w:b/>
                <w:bCs/>
                <w:color w:val="000000"/>
                <w:sz w:val="20"/>
                <w:szCs w:val="20"/>
              </w:rPr>
            </w:pPr>
            <w:r w:rsidRPr="00F62E22">
              <w:rPr>
                <w:rFonts w:ascii="Arial Narrow" w:hAnsi="Arial Narrow"/>
                <w:b/>
                <w:bCs/>
                <w:color w:val="000000"/>
                <w:sz w:val="20"/>
                <w:szCs w:val="20"/>
              </w:rPr>
              <w:t>High Income</w:t>
            </w:r>
          </w:p>
        </w:tc>
        <w:tc>
          <w:tcPr>
            <w:tcW w:w="1027" w:type="dxa"/>
            <w:tcBorders>
              <w:top w:val="nil"/>
              <w:left w:val="nil"/>
              <w:bottom w:val="single" w:sz="8" w:space="0" w:color="auto"/>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0.029</w:t>
            </w:r>
          </w:p>
        </w:tc>
        <w:tc>
          <w:tcPr>
            <w:tcW w:w="893" w:type="dxa"/>
            <w:tcBorders>
              <w:top w:val="nil"/>
              <w:left w:val="nil"/>
              <w:bottom w:val="single" w:sz="8" w:space="0" w:color="auto"/>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0.05</w:t>
            </w:r>
          </w:p>
        </w:tc>
        <w:tc>
          <w:tcPr>
            <w:tcW w:w="1027" w:type="dxa"/>
            <w:tcBorders>
              <w:top w:val="nil"/>
              <w:left w:val="single" w:sz="8" w:space="0" w:color="auto"/>
              <w:bottom w:val="single" w:sz="8" w:space="0" w:color="auto"/>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0.831</w:t>
            </w:r>
          </w:p>
        </w:tc>
        <w:tc>
          <w:tcPr>
            <w:tcW w:w="893" w:type="dxa"/>
            <w:tcBorders>
              <w:top w:val="nil"/>
              <w:left w:val="nil"/>
              <w:bottom w:val="single" w:sz="8" w:space="0" w:color="auto"/>
              <w:right w:val="single" w:sz="8" w:space="0" w:color="auto"/>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3.78</w:t>
            </w:r>
          </w:p>
        </w:tc>
        <w:tc>
          <w:tcPr>
            <w:tcW w:w="1016" w:type="dxa"/>
            <w:tcBorders>
              <w:top w:val="nil"/>
              <w:left w:val="nil"/>
              <w:bottom w:val="single" w:sz="8" w:space="0" w:color="auto"/>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1.181</w:t>
            </w:r>
          </w:p>
        </w:tc>
        <w:tc>
          <w:tcPr>
            <w:tcW w:w="904" w:type="dxa"/>
            <w:tcBorders>
              <w:top w:val="nil"/>
              <w:left w:val="nil"/>
              <w:bottom w:val="single" w:sz="8" w:space="0" w:color="auto"/>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6.4</w:t>
            </w:r>
          </w:p>
        </w:tc>
        <w:tc>
          <w:tcPr>
            <w:tcW w:w="1027" w:type="dxa"/>
            <w:tcBorders>
              <w:top w:val="nil"/>
              <w:left w:val="single" w:sz="8" w:space="0" w:color="auto"/>
              <w:bottom w:val="single" w:sz="8" w:space="0" w:color="auto"/>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1.021</w:t>
            </w:r>
          </w:p>
        </w:tc>
        <w:tc>
          <w:tcPr>
            <w:tcW w:w="893" w:type="dxa"/>
            <w:tcBorders>
              <w:top w:val="nil"/>
              <w:left w:val="nil"/>
              <w:bottom w:val="single" w:sz="8" w:space="0" w:color="auto"/>
              <w:right w:val="single" w:sz="8" w:space="0" w:color="auto"/>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4.49</w:t>
            </w:r>
          </w:p>
        </w:tc>
      </w:tr>
      <w:tr w:rsidR="00F62E22" w:rsidRPr="00F62E22" w:rsidTr="00F62E22">
        <w:trPr>
          <w:trHeight w:val="255"/>
        </w:trPr>
        <w:tc>
          <w:tcPr>
            <w:tcW w:w="1095" w:type="dxa"/>
            <w:vMerge w:val="restart"/>
            <w:tcBorders>
              <w:top w:val="nil"/>
              <w:left w:val="single" w:sz="8" w:space="0" w:color="auto"/>
              <w:bottom w:val="single" w:sz="8" w:space="0" w:color="000000"/>
              <w:right w:val="single" w:sz="8" w:space="0" w:color="auto"/>
            </w:tcBorders>
            <w:shd w:val="clear" w:color="auto" w:fill="auto"/>
            <w:vAlign w:val="bottom"/>
            <w:hideMark/>
          </w:tcPr>
          <w:p w:rsidR="00F62E22" w:rsidRPr="00F62E22" w:rsidRDefault="00F62E22" w:rsidP="00F62E22">
            <w:pPr>
              <w:ind w:left="0"/>
              <w:jc w:val="center"/>
              <w:rPr>
                <w:rFonts w:ascii="Arial Narrow" w:hAnsi="Arial Narrow"/>
                <w:b/>
                <w:bCs/>
                <w:color w:val="000000"/>
                <w:sz w:val="20"/>
                <w:szCs w:val="20"/>
              </w:rPr>
            </w:pPr>
            <w:r w:rsidRPr="00F62E22">
              <w:rPr>
                <w:rFonts w:ascii="Arial Narrow" w:hAnsi="Arial Narrow"/>
                <w:b/>
                <w:bCs/>
                <w:color w:val="000000"/>
                <w:sz w:val="20"/>
                <w:szCs w:val="20"/>
              </w:rPr>
              <w:t>Individual Level Variables</w:t>
            </w:r>
          </w:p>
        </w:tc>
        <w:tc>
          <w:tcPr>
            <w:tcW w:w="1725" w:type="dxa"/>
            <w:tcBorders>
              <w:top w:val="nil"/>
              <w:left w:val="nil"/>
              <w:bottom w:val="nil"/>
              <w:right w:val="single" w:sz="8" w:space="0" w:color="auto"/>
            </w:tcBorders>
            <w:shd w:val="clear" w:color="auto" w:fill="auto"/>
            <w:vAlign w:val="bottom"/>
            <w:hideMark/>
          </w:tcPr>
          <w:p w:rsidR="00F62E22" w:rsidRPr="00F62E22" w:rsidRDefault="00F62E22" w:rsidP="00F62E22">
            <w:pPr>
              <w:ind w:left="0"/>
              <w:jc w:val="left"/>
              <w:rPr>
                <w:rFonts w:ascii="Arial Narrow" w:hAnsi="Arial Narrow"/>
                <w:b/>
                <w:bCs/>
                <w:color w:val="000000"/>
                <w:sz w:val="20"/>
                <w:szCs w:val="20"/>
              </w:rPr>
            </w:pPr>
            <w:r w:rsidRPr="00F62E22">
              <w:rPr>
                <w:rFonts w:ascii="Arial Narrow" w:hAnsi="Arial Narrow"/>
                <w:b/>
                <w:bCs/>
                <w:color w:val="000000"/>
                <w:sz w:val="20"/>
                <w:szCs w:val="20"/>
              </w:rPr>
              <w:t>Male</w:t>
            </w:r>
          </w:p>
        </w:tc>
        <w:tc>
          <w:tcPr>
            <w:tcW w:w="1027"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-0.447</w:t>
            </w:r>
          </w:p>
        </w:tc>
        <w:tc>
          <w:tcPr>
            <w:tcW w:w="893"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-1.13</w:t>
            </w:r>
          </w:p>
        </w:tc>
        <w:tc>
          <w:tcPr>
            <w:tcW w:w="1027" w:type="dxa"/>
            <w:tcBorders>
              <w:top w:val="nil"/>
              <w:left w:val="single" w:sz="8" w:space="0" w:color="auto"/>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0.087</w:t>
            </w:r>
          </w:p>
        </w:tc>
        <w:tc>
          <w:tcPr>
            <w:tcW w:w="893" w:type="dxa"/>
            <w:tcBorders>
              <w:top w:val="nil"/>
              <w:left w:val="nil"/>
              <w:bottom w:val="nil"/>
              <w:right w:val="single" w:sz="8" w:space="0" w:color="auto"/>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0.55</w:t>
            </w:r>
          </w:p>
        </w:tc>
        <w:tc>
          <w:tcPr>
            <w:tcW w:w="1016"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0.08</w:t>
            </w:r>
          </w:p>
        </w:tc>
        <w:tc>
          <w:tcPr>
            <w:tcW w:w="904"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0.6</w:t>
            </w:r>
          </w:p>
        </w:tc>
        <w:tc>
          <w:tcPr>
            <w:tcW w:w="1027" w:type="dxa"/>
            <w:tcBorders>
              <w:top w:val="nil"/>
              <w:left w:val="single" w:sz="8" w:space="0" w:color="auto"/>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-0.005</w:t>
            </w:r>
          </w:p>
        </w:tc>
        <w:tc>
          <w:tcPr>
            <w:tcW w:w="893" w:type="dxa"/>
            <w:tcBorders>
              <w:top w:val="nil"/>
              <w:left w:val="nil"/>
              <w:bottom w:val="nil"/>
              <w:right w:val="single" w:sz="8" w:space="0" w:color="auto"/>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-0.03</w:t>
            </w:r>
          </w:p>
        </w:tc>
      </w:tr>
      <w:tr w:rsidR="00F62E22" w:rsidRPr="00F62E22" w:rsidTr="00F62E22">
        <w:trPr>
          <w:trHeight w:val="255"/>
        </w:trPr>
        <w:tc>
          <w:tcPr>
            <w:tcW w:w="1095" w:type="dxa"/>
            <w:vMerge/>
            <w:tcBorders>
              <w:top w:val="nil"/>
              <w:left w:val="single" w:sz="8" w:space="0" w:color="auto"/>
              <w:bottom w:val="single" w:sz="8" w:space="0" w:color="000000"/>
              <w:right w:val="single" w:sz="8" w:space="0" w:color="auto"/>
            </w:tcBorders>
            <w:vAlign w:val="center"/>
            <w:hideMark/>
          </w:tcPr>
          <w:p w:rsidR="00F62E22" w:rsidRPr="00F62E22" w:rsidRDefault="00F62E22" w:rsidP="00F62E22">
            <w:pPr>
              <w:ind w:left="0"/>
              <w:jc w:val="left"/>
              <w:rPr>
                <w:rFonts w:ascii="Arial Narrow" w:hAnsi="Arial Narrow"/>
                <w:b/>
                <w:bCs/>
                <w:color w:val="000000"/>
                <w:sz w:val="20"/>
                <w:szCs w:val="20"/>
              </w:rPr>
            </w:pPr>
          </w:p>
        </w:tc>
        <w:tc>
          <w:tcPr>
            <w:tcW w:w="1725" w:type="dxa"/>
            <w:tcBorders>
              <w:top w:val="nil"/>
              <w:left w:val="nil"/>
              <w:bottom w:val="nil"/>
              <w:right w:val="single" w:sz="8" w:space="0" w:color="auto"/>
            </w:tcBorders>
            <w:shd w:val="clear" w:color="auto" w:fill="auto"/>
            <w:vAlign w:val="bottom"/>
            <w:hideMark/>
          </w:tcPr>
          <w:p w:rsidR="00F62E22" w:rsidRPr="00F62E22" w:rsidRDefault="00F62E22" w:rsidP="00F62E22">
            <w:pPr>
              <w:ind w:left="0"/>
              <w:jc w:val="left"/>
              <w:rPr>
                <w:rFonts w:ascii="Arial Narrow" w:hAnsi="Arial Narrow"/>
                <w:b/>
                <w:bCs/>
                <w:color w:val="000000"/>
                <w:sz w:val="20"/>
                <w:szCs w:val="20"/>
              </w:rPr>
            </w:pPr>
            <w:r w:rsidRPr="00F62E22">
              <w:rPr>
                <w:rFonts w:ascii="Arial Narrow" w:hAnsi="Arial Narrow"/>
                <w:b/>
                <w:bCs/>
                <w:color w:val="000000"/>
                <w:sz w:val="20"/>
                <w:szCs w:val="20"/>
              </w:rPr>
              <w:t>Age</w:t>
            </w:r>
          </w:p>
        </w:tc>
        <w:tc>
          <w:tcPr>
            <w:tcW w:w="1027"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0.093</w:t>
            </w:r>
          </w:p>
        </w:tc>
        <w:tc>
          <w:tcPr>
            <w:tcW w:w="893"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5.63</w:t>
            </w:r>
          </w:p>
        </w:tc>
        <w:tc>
          <w:tcPr>
            <w:tcW w:w="1027" w:type="dxa"/>
            <w:tcBorders>
              <w:top w:val="nil"/>
              <w:left w:val="single" w:sz="8" w:space="0" w:color="auto"/>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0.056</w:t>
            </w:r>
          </w:p>
        </w:tc>
        <w:tc>
          <w:tcPr>
            <w:tcW w:w="893" w:type="dxa"/>
            <w:tcBorders>
              <w:top w:val="nil"/>
              <w:left w:val="nil"/>
              <w:bottom w:val="nil"/>
              <w:right w:val="single" w:sz="8" w:space="0" w:color="auto"/>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9.14</w:t>
            </w:r>
          </w:p>
        </w:tc>
        <w:tc>
          <w:tcPr>
            <w:tcW w:w="1016"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0.055</w:t>
            </w:r>
          </w:p>
        </w:tc>
        <w:tc>
          <w:tcPr>
            <w:tcW w:w="904"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10.48</w:t>
            </w:r>
          </w:p>
        </w:tc>
        <w:tc>
          <w:tcPr>
            <w:tcW w:w="1027" w:type="dxa"/>
            <w:tcBorders>
              <w:top w:val="nil"/>
              <w:left w:val="single" w:sz="8" w:space="0" w:color="auto"/>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0.038</w:t>
            </w:r>
          </w:p>
        </w:tc>
        <w:tc>
          <w:tcPr>
            <w:tcW w:w="893" w:type="dxa"/>
            <w:tcBorders>
              <w:top w:val="nil"/>
              <w:left w:val="nil"/>
              <w:bottom w:val="nil"/>
              <w:right w:val="single" w:sz="8" w:space="0" w:color="auto"/>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5.96</w:t>
            </w:r>
          </w:p>
        </w:tc>
      </w:tr>
      <w:tr w:rsidR="00F62E22" w:rsidRPr="00F62E22" w:rsidTr="00F62E22">
        <w:trPr>
          <w:trHeight w:val="255"/>
        </w:trPr>
        <w:tc>
          <w:tcPr>
            <w:tcW w:w="1095" w:type="dxa"/>
            <w:vMerge/>
            <w:tcBorders>
              <w:top w:val="nil"/>
              <w:left w:val="single" w:sz="8" w:space="0" w:color="auto"/>
              <w:bottom w:val="single" w:sz="8" w:space="0" w:color="000000"/>
              <w:right w:val="single" w:sz="8" w:space="0" w:color="auto"/>
            </w:tcBorders>
            <w:vAlign w:val="center"/>
            <w:hideMark/>
          </w:tcPr>
          <w:p w:rsidR="00F62E22" w:rsidRPr="00F62E22" w:rsidRDefault="00F62E22" w:rsidP="00F62E22">
            <w:pPr>
              <w:ind w:left="0"/>
              <w:jc w:val="left"/>
              <w:rPr>
                <w:rFonts w:ascii="Arial Narrow" w:hAnsi="Arial Narrow"/>
                <w:b/>
                <w:bCs/>
                <w:color w:val="000000"/>
                <w:sz w:val="20"/>
                <w:szCs w:val="20"/>
              </w:rPr>
            </w:pPr>
          </w:p>
        </w:tc>
        <w:tc>
          <w:tcPr>
            <w:tcW w:w="1725" w:type="dxa"/>
            <w:tcBorders>
              <w:top w:val="nil"/>
              <w:left w:val="nil"/>
              <w:bottom w:val="nil"/>
              <w:right w:val="single" w:sz="8" w:space="0" w:color="auto"/>
            </w:tcBorders>
            <w:shd w:val="clear" w:color="auto" w:fill="auto"/>
            <w:vAlign w:val="bottom"/>
            <w:hideMark/>
          </w:tcPr>
          <w:p w:rsidR="00F62E22" w:rsidRPr="00F62E22" w:rsidRDefault="00F62E22" w:rsidP="00F62E22">
            <w:pPr>
              <w:ind w:left="0"/>
              <w:jc w:val="left"/>
              <w:rPr>
                <w:rFonts w:ascii="Arial Narrow" w:hAnsi="Arial Narrow"/>
                <w:b/>
                <w:bCs/>
                <w:color w:val="000000"/>
                <w:sz w:val="20"/>
                <w:szCs w:val="20"/>
              </w:rPr>
            </w:pPr>
            <w:r w:rsidRPr="00F62E22">
              <w:rPr>
                <w:rFonts w:ascii="Arial Narrow" w:hAnsi="Arial Narrow"/>
                <w:b/>
                <w:bCs/>
                <w:color w:val="000000"/>
                <w:sz w:val="20"/>
                <w:szCs w:val="20"/>
              </w:rPr>
              <w:t>Sales/Service Job</w:t>
            </w:r>
          </w:p>
        </w:tc>
        <w:tc>
          <w:tcPr>
            <w:tcW w:w="1027"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-11.99</w:t>
            </w:r>
          </w:p>
        </w:tc>
        <w:tc>
          <w:tcPr>
            <w:tcW w:w="893"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-0.32</w:t>
            </w:r>
          </w:p>
        </w:tc>
        <w:tc>
          <w:tcPr>
            <w:tcW w:w="1027" w:type="dxa"/>
            <w:tcBorders>
              <w:top w:val="nil"/>
              <w:left w:val="single" w:sz="8" w:space="0" w:color="auto"/>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-2.273</w:t>
            </w:r>
          </w:p>
        </w:tc>
        <w:tc>
          <w:tcPr>
            <w:tcW w:w="893" w:type="dxa"/>
            <w:tcBorders>
              <w:top w:val="nil"/>
              <w:left w:val="nil"/>
              <w:bottom w:val="nil"/>
              <w:right w:val="single" w:sz="8" w:space="0" w:color="auto"/>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-4.47</w:t>
            </w:r>
          </w:p>
        </w:tc>
        <w:tc>
          <w:tcPr>
            <w:tcW w:w="1016"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-2.698</w:t>
            </w:r>
          </w:p>
        </w:tc>
        <w:tc>
          <w:tcPr>
            <w:tcW w:w="904"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-7.69</w:t>
            </w:r>
          </w:p>
        </w:tc>
        <w:tc>
          <w:tcPr>
            <w:tcW w:w="1027" w:type="dxa"/>
            <w:tcBorders>
              <w:top w:val="nil"/>
              <w:left w:val="single" w:sz="8" w:space="0" w:color="auto"/>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-1.615</w:t>
            </w:r>
          </w:p>
        </w:tc>
        <w:tc>
          <w:tcPr>
            <w:tcW w:w="893" w:type="dxa"/>
            <w:tcBorders>
              <w:top w:val="nil"/>
              <w:left w:val="nil"/>
              <w:bottom w:val="nil"/>
              <w:right w:val="single" w:sz="8" w:space="0" w:color="auto"/>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-4.92</w:t>
            </w:r>
          </w:p>
        </w:tc>
      </w:tr>
      <w:tr w:rsidR="00F62E22" w:rsidRPr="00F62E22" w:rsidTr="00F62E22">
        <w:trPr>
          <w:trHeight w:val="510"/>
        </w:trPr>
        <w:tc>
          <w:tcPr>
            <w:tcW w:w="1095" w:type="dxa"/>
            <w:vMerge/>
            <w:tcBorders>
              <w:top w:val="nil"/>
              <w:left w:val="single" w:sz="8" w:space="0" w:color="auto"/>
              <w:bottom w:val="single" w:sz="8" w:space="0" w:color="000000"/>
              <w:right w:val="single" w:sz="8" w:space="0" w:color="auto"/>
            </w:tcBorders>
            <w:vAlign w:val="center"/>
            <w:hideMark/>
          </w:tcPr>
          <w:p w:rsidR="00F62E22" w:rsidRPr="00F62E22" w:rsidRDefault="00F62E22" w:rsidP="00F62E22">
            <w:pPr>
              <w:ind w:left="0"/>
              <w:jc w:val="left"/>
              <w:rPr>
                <w:rFonts w:ascii="Arial Narrow" w:hAnsi="Arial Narrow"/>
                <w:b/>
                <w:bCs/>
                <w:color w:val="000000"/>
                <w:sz w:val="20"/>
                <w:szCs w:val="20"/>
              </w:rPr>
            </w:pPr>
          </w:p>
        </w:tc>
        <w:tc>
          <w:tcPr>
            <w:tcW w:w="1725" w:type="dxa"/>
            <w:tcBorders>
              <w:top w:val="nil"/>
              <w:left w:val="nil"/>
              <w:bottom w:val="nil"/>
              <w:right w:val="single" w:sz="8" w:space="0" w:color="auto"/>
            </w:tcBorders>
            <w:shd w:val="clear" w:color="auto" w:fill="auto"/>
            <w:vAlign w:val="bottom"/>
            <w:hideMark/>
          </w:tcPr>
          <w:p w:rsidR="00F62E22" w:rsidRPr="00F62E22" w:rsidRDefault="00F62E22" w:rsidP="00F62E22">
            <w:pPr>
              <w:ind w:left="0"/>
              <w:jc w:val="left"/>
              <w:rPr>
                <w:rFonts w:ascii="Arial Narrow" w:hAnsi="Arial Narrow"/>
                <w:b/>
                <w:bCs/>
                <w:color w:val="000000"/>
                <w:sz w:val="20"/>
                <w:szCs w:val="20"/>
              </w:rPr>
            </w:pPr>
            <w:r w:rsidRPr="00F62E22">
              <w:rPr>
                <w:rFonts w:ascii="Arial Narrow" w:hAnsi="Arial Narrow"/>
                <w:b/>
                <w:bCs/>
                <w:color w:val="000000"/>
                <w:sz w:val="20"/>
                <w:szCs w:val="20"/>
              </w:rPr>
              <w:t>Manuf., Constr., Maint. Job</w:t>
            </w:r>
          </w:p>
        </w:tc>
        <w:tc>
          <w:tcPr>
            <w:tcW w:w="1027"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7.89</w:t>
            </w:r>
          </w:p>
        </w:tc>
        <w:tc>
          <w:tcPr>
            <w:tcW w:w="893"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0.23</w:t>
            </w:r>
          </w:p>
        </w:tc>
        <w:tc>
          <w:tcPr>
            <w:tcW w:w="1027" w:type="dxa"/>
            <w:tcBorders>
              <w:top w:val="nil"/>
              <w:left w:val="single" w:sz="8" w:space="0" w:color="auto"/>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-1.362</w:t>
            </w:r>
          </w:p>
        </w:tc>
        <w:tc>
          <w:tcPr>
            <w:tcW w:w="893" w:type="dxa"/>
            <w:tcBorders>
              <w:top w:val="nil"/>
              <w:left w:val="nil"/>
              <w:bottom w:val="nil"/>
              <w:right w:val="single" w:sz="8" w:space="0" w:color="auto"/>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-2.23</w:t>
            </w:r>
          </w:p>
        </w:tc>
        <w:tc>
          <w:tcPr>
            <w:tcW w:w="1016"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-2.244</w:t>
            </w:r>
          </w:p>
        </w:tc>
        <w:tc>
          <w:tcPr>
            <w:tcW w:w="904"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-5.62</w:t>
            </w:r>
          </w:p>
        </w:tc>
        <w:tc>
          <w:tcPr>
            <w:tcW w:w="1027" w:type="dxa"/>
            <w:tcBorders>
              <w:top w:val="nil"/>
              <w:left w:val="single" w:sz="8" w:space="0" w:color="auto"/>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-2.412</w:t>
            </w:r>
          </w:p>
        </w:tc>
        <w:tc>
          <w:tcPr>
            <w:tcW w:w="893" w:type="dxa"/>
            <w:tcBorders>
              <w:top w:val="nil"/>
              <w:left w:val="nil"/>
              <w:bottom w:val="nil"/>
              <w:right w:val="single" w:sz="8" w:space="0" w:color="auto"/>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-5.6</w:t>
            </w:r>
          </w:p>
        </w:tc>
      </w:tr>
      <w:tr w:rsidR="00F62E22" w:rsidRPr="00F62E22" w:rsidTr="00F62E22">
        <w:trPr>
          <w:trHeight w:val="525"/>
        </w:trPr>
        <w:tc>
          <w:tcPr>
            <w:tcW w:w="1095" w:type="dxa"/>
            <w:vMerge/>
            <w:tcBorders>
              <w:top w:val="nil"/>
              <w:left w:val="single" w:sz="8" w:space="0" w:color="auto"/>
              <w:bottom w:val="single" w:sz="8" w:space="0" w:color="000000"/>
              <w:right w:val="single" w:sz="8" w:space="0" w:color="auto"/>
            </w:tcBorders>
            <w:vAlign w:val="center"/>
            <w:hideMark/>
          </w:tcPr>
          <w:p w:rsidR="00F62E22" w:rsidRPr="00F62E22" w:rsidRDefault="00F62E22" w:rsidP="00F62E22">
            <w:pPr>
              <w:ind w:left="0"/>
              <w:jc w:val="left"/>
              <w:rPr>
                <w:rFonts w:ascii="Arial Narrow" w:hAnsi="Arial Narrow"/>
                <w:b/>
                <w:bCs/>
                <w:color w:val="000000"/>
                <w:sz w:val="20"/>
                <w:szCs w:val="20"/>
              </w:rPr>
            </w:pPr>
          </w:p>
        </w:tc>
        <w:tc>
          <w:tcPr>
            <w:tcW w:w="1725" w:type="dxa"/>
            <w:tcBorders>
              <w:top w:val="nil"/>
              <w:left w:val="nil"/>
              <w:bottom w:val="nil"/>
              <w:right w:val="single" w:sz="8" w:space="0" w:color="auto"/>
            </w:tcBorders>
            <w:shd w:val="clear" w:color="auto" w:fill="auto"/>
            <w:vAlign w:val="bottom"/>
            <w:hideMark/>
          </w:tcPr>
          <w:p w:rsidR="00F62E22" w:rsidRPr="00F62E22" w:rsidRDefault="00F62E22" w:rsidP="00F62E22">
            <w:pPr>
              <w:ind w:left="0"/>
              <w:jc w:val="left"/>
              <w:rPr>
                <w:rFonts w:ascii="Arial Narrow" w:hAnsi="Arial Narrow"/>
                <w:b/>
                <w:bCs/>
                <w:color w:val="000000"/>
                <w:sz w:val="20"/>
                <w:szCs w:val="20"/>
              </w:rPr>
            </w:pPr>
            <w:r w:rsidRPr="00F62E22">
              <w:rPr>
                <w:rFonts w:ascii="Arial Narrow" w:hAnsi="Arial Narrow"/>
                <w:b/>
                <w:bCs/>
                <w:color w:val="000000"/>
                <w:sz w:val="20"/>
                <w:szCs w:val="20"/>
              </w:rPr>
              <w:t>Prof., Manager, Tech. Job</w:t>
            </w:r>
          </w:p>
        </w:tc>
        <w:tc>
          <w:tcPr>
            <w:tcW w:w="1027"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3.82</w:t>
            </w:r>
          </w:p>
        </w:tc>
        <w:tc>
          <w:tcPr>
            <w:tcW w:w="893"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0.11</w:t>
            </w:r>
          </w:p>
        </w:tc>
        <w:tc>
          <w:tcPr>
            <w:tcW w:w="1027" w:type="dxa"/>
            <w:tcBorders>
              <w:top w:val="nil"/>
              <w:left w:val="single" w:sz="8" w:space="0" w:color="auto"/>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-0.037</w:t>
            </w:r>
          </w:p>
        </w:tc>
        <w:tc>
          <w:tcPr>
            <w:tcW w:w="893" w:type="dxa"/>
            <w:tcBorders>
              <w:top w:val="nil"/>
              <w:left w:val="nil"/>
              <w:bottom w:val="nil"/>
              <w:right w:val="single" w:sz="8" w:space="0" w:color="auto"/>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-0.07</w:t>
            </w:r>
          </w:p>
        </w:tc>
        <w:tc>
          <w:tcPr>
            <w:tcW w:w="1016"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-1.085</w:t>
            </w:r>
          </w:p>
        </w:tc>
        <w:tc>
          <w:tcPr>
            <w:tcW w:w="904"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-3.01</w:t>
            </w:r>
          </w:p>
        </w:tc>
        <w:tc>
          <w:tcPr>
            <w:tcW w:w="1027" w:type="dxa"/>
            <w:tcBorders>
              <w:top w:val="nil"/>
              <w:left w:val="single" w:sz="8" w:space="0" w:color="auto"/>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-0.609</w:t>
            </w:r>
          </w:p>
        </w:tc>
        <w:tc>
          <w:tcPr>
            <w:tcW w:w="893" w:type="dxa"/>
            <w:tcBorders>
              <w:top w:val="nil"/>
              <w:left w:val="nil"/>
              <w:bottom w:val="nil"/>
              <w:right w:val="single" w:sz="8" w:space="0" w:color="auto"/>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-1.72</w:t>
            </w:r>
          </w:p>
        </w:tc>
      </w:tr>
      <w:tr w:rsidR="00F62E22" w:rsidRPr="00F62E22" w:rsidTr="00F62E22">
        <w:trPr>
          <w:trHeight w:val="510"/>
        </w:trPr>
        <w:tc>
          <w:tcPr>
            <w:tcW w:w="1095" w:type="dxa"/>
            <w:vMerge w:val="restart"/>
            <w:tcBorders>
              <w:top w:val="nil"/>
              <w:left w:val="single" w:sz="8" w:space="0" w:color="auto"/>
              <w:bottom w:val="single" w:sz="8" w:space="0" w:color="000000"/>
              <w:right w:val="single" w:sz="8" w:space="0" w:color="auto"/>
            </w:tcBorders>
            <w:shd w:val="clear" w:color="auto" w:fill="auto"/>
            <w:vAlign w:val="bottom"/>
            <w:hideMark/>
          </w:tcPr>
          <w:p w:rsidR="00F62E22" w:rsidRPr="00F62E22" w:rsidRDefault="00F62E22" w:rsidP="00F62E22">
            <w:pPr>
              <w:ind w:left="0"/>
              <w:jc w:val="center"/>
              <w:rPr>
                <w:rFonts w:ascii="Arial Narrow" w:hAnsi="Arial Narrow"/>
                <w:b/>
                <w:bCs/>
                <w:color w:val="000000"/>
                <w:sz w:val="20"/>
                <w:szCs w:val="20"/>
              </w:rPr>
            </w:pPr>
            <w:r w:rsidRPr="00F62E22">
              <w:rPr>
                <w:rFonts w:ascii="Arial Narrow" w:hAnsi="Arial Narrow"/>
                <w:b/>
                <w:bCs/>
                <w:color w:val="000000"/>
                <w:sz w:val="20"/>
                <w:szCs w:val="20"/>
              </w:rPr>
              <w:t>Trip Level Variables</w:t>
            </w:r>
          </w:p>
        </w:tc>
        <w:tc>
          <w:tcPr>
            <w:tcW w:w="1725" w:type="dxa"/>
            <w:tcBorders>
              <w:top w:val="single" w:sz="8" w:space="0" w:color="auto"/>
              <w:left w:val="nil"/>
              <w:bottom w:val="nil"/>
              <w:right w:val="single" w:sz="8" w:space="0" w:color="auto"/>
            </w:tcBorders>
            <w:shd w:val="clear" w:color="auto" w:fill="auto"/>
            <w:vAlign w:val="bottom"/>
            <w:hideMark/>
          </w:tcPr>
          <w:p w:rsidR="00F62E22" w:rsidRPr="00F62E22" w:rsidRDefault="00F62E22" w:rsidP="00F62E22">
            <w:pPr>
              <w:ind w:left="0"/>
              <w:jc w:val="left"/>
              <w:rPr>
                <w:rFonts w:ascii="Arial Narrow" w:hAnsi="Arial Narrow"/>
                <w:b/>
                <w:bCs/>
                <w:color w:val="000000"/>
                <w:sz w:val="20"/>
                <w:szCs w:val="20"/>
              </w:rPr>
            </w:pPr>
            <w:r w:rsidRPr="00F62E22">
              <w:rPr>
                <w:rFonts w:ascii="Arial Narrow" w:hAnsi="Arial Narrow"/>
                <w:b/>
                <w:bCs/>
                <w:color w:val="000000"/>
                <w:sz w:val="20"/>
                <w:szCs w:val="20"/>
              </w:rPr>
              <w:t>Shared Ride Mode</w:t>
            </w:r>
          </w:p>
        </w:tc>
        <w:tc>
          <w:tcPr>
            <w:tcW w:w="1027" w:type="dxa"/>
            <w:tcBorders>
              <w:top w:val="single" w:sz="8" w:space="0" w:color="auto"/>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-1.152</w:t>
            </w:r>
          </w:p>
        </w:tc>
        <w:tc>
          <w:tcPr>
            <w:tcW w:w="893" w:type="dxa"/>
            <w:tcBorders>
              <w:top w:val="single" w:sz="8" w:space="0" w:color="auto"/>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-0.98</w:t>
            </w:r>
          </w:p>
        </w:tc>
        <w:tc>
          <w:tcPr>
            <w:tcW w:w="1027" w:type="dxa"/>
            <w:tcBorders>
              <w:top w:val="single" w:sz="8" w:space="0" w:color="auto"/>
              <w:left w:val="single" w:sz="8" w:space="0" w:color="auto"/>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0.171</w:t>
            </w:r>
          </w:p>
        </w:tc>
        <w:tc>
          <w:tcPr>
            <w:tcW w:w="893" w:type="dxa"/>
            <w:tcBorders>
              <w:top w:val="single" w:sz="8" w:space="0" w:color="auto"/>
              <w:left w:val="nil"/>
              <w:bottom w:val="nil"/>
              <w:right w:val="single" w:sz="8" w:space="0" w:color="auto"/>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0.68</w:t>
            </w:r>
          </w:p>
        </w:tc>
        <w:tc>
          <w:tcPr>
            <w:tcW w:w="1016" w:type="dxa"/>
            <w:tcBorders>
              <w:top w:val="single" w:sz="8" w:space="0" w:color="auto"/>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0.767</w:t>
            </w:r>
          </w:p>
        </w:tc>
        <w:tc>
          <w:tcPr>
            <w:tcW w:w="904" w:type="dxa"/>
            <w:tcBorders>
              <w:top w:val="single" w:sz="8" w:space="0" w:color="auto"/>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3.73</w:t>
            </w:r>
          </w:p>
        </w:tc>
        <w:tc>
          <w:tcPr>
            <w:tcW w:w="1027" w:type="dxa"/>
            <w:tcBorders>
              <w:top w:val="single" w:sz="8" w:space="0" w:color="auto"/>
              <w:left w:val="single" w:sz="8" w:space="0" w:color="auto"/>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0.331</w:t>
            </w:r>
          </w:p>
        </w:tc>
        <w:tc>
          <w:tcPr>
            <w:tcW w:w="893" w:type="dxa"/>
            <w:tcBorders>
              <w:top w:val="single" w:sz="8" w:space="0" w:color="auto"/>
              <w:left w:val="nil"/>
              <w:bottom w:val="nil"/>
              <w:right w:val="single" w:sz="8" w:space="0" w:color="auto"/>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1.29</w:t>
            </w:r>
          </w:p>
        </w:tc>
      </w:tr>
      <w:tr w:rsidR="00F62E22" w:rsidRPr="00F62E22" w:rsidTr="00F62E22">
        <w:trPr>
          <w:trHeight w:val="510"/>
        </w:trPr>
        <w:tc>
          <w:tcPr>
            <w:tcW w:w="1095" w:type="dxa"/>
            <w:vMerge/>
            <w:tcBorders>
              <w:top w:val="nil"/>
              <w:left w:val="single" w:sz="8" w:space="0" w:color="auto"/>
              <w:bottom w:val="single" w:sz="8" w:space="0" w:color="000000"/>
              <w:right w:val="single" w:sz="8" w:space="0" w:color="auto"/>
            </w:tcBorders>
            <w:vAlign w:val="center"/>
            <w:hideMark/>
          </w:tcPr>
          <w:p w:rsidR="00F62E22" w:rsidRPr="00F62E22" w:rsidRDefault="00F62E22" w:rsidP="00F62E22">
            <w:pPr>
              <w:ind w:left="0"/>
              <w:jc w:val="left"/>
              <w:rPr>
                <w:rFonts w:ascii="Arial Narrow" w:hAnsi="Arial Narrow"/>
                <w:b/>
                <w:bCs/>
                <w:color w:val="000000"/>
                <w:sz w:val="20"/>
                <w:szCs w:val="20"/>
              </w:rPr>
            </w:pPr>
          </w:p>
        </w:tc>
        <w:tc>
          <w:tcPr>
            <w:tcW w:w="1725" w:type="dxa"/>
            <w:tcBorders>
              <w:top w:val="nil"/>
              <w:left w:val="nil"/>
              <w:bottom w:val="nil"/>
              <w:right w:val="single" w:sz="8" w:space="0" w:color="auto"/>
            </w:tcBorders>
            <w:shd w:val="clear" w:color="auto" w:fill="auto"/>
            <w:vAlign w:val="bottom"/>
            <w:hideMark/>
          </w:tcPr>
          <w:p w:rsidR="00F62E22" w:rsidRPr="00F62E22" w:rsidRDefault="00F62E22" w:rsidP="00F62E22">
            <w:pPr>
              <w:ind w:left="0"/>
              <w:jc w:val="left"/>
              <w:rPr>
                <w:rFonts w:ascii="Arial Narrow" w:hAnsi="Arial Narrow"/>
                <w:b/>
                <w:bCs/>
                <w:color w:val="000000"/>
                <w:sz w:val="20"/>
                <w:szCs w:val="20"/>
              </w:rPr>
            </w:pPr>
            <w:r w:rsidRPr="00F62E22">
              <w:rPr>
                <w:rFonts w:ascii="Arial Narrow" w:hAnsi="Arial Narrow"/>
                <w:b/>
                <w:bCs/>
                <w:color w:val="000000"/>
                <w:sz w:val="20"/>
                <w:szCs w:val="20"/>
              </w:rPr>
              <w:t>Non-Motorized Mode</w:t>
            </w:r>
          </w:p>
        </w:tc>
        <w:tc>
          <w:tcPr>
            <w:tcW w:w="1027"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-6.282</w:t>
            </w:r>
          </w:p>
        </w:tc>
        <w:tc>
          <w:tcPr>
            <w:tcW w:w="893"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-0.05</w:t>
            </w:r>
          </w:p>
        </w:tc>
        <w:tc>
          <w:tcPr>
            <w:tcW w:w="1027" w:type="dxa"/>
            <w:tcBorders>
              <w:top w:val="nil"/>
              <w:left w:val="single" w:sz="8" w:space="0" w:color="auto"/>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2.717</w:t>
            </w:r>
          </w:p>
        </w:tc>
        <w:tc>
          <w:tcPr>
            <w:tcW w:w="893" w:type="dxa"/>
            <w:tcBorders>
              <w:top w:val="nil"/>
              <w:left w:val="nil"/>
              <w:bottom w:val="nil"/>
              <w:right w:val="single" w:sz="8" w:space="0" w:color="auto"/>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2.65</w:t>
            </w:r>
          </w:p>
        </w:tc>
        <w:tc>
          <w:tcPr>
            <w:tcW w:w="1016"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3.34</w:t>
            </w:r>
          </w:p>
        </w:tc>
        <w:tc>
          <w:tcPr>
            <w:tcW w:w="904"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3.35</w:t>
            </w:r>
          </w:p>
        </w:tc>
        <w:tc>
          <w:tcPr>
            <w:tcW w:w="1027" w:type="dxa"/>
            <w:tcBorders>
              <w:top w:val="nil"/>
              <w:left w:val="single" w:sz="8" w:space="0" w:color="auto"/>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2.592</w:t>
            </w:r>
          </w:p>
        </w:tc>
        <w:tc>
          <w:tcPr>
            <w:tcW w:w="893" w:type="dxa"/>
            <w:tcBorders>
              <w:top w:val="nil"/>
              <w:left w:val="nil"/>
              <w:bottom w:val="nil"/>
              <w:right w:val="single" w:sz="8" w:space="0" w:color="auto"/>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2.46</w:t>
            </w:r>
          </w:p>
        </w:tc>
      </w:tr>
      <w:tr w:rsidR="00F62E22" w:rsidRPr="00F62E22" w:rsidTr="00F62E22">
        <w:trPr>
          <w:trHeight w:val="255"/>
        </w:trPr>
        <w:tc>
          <w:tcPr>
            <w:tcW w:w="1095" w:type="dxa"/>
            <w:vMerge/>
            <w:tcBorders>
              <w:top w:val="nil"/>
              <w:left w:val="single" w:sz="8" w:space="0" w:color="auto"/>
              <w:bottom w:val="single" w:sz="8" w:space="0" w:color="000000"/>
              <w:right w:val="single" w:sz="8" w:space="0" w:color="auto"/>
            </w:tcBorders>
            <w:vAlign w:val="center"/>
            <w:hideMark/>
          </w:tcPr>
          <w:p w:rsidR="00F62E22" w:rsidRPr="00F62E22" w:rsidRDefault="00F62E22" w:rsidP="00F62E22">
            <w:pPr>
              <w:ind w:left="0"/>
              <w:jc w:val="left"/>
              <w:rPr>
                <w:rFonts w:ascii="Arial Narrow" w:hAnsi="Arial Narrow"/>
                <w:b/>
                <w:bCs/>
                <w:color w:val="000000"/>
                <w:sz w:val="20"/>
                <w:szCs w:val="20"/>
              </w:rPr>
            </w:pPr>
          </w:p>
        </w:tc>
        <w:tc>
          <w:tcPr>
            <w:tcW w:w="1725" w:type="dxa"/>
            <w:tcBorders>
              <w:top w:val="nil"/>
              <w:left w:val="nil"/>
              <w:bottom w:val="nil"/>
              <w:right w:val="single" w:sz="8" w:space="0" w:color="auto"/>
            </w:tcBorders>
            <w:shd w:val="clear" w:color="auto" w:fill="auto"/>
            <w:vAlign w:val="bottom"/>
            <w:hideMark/>
          </w:tcPr>
          <w:p w:rsidR="00F62E22" w:rsidRPr="00F62E22" w:rsidRDefault="00F62E22" w:rsidP="00F62E22">
            <w:pPr>
              <w:ind w:left="0"/>
              <w:jc w:val="left"/>
              <w:rPr>
                <w:rFonts w:ascii="Arial Narrow" w:hAnsi="Arial Narrow"/>
                <w:b/>
                <w:bCs/>
                <w:color w:val="000000"/>
                <w:sz w:val="20"/>
                <w:szCs w:val="20"/>
              </w:rPr>
            </w:pPr>
            <w:r w:rsidRPr="00F62E22">
              <w:rPr>
                <w:rFonts w:ascii="Arial Narrow" w:hAnsi="Arial Narrow"/>
                <w:b/>
                <w:bCs/>
                <w:color w:val="000000"/>
                <w:sz w:val="20"/>
                <w:szCs w:val="20"/>
              </w:rPr>
              <w:t>Transit Mode</w:t>
            </w:r>
          </w:p>
        </w:tc>
        <w:tc>
          <w:tcPr>
            <w:tcW w:w="1027"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-8.625</w:t>
            </w:r>
          </w:p>
        </w:tc>
        <w:tc>
          <w:tcPr>
            <w:tcW w:w="893"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-0.08</w:t>
            </w:r>
          </w:p>
        </w:tc>
        <w:tc>
          <w:tcPr>
            <w:tcW w:w="1027" w:type="dxa"/>
            <w:tcBorders>
              <w:top w:val="nil"/>
              <w:left w:val="single" w:sz="8" w:space="0" w:color="auto"/>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0.498</w:t>
            </w:r>
          </w:p>
        </w:tc>
        <w:tc>
          <w:tcPr>
            <w:tcW w:w="893" w:type="dxa"/>
            <w:tcBorders>
              <w:top w:val="nil"/>
              <w:left w:val="nil"/>
              <w:bottom w:val="nil"/>
              <w:right w:val="single" w:sz="8" w:space="0" w:color="auto"/>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0.82</w:t>
            </w:r>
          </w:p>
        </w:tc>
        <w:tc>
          <w:tcPr>
            <w:tcW w:w="1016"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0.942</w:t>
            </w:r>
          </w:p>
        </w:tc>
        <w:tc>
          <w:tcPr>
            <w:tcW w:w="904"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1.82</w:t>
            </w:r>
          </w:p>
        </w:tc>
        <w:tc>
          <w:tcPr>
            <w:tcW w:w="1027" w:type="dxa"/>
            <w:tcBorders>
              <w:top w:val="nil"/>
              <w:left w:val="single" w:sz="8" w:space="0" w:color="auto"/>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1.872</w:t>
            </w:r>
          </w:p>
        </w:tc>
        <w:tc>
          <w:tcPr>
            <w:tcW w:w="893" w:type="dxa"/>
            <w:tcBorders>
              <w:top w:val="nil"/>
              <w:left w:val="nil"/>
              <w:bottom w:val="nil"/>
              <w:right w:val="single" w:sz="8" w:space="0" w:color="auto"/>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3.48</w:t>
            </w:r>
          </w:p>
        </w:tc>
      </w:tr>
      <w:tr w:rsidR="00F62E22" w:rsidRPr="00F62E22" w:rsidTr="00F62E22">
        <w:trPr>
          <w:trHeight w:val="270"/>
        </w:trPr>
        <w:tc>
          <w:tcPr>
            <w:tcW w:w="1095" w:type="dxa"/>
            <w:vMerge/>
            <w:tcBorders>
              <w:top w:val="nil"/>
              <w:left w:val="single" w:sz="8" w:space="0" w:color="auto"/>
              <w:bottom w:val="single" w:sz="8" w:space="0" w:color="000000"/>
              <w:right w:val="single" w:sz="8" w:space="0" w:color="auto"/>
            </w:tcBorders>
            <w:vAlign w:val="center"/>
            <w:hideMark/>
          </w:tcPr>
          <w:p w:rsidR="00F62E22" w:rsidRPr="00F62E22" w:rsidRDefault="00F62E22" w:rsidP="00F62E22">
            <w:pPr>
              <w:ind w:left="0"/>
              <w:jc w:val="left"/>
              <w:rPr>
                <w:rFonts w:ascii="Arial Narrow" w:hAnsi="Arial Narrow"/>
                <w:b/>
                <w:bCs/>
                <w:color w:val="000000"/>
                <w:sz w:val="20"/>
                <w:szCs w:val="20"/>
              </w:rPr>
            </w:pPr>
          </w:p>
        </w:tc>
        <w:tc>
          <w:tcPr>
            <w:tcW w:w="1725" w:type="dxa"/>
            <w:tcBorders>
              <w:top w:val="nil"/>
              <w:left w:val="nil"/>
              <w:bottom w:val="single" w:sz="8" w:space="0" w:color="auto"/>
              <w:right w:val="single" w:sz="8" w:space="0" w:color="auto"/>
            </w:tcBorders>
            <w:shd w:val="clear" w:color="auto" w:fill="auto"/>
            <w:vAlign w:val="bottom"/>
            <w:hideMark/>
          </w:tcPr>
          <w:p w:rsidR="00F62E22" w:rsidRPr="00F62E22" w:rsidRDefault="00F62E22" w:rsidP="00F62E22">
            <w:pPr>
              <w:ind w:left="0"/>
              <w:jc w:val="left"/>
              <w:rPr>
                <w:rFonts w:ascii="Arial Narrow" w:hAnsi="Arial Narrow"/>
                <w:b/>
                <w:bCs/>
                <w:color w:val="000000"/>
                <w:sz w:val="20"/>
                <w:szCs w:val="20"/>
              </w:rPr>
            </w:pPr>
            <w:r w:rsidRPr="00F62E22">
              <w:rPr>
                <w:rFonts w:ascii="Arial Narrow" w:hAnsi="Arial Narrow"/>
                <w:b/>
                <w:bCs/>
                <w:color w:val="000000"/>
                <w:sz w:val="20"/>
                <w:szCs w:val="20"/>
              </w:rPr>
              <w:t>Distance (miles)</w:t>
            </w:r>
          </w:p>
        </w:tc>
        <w:tc>
          <w:tcPr>
            <w:tcW w:w="1027" w:type="dxa"/>
            <w:tcBorders>
              <w:top w:val="nil"/>
              <w:left w:val="nil"/>
              <w:bottom w:val="single" w:sz="8" w:space="0" w:color="auto"/>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-0.049</w:t>
            </w:r>
          </w:p>
        </w:tc>
        <w:tc>
          <w:tcPr>
            <w:tcW w:w="893" w:type="dxa"/>
            <w:tcBorders>
              <w:top w:val="nil"/>
              <w:left w:val="nil"/>
              <w:bottom w:val="single" w:sz="8" w:space="0" w:color="auto"/>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-1.89</w:t>
            </w:r>
          </w:p>
        </w:tc>
        <w:tc>
          <w:tcPr>
            <w:tcW w:w="1027" w:type="dxa"/>
            <w:tcBorders>
              <w:top w:val="nil"/>
              <w:left w:val="single" w:sz="8" w:space="0" w:color="auto"/>
              <w:bottom w:val="single" w:sz="8" w:space="0" w:color="auto"/>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-0.058</w:t>
            </w:r>
          </w:p>
        </w:tc>
        <w:tc>
          <w:tcPr>
            <w:tcW w:w="893" w:type="dxa"/>
            <w:tcBorders>
              <w:top w:val="nil"/>
              <w:left w:val="nil"/>
              <w:bottom w:val="single" w:sz="8" w:space="0" w:color="auto"/>
              <w:right w:val="single" w:sz="8" w:space="0" w:color="auto"/>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-6.79</w:t>
            </w:r>
          </w:p>
        </w:tc>
        <w:tc>
          <w:tcPr>
            <w:tcW w:w="1016" w:type="dxa"/>
            <w:tcBorders>
              <w:top w:val="nil"/>
              <w:left w:val="nil"/>
              <w:bottom w:val="single" w:sz="8" w:space="0" w:color="auto"/>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0.002</w:t>
            </w:r>
          </w:p>
        </w:tc>
        <w:tc>
          <w:tcPr>
            <w:tcW w:w="904" w:type="dxa"/>
            <w:tcBorders>
              <w:top w:val="nil"/>
              <w:left w:val="nil"/>
              <w:bottom w:val="single" w:sz="8" w:space="0" w:color="auto"/>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0.32</w:t>
            </w:r>
          </w:p>
        </w:tc>
        <w:tc>
          <w:tcPr>
            <w:tcW w:w="1027" w:type="dxa"/>
            <w:tcBorders>
              <w:top w:val="nil"/>
              <w:left w:val="single" w:sz="8" w:space="0" w:color="auto"/>
              <w:bottom w:val="single" w:sz="8" w:space="0" w:color="auto"/>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0.016</w:t>
            </w:r>
          </w:p>
        </w:tc>
        <w:tc>
          <w:tcPr>
            <w:tcW w:w="893" w:type="dxa"/>
            <w:tcBorders>
              <w:top w:val="nil"/>
              <w:left w:val="nil"/>
              <w:bottom w:val="single" w:sz="8" w:space="0" w:color="auto"/>
              <w:right w:val="single" w:sz="8" w:space="0" w:color="auto"/>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2.52</w:t>
            </w:r>
          </w:p>
        </w:tc>
      </w:tr>
      <w:tr w:rsidR="00F62E22" w:rsidRPr="00F62E22" w:rsidTr="00F62E22">
        <w:trPr>
          <w:trHeight w:val="510"/>
        </w:trPr>
        <w:tc>
          <w:tcPr>
            <w:tcW w:w="1095" w:type="dxa"/>
            <w:vMerge w:val="restart"/>
            <w:tcBorders>
              <w:top w:val="nil"/>
              <w:left w:val="single" w:sz="8" w:space="0" w:color="auto"/>
              <w:bottom w:val="single" w:sz="8" w:space="0" w:color="000000"/>
              <w:right w:val="single" w:sz="8" w:space="0" w:color="auto"/>
            </w:tcBorders>
            <w:shd w:val="clear" w:color="auto" w:fill="auto"/>
            <w:vAlign w:val="bottom"/>
            <w:hideMark/>
          </w:tcPr>
          <w:p w:rsidR="00F62E22" w:rsidRPr="00F62E22" w:rsidRDefault="00F62E22" w:rsidP="00F62E22">
            <w:pPr>
              <w:ind w:left="0"/>
              <w:jc w:val="center"/>
              <w:rPr>
                <w:rFonts w:ascii="Arial Narrow" w:hAnsi="Arial Narrow"/>
                <w:b/>
                <w:bCs/>
                <w:color w:val="000000"/>
                <w:sz w:val="20"/>
                <w:szCs w:val="20"/>
              </w:rPr>
            </w:pPr>
            <w:r w:rsidRPr="00F62E22">
              <w:rPr>
                <w:rFonts w:ascii="Arial Narrow" w:hAnsi="Arial Narrow"/>
                <w:b/>
                <w:bCs/>
                <w:color w:val="000000"/>
                <w:sz w:val="20"/>
                <w:szCs w:val="20"/>
              </w:rPr>
              <w:t>Region-Specific Variables</w:t>
            </w:r>
          </w:p>
        </w:tc>
        <w:tc>
          <w:tcPr>
            <w:tcW w:w="1725" w:type="dxa"/>
            <w:tcBorders>
              <w:top w:val="nil"/>
              <w:left w:val="nil"/>
              <w:bottom w:val="nil"/>
              <w:right w:val="single" w:sz="8" w:space="0" w:color="auto"/>
            </w:tcBorders>
            <w:shd w:val="clear" w:color="auto" w:fill="auto"/>
            <w:vAlign w:val="bottom"/>
            <w:hideMark/>
          </w:tcPr>
          <w:p w:rsidR="00F62E22" w:rsidRPr="00F62E22" w:rsidRDefault="00F62E22" w:rsidP="00F62E22">
            <w:pPr>
              <w:ind w:left="0"/>
              <w:jc w:val="left"/>
              <w:rPr>
                <w:rFonts w:ascii="Arial Narrow" w:hAnsi="Arial Narrow"/>
                <w:b/>
                <w:bCs/>
                <w:color w:val="000000"/>
                <w:sz w:val="20"/>
                <w:szCs w:val="20"/>
              </w:rPr>
            </w:pPr>
            <w:r w:rsidRPr="00F62E22">
              <w:rPr>
                <w:rFonts w:ascii="Arial Narrow" w:hAnsi="Arial Narrow"/>
                <w:b/>
                <w:bCs/>
                <w:color w:val="000000"/>
                <w:sz w:val="20"/>
                <w:szCs w:val="20"/>
              </w:rPr>
              <w:t>Population 500K-1M</w:t>
            </w:r>
          </w:p>
        </w:tc>
        <w:tc>
          <w:tcPr>
            <w:tcW w:w="1027"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-1.274</w:t>
            </w:r>
          </w:p>
        </w:tc>
        <w:tc>
          <w:tcPr>
            <w:tcW w:w="893"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-1.07</w:t>
            </w:r>
          </w:p>
        </w:tc>
        <w:tc>
          <w:tcPr>
            <w:tcW w:w="1027" w:type="dxa"/>
            <w:tcBorders>
              <w:top w:val="nil"/>
              <w:left w:val="single" w:sz="8" w:space="0" w:color="auto"/>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-0.669</w:t>
            </w:r>
          </w:p>
        </w:tc>
        <w:tc>
          <w:tcPr>
            <w:tcW w:w="893" w:type="dxa"/>
            <w:tcBorders>
              <w:top w:val="nil"/>
              <w:left w:val="nil"/>
              <w:bottom w:val="nil"/>
              <w:right w:val="single" w:sz="8" w:space="0" w:color="auto"/>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-2.19</w:t>
            </w:r>
          </w:p>
        </w:tc>
        <w:tc>
          <w:tcPr>
            <w:tcW w:w="1016"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-0.362</w:t>
            </w:r>
          </w:p>
        </w:tc>
        <w:tc>
          <w:tcPr>
            <w:tcW w:w="904"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-1.51</w:t>
            </w:r>
          </w:p>
        </w:tc>
        <w:tc>
          <w:tcPr>
            <w:tcW w:w="1027" w:type="dxa"/>
            <w:tcBorders>
              <w:top w:val="nil"/>
              <w:left w:val="single" w:sz="8" w:space="0" w:color="auto"/>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-0.317</w:t>
            </w:r>
          </w:p>
        </w:tc>
        <w:tc>
          <w:tcPr>
            <w:tcW w:w="893" w:type="dxa"/>
            <w:tcBorders>
              <w:top w:val="nil"/>
              <w:left w:val="nil"/>
              <w:bottom w:val="nil"/>
              <w:right w:val="single" w:sz="8" w:space="0" w:color="auto"/>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-1.09</w:t>
            </w:r>
          </w:p>
        </w:tc>
      </w:tr>
      <w:tr w:rsidR="00F62E22" w:rsidRPr="00F62E22" w:rsidTr="00F62E22">
        <w:trPr>
          <w:trHeight w:val="270"/>
        </w:trPr>
        <w:tc>
          <w:tcPr>
            <w:tcW w:w="1095" w:type="dxa"/>
            <w:vMerge/>
            <w:tcBorders>
              <w:top w:val="nil"/>
              <w:left w:val="single" w:sz="8" w:space="0" w:color="auto"/>
              <w:bottom w:val="single" w:sz="8" w:space="0" w:color="000000"/>
              <w:right w:val="single" w:sz="8" w:space="0" w:color="auto"/>
            </w:tcBorders>
            <w:vAlign w:val="center"/>
            <w:hideMark/>
          </w:tcPr>
          <w:p w:rsidR="00F62E22" w:rsidRPr="00F62E22" w:rsidRDefault="00F62E22" w:rsidP="00F62E22">
            <w:pPr>
              <w:ind w:left="0"/>
              <w:jc w:val="left"/>
              <w:rPr>
                <w:rFonts w:ascii="Arial Narrow" w:hAnsi="Arial Narrow"/>
                <w:b/>
                <w:bCs/>
                <w:color w:val="000000"/>
                <w:sz w:val="20"/>
                <w:szCs w:val="20"/>
              </w:rPr>
            </w:pPr>
          </w:p>
        </w:tc>
        <w:tc>
          <w:tcPr>
            <w:tcW w:w="1725" w:type="dxa"/>
            <w:tcBorders>
              <w:top w:val="nil"/>
              <w:left w:val="nil"/>
              <w:bottom w:val="nil"/>
              <w:right w:val="single" w:sz="8" w:space="0" w:color="auto"/>
            </w:tcBorders>
            <w:shd w:val="clear" w:color="auto" w:fill="auto"/>
            <w:vAlign w:val="bottom"/>
            <w:hideMark/>
          </w:tcPr>
          <w:p w:rsidR="00F62E22" w:rsidRPr="00F62E22" w:rsidRDefault="00F62E22" w:rsidP="00F62E22">
            <w:pPr>
              <w:ind w:left="0"/>
              <w:jc w:val="left"/>
              <w:rPr>
                <w:rFonts w:ascii="Arial Narrow" w:hAnsi="Arial Narrow"/>
                <w:b/>
                <w:bCs/>
                <w:color w:val="000000"/>
                <w:sz w:val="20"/>
                <w:szCs w:val="20"/>
              </w:rPr>
            </w:pPr>
            <w:r w:rsidRPr="00F62E22">
              <w:rPr>
                <w:rFonts w:ascii="Arial Narrow" w:hAnsi="Arial Narrow"/>
                <w:b/>
                <w:bCs/>
                <w:color w:val="000000"/>
                <w:sz w:val="20"/>
                <w:szCs w:val="20"/>
              </w:rPr>
              <w:t>Population 1M+</w:t>
            </w:r>
          </w:p>
        </w:tc>
        <w:tc>
          <w:tcPr>
            <w:tcW w:w="1027"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0.074</w:t>
            </w:r>
          </w:p>
        </w:tc>
        <w:tc>
          <w:tcPr>
            <w:tcW w:w="893"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0.19</w:t>
            </w:r>
          </w:p>
        </w:tc>
        <w:tc>
          <w:tcPr>
            <w:tcW w:w="1027" w:type="dxa"/>
            <w:tcBorders>
              <w:top w:val="nil"/>
              <w:left w:val="single" w:sz="8" w:space="0" w:color="auto"/>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-0.148</w:t>
            </w:r>
          </w:p>
        </w:tc>
        <w:tc>
          <w:tcPr>
            <w:tcW w:w="893" w:type="dxa"/>
            <w:tcBorders>
              <w:top w:val="nil"/>
              <w:left w:val="nil"/>
              <w:bottom w:val="nil"/>
              <w:right w:val="single" w:sz="8" w:space="0" w:color="auto"/>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-0.91</w:t>
            </w:r>
          </w:p>
        </w:tc>
        <w:tc>
          <w:tcPr>
            <w:tcW w:w="1016"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-0.203</w:t>
            </w:r>
          </w:p>
        </w:tc>
        <w:tc>
          <w:tcPr>
            <w:tcW w:w="904"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-1.45</w:t>
            </w:r>
          </w:p>
        </w:tc>
        <w:tc>
          <w:tcPr>
            <w:tcW w:w="1027" w:type="dxa"/>
            <w:tcBorders>
              <w:top w:val="nil"/>
              <w:left w:val="single" w:sz="8" w:space="0" w:color="auto"/>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-0.078</w:t>
            </w:r>
          </w:p>
        </w:tc>
        <w:tc>
          <w:tcPr>
            <w:tcW w:w="893" w:type="dxa"/>
            <w:tcBorders>
              <w:top w:val="nil"/>
              <w:left w:val="nil"/>
              <w:bottom w:val="nil"/>
              <w:right w:val="single" w:sz="8" w:space="0" w:color="auto"/>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-0.46</w:t>
            </w:r>
          </w:p>
        </w:tc>
      </w:tr>
      <w:tr w:rsidR="00F62E22" w:rsidRPr="00F62E22" w:rsidTr="00F62E22">
        <w:trPr>
          <w:trHeight w:val="255"/>
        </w:trPr>
        <w:tc>
          <w:tcPr>
            <w:tcW w:w="1095" w:type="dxa"/>
            <w:vMerge w:val="restart"/>
            <w:tcBorders>
              <w:top w:val="nil"/>
              <w:left w:val="single" w:sz="8" w:space="0" w:color="auto"/>
              <w:bottom w:val="single" w:sz="8" w:space="0" w:color="000000"/>
              <w:right w:val="single" w:sz="8" w:space="0" w:color="auto"/>
            </w:tcBorders>
            <w:shd w:val="clear" w:color="auto" w:fill="auto"/>
            <w:vAlign w:val="bottom"/>
            <w:hideMark/>
          </w:tcPr>
          <w:p w:rsidR="00F62E22" w:rsidRPr="00F62E22" w:rsidRDefault="00F62E22" w:rsidP="00F62E22">
            <w:pPr>
              <w:ind w:left="0"/>
              <w:jc w:val="center"/>
              <w:rPr>
                <w:rFonts w:ascii="Arial Narrow" w:hAnsi="Arial Narrow"/>
                <w:b/>
                <w:bCs/>
                <w:color w:val="000000"/>
                <w:sz w:val="20"/>
                <w:szCs w:val="20"/>
              </w:rPr>
            </w:pPr>
            <w:r w:rsidRPr="00F62E22">
              <w:rPr>
                <w:rFonts w:ascii="Arial Narrow" w:hAnsi="Arial Narrow"/>
                <w:b/>
                <w:bCs/>
                <w:color w:val="000000"/>
                <w:sz w:val="20"/>
                <w:szCs w:val="20"/>
              </w:rPr>
              <w:t>Shifts</w:t>
            </w:r>
          </w:p>
        </w:tc>
        <w:tc>
          <w:tcPr>
            <w:tcW w:w="1725" w:type="dxa"/>
            <w:tcBorders>
              <w:top w:val="single" w:sz="8" w:space="0" w:color="auto"/>
              <w:left w:val="nil"/>
              <w:bottom w:val="nil"/>
              <w:right w:val="single" w:sz="8" w:space="0" w:color="auto"/>
            </w:tcBorders>
            <w:shd w:val="clear" w:color="auto" w:fill="auto"/>
            <w:vAlign w:val="bottom"/>
            <w:hideMark/>
          </w:tcPr>
          <w:p w:rsidR="00F62E22" w:rsidRPr="00F62E22" w:rsidRDefault="00F62E22" w:rsidP="00F62E22">
            <w:pPr>
              <w:ind w:left="0"/>
              <w:jc w:val="left"/>
              <w:rPr>
                <w:rFonts w:ascii="Arial Narrow" w:hAnsi="Arial Narrow"/>
                <w:b/>
                <w:bCs/>
                <w:color w:val="000000"/>
                <w:sz w:val="20"/>
                <w:szCs w:val="20"/>
              </w:rPr>
            </w:pPr>
            <w:r w:rsidRPr="00F62E22">
              <w:rPr>
                <w:rFonts w:ascii="Arial Narrow" w:hAnsi="Arial Narrow"/>
                <w:b/>
                <w:bCs/>
                <w:color w:val="000000"/>
                <w:sz w:val="20"/>
                <w:szCs w:val="20"/>
              </w:rPr>
              <w:t>Shift Early 1</w:t>
            </w:r>
          </w:p>
        </w:tc>
        <w:tc>
          <w:tcPr>
            <w:tcW w:w="1027" w:type="dxa"/>
            <w:tcBorders>
              <w:top w:val="single" w:sz="8" w:space="0" w:color="auto"/>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6.359</w:t>
            </w:r>
          </w:p>
        </w:tc>
        <w:tc>
          <w:tcPr>
            <w:tcW w:w="893" w:type="dxa"/>
            <w:tcBorders>
              <w:top w:val="single" w:sz="8" w:space="0" w:color="auto"/>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0.01</w:t>
            </w:r>
          </w:p>
        </w:tc>
        <w:tc>
          <w:tcPr>
            <w:tcW w:w="1027" w:type="dxa"/>
            <w:tcBorders>
              <w:top w:val="single" w:sz="8" w:space="0" w:color="auto"/>
              <w:left w:val="single" w:sz="8" w:space="0" w:color="auto"/>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-2.781</w:t>
            </w:r>
          </w:p>
        </w:tc>
        <w:tc>
          <w:tcPr>
            <w:tcW w:w="893" w:type="dxa"/>
            <w:tcBorders>
              <w:top w:val="single" w:sz="8" w:space="0" w:color="auto"/>
              <w:left w:val="nil"/>
              <w:bottom w:val="nil"/>
              <w:right w:val="single" w:sz="8" w:space="0" w:color="auto"/>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-1.68</w:t>
            </w:r>
          </w:p>
        </w:tc>
        <w:tc>
          <w:tcPr>
            <w:tcW w:w="1016" w:type="dxa"/>
            <w:tcBorders>
              <w:top w:val="single" w:sz="8" w:space="0" w:color="auto"/>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-0.322</w:t>
            </w:r>
          </w:p>
        </w:tc>
        <w:tc>
          <w:tcPr>
            <w:tcW w:w="904" w:type="dxa"/>
            <w:tcBorders>
              <w:top w:val="single" w:sz="8" w:space="0" w:color="auto"/>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-0.65</w:t>
            </w:r>
          </w:p>
        </w:tc>
        <w:tc>
          <w:tcPr>
            <w:tcW w:w="1027" w:type="dxa"/>
            <w:tcBorders>
              <w:top w:val="single" w:sz="8" w:space="0" w:color="auto"/>
              <w:left w:val="single" w:sz="8" w:space="0" w:color="auto"/>
              <w:bottom w:val="nil"/>
              <w:right w:val="nil"/>
            </w:tcBorders>
            <w:shd w:val="clear" w:color="auto" w:fill="auto"/>
            <w:noWrap/>
            <w:vAlign w:val="bottom"/>
            <w:hideMark/>
          </w:tcPr>
          <w:p w:rsidR="00F62E22" w:rsidRPr="00F62E22" w:rsidRDefault="00F62E22" w:rsidP="00F62E22">
            <w:pPr>
              <w:ind w:left="0"/>
              <w:jc w:val="left"/>
              <w:rPr>
                <w:rFonts w:ascii="Arial Narrow" w:hAnsi="Arial Narrow"/>
                <w:sz w:val="20"/>
                <w:szCs w:val="20"/>
              </w:rPr>
            </w:pPr>
            <w:r w:rsidRPr="00F62E22">
              <w:rPr>
                <w:rFonts w:ascii="Arial Narrow" w:hAnsi="Arial Narrow"/>
                <w:sz w:val="20"/>
                <w:szCs w:val="20"/>
              </w:rPr>
              <w:t> </w:t>
            </w:r>
          </w:p>
        </w:tc>
        <w:tc>
          <w:tcPr>
            <w:tcW w:w="893" w:type="dxa"/>
            <w:tcBorders>
              <w:top w:val="single" w:sz="8" w:space="0" w:color="auto"/>
              <w:left w:val="nil"/>
              <w:bottom w:val="nil"/>
              <w:right w:val="single" w:sz="8" w:space="0" w:color="auto"/>
            </w:tcBorders>
            <w:shd w:val="clear" w:color="auto" w:fill="auto"/>
            <w:noWrap/>
            <w:vAlign w:val="bottom"/>
            <w:hideMark/>
          </w:tcPr>
          <w:p w:rsidR="00F62E22" w:rsidRPr="00F62E22" w:rsidRDefault="00F62E22" w:rsidP="00F62E22">
            <w:pPr>
              <w:ind w:left="0"/>
              <w:jc w:val="left"/>
              <w:rPr>
                <w:rFonts w:ascii="Arial Narrow" w:hAnsi="Arial Narrow"/>
                <w:sz w:val="20"/>
                <w:szCs w:val="20"/>
              </w:rPr>
            </w:pPr>
            <w:r w:rsidRPr="00F62E22">
              <w:rPr>
                <w:rFonts w:ascii="Arial Narrow" w:hAnsi="Arial Narrow"/>
                <w:sz w:val="20"/>
                <w:szCs w:val="20"/>
              </w:rPr>
              <w:t> </w:t>
            </w:r>
          </w:p>
        </w:tc>
      </w:tr>
      <w:tr w:rsidR="00F62E22" w:rsidRPr="00F62E22" w:rsidTr="00F62E22">
        <w:trPr>
          <w:trHeight w:val="255"/>
        </w:trPr>
        <w:tc>
          <w:tcPr>
            <w:tcW w:w="1095" w:type="dxa"/>
            <w:vMerge/>
            <w:tcBorders>
              <w:top w:val="nil"/>
              <w:left w:val="single" w:sz="8" w:space="0" w:color="auto"/>
              <w:bottom w:val="single" w:sz="8" w:space="0" w:color="000000"/>
              <w:right w:val="single" w:sz="8" w:space="0" w:color="auto"/>
            </w:tcBorders>
            <w:vAlign w:val="center"/>
            <w:hideMark/>
          </w:tcPr>
          <w:p w:rsidR="00F62E22" w:rsidRPr="00F62E22" w:rsidRDefault="00F62E22" w:rsidP="00F62E22">
            <w:pPr>
              <w:ind w:left="0"/>
              <w:jc w:val="left"/>
              <w:rPr>
                <w:rFonts w:ascii="Arial Narrow" w:hAnsi="Arial Narrow"/>
                <w:b/>
                <w:bCs/>
                <w:color w:val="000000"/>
                <w:sz w:val="20"/>
                <w:szCs w:val="20"/>
              </w:rPr>
            </w:pPr>
          </w:p>
        </w:tc>
        <w:tc>
          <w:tcPr>
            <w:tcW w:w="1725" w:type="dxa"/>
            <w:tcBorders>
              <w:top w:val="nil"/>
              <w:left w:val="nil"/>
              <w:bottom w:val="nil"/>
              <w:right w:val="single" w:sz="8" w:space="0" w:color="auto"/>
            </w:tcBorders>
            <w:shd w:val="clear" w:color="auto" w:fill="auto"/>
            <w:vAlign w:val="bottom"/>
            <w:hideMark/>
          </w:tcPr>
          <w:p w:rsidR="00F62E22" w:rsidRPr="00F62E22" w:rsidRDefault="00F62E22" w:rsidP="00F62E22">
            <w:pPr>
              <w:ind w:left="0"/>
              <w:jc w:val="left"/>
              <w:rPr>
                <w:rFonts w:ascii="Arial Narrow" w:hAnsi="Arial Narrow"/>
                <w:b/>
                <w:bCs/>
                <w:color w:val="000000"/>
                <w:sz w:val="20"/>
                <w:szCs w:val="20"/>
              </w:rPr>
            </w:pPr>
            <w:r w:rsidRPr="00F62E22">
              <w:rPr>
                <w:rFonts w:ascii="Arial Narrow" w:hAnsi="Arial Narrow"/>
                <w:b/>
                <w:bCs/>
                <w:color w:val="000000"/>
                <w:sz w:val="20"/>
                <w:szCs w:val="20"/>
              </w:rPr>
              <w:t>Shift Early 2</w:t>
            </w:r>
          </w:p>
        </w:tc>
        <w:tc>
          <w:tcPr>
            <w:tcW w:w="1027"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-5.323</w:t>
            </w:r>
          </w:p>
        </w:tc>
        <w:tc>
          <w:tcPr>
            <w:tcW w:w="893"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-0.01</w:t>
            </w:r>
          </w:p>
        </w:tc>
        <w:tc>
          <w:tcPr>
            <w:tcW w:w="1027" w:type="dxa"/>
            <w:tcBorders>
              <w:top w:val="nil"/>
              <w:left w:val="single" w:sz="8" w:space="0" w:color="auto"/>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0.037</w:t>
            </w:r>
          </w:p>
        </w:tc>
        <w:tc>
          <w:tcPr>
            <w:tcW w:w="893" w:type="dxa"/>
            <w:tcBorders>
              <w:top w:val="nil"/>
              <w:left w:val="nil"/>
              <w:bottom w:val="nil"/>
              <w:right w:val="single" w:sz="8" w:space="0" w:color="auto"/>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0.03</w:t>
            </w:r>
          </w:p>
        </w:tc>
        <w:tc>
          <w:tcPr>
            <w:tcW w:w="1016"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-0.55</w:t>
            </w:r>
          </w:p>
        </w:tc>
        <w:tc>
          <w:tcPr>
            <w:tcW w:w="904"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-1.82</w:t>
            </w:r>
          </w:p>
        </w:tc>
        <w:tc>
          <w:tcPr>
            <w:tcW w:w="1027" w:type="dxa"/>
            <w:tcBorders>
              <w:top w:val="nil"/>
              <w:left w:val="single" w:sz="8" w:space="0" w:color="auto"/>
              <w:bottom w:val="nil"/>
              <w:right w:val="nil"/>
            </w:tcBorders>
            <w:shd w:val="clear" w:color="auto" w:fill="auto"/>
            <w:noWrap/>
            <w:vAlign w:val="bottom"/>
            <w:hideMark/>
          </w:tcPr>
          <w:p w:rsidR="00F62E22" w:rsidRPr="00F62E22" w:rsidRDefault="00F62E22" w:rsidP="00F62E22">
            <w:pPr>
              <w:ind w:left="0"/>
              <w:jc w:val="left"/>
              <w:rPr>
                <w:rFonts w:ascii="Arial Narrow" w:hAnsi="Arial Narrow"/>
                <w:sz w:val="20"/>
                <w:szCs w:val="20"/>
              </w:rPr>
            </w:pPr>
            <w:r w:rsidRPr="00F62E22">
              <w:rPr>
                <w:rFonts w:ascii="Arial Narrow" w:hAnsi="Arial Narrow"/>
                <w:sz w:val="20"/>
                <w:szCs w:val="20"/>
              </w:rPr>
              <w:t> </w:t>
            </w:r>
          </w:p>
        </w:tc>
        <w:tc>
          <w:tcPr>
            <w:tcW w:w="893" w:type="dxa"/>
            <w:tcBorders>
              <w:top w:val="nil"/>
              <w:left w:val="nil"/>
              <w:bottom w:val="nil"/>
              <w:right w:val="single" w:sz="8" w:space="0" w:color="auto"/>
            </w:tcBorders>
            <w:shd w:val="clear" w:color="auto" w:fill="auto"/>
            <w:noWrap/>
            <w:vAlign w:val="bottom"/>
            <w:hideMark/>
          </w:tcPr>
          <w:p w:rsidR="00F62E22" w:rsidRPr="00F62E22" w:rsidRDefault="00F62E22" w:rsidP="00F62E22">
            <w:pPr>
              <w:ind w:left="0"/>
              <w:jc w:val="left"/>
              <w:rPr>
                <w:rFonts w:ascii="Arial Narrow" w:hAnsi="Arial Narrow"/>
                <w:sz w:val="20"/>
                <w:szCs w:val="20"/>
              </w:rPr>
            </w:pPr>
            <w:r w:rsidRPr="00F62E22">
              <w:rPr>
                <w:rFonts w:ascii="Arial Narrow" w:hAnsi="Arial Narrow"/>
                <w:sz w:val="20"/>
                <w:szCs w:val="20"/>
              </w:rPr>
              <w:t> </w:t>
            </w:r>
          </w:p>
        </w:tc>
      </w:tr>
      <w:tr w:rsidR="00F62E22" w:rsidRPr="00F62E22" w:rsidTr="00F62E22">
        <w:trPr>
          <w:trHeight w:val="255"/>
        </w:trPr>
        <w:tc>
          <w:tcPr>
            <w:tcW w:w="1095" w:type="dxa"/>
            <w:vMerge/>
            <w:tcBorders>
              <w:top w:val="nil"/>
              <w:left w:val="single" w:sz="8" w:space="0" w:color="auto"/>
              <w:bottom w:val="single" w:sz="8" w:space="0" w:color="000000"/>
              <w:right w:val="single" w:sz="8" w:space="0" w:color="auto"/>
            </w:tcBorders>
            <w:vAlign w:val="center"/>
            <w:hideMark/>
          </w:tcPr>
          <w:p w:rsidR="00F62E22" w:rsidRPr="00F62E22" w:rsidRDefault="00F62E22" w:rsidP="00F62E22">
            <w:pPr>
              <w:ind w:left="0"/>
              <w:jc w:val="left"/>
              <w:rPr>
                <w:rFonts w:ascii="Arial Narrow" w:hAnsi="Arial Narrow"/>
                <w:b/>
                <w:bCs/>
                <w:color w:val="000000"/>
                <w:sz w:val="20"/>
                <w:szCs w:val="20"/>
              </w:rPr>
            </w:pPr>
          </w:p>
        </w:tc>
        <w:tc>
          <w:tcPr>
            <w:tcW w:w="1725" w:type="dxa"/>
            <w:tcBorders>
              <w:top w:val="nil"/>
              <w:left w:val="nil"/>
              <w:bottom w:val="nil"/>
              <w:right w:val="single" w:sz="8" w:space="0" w:color="auto"/>
            </w:tcBorders>
            <w:shd w:val="clear" w:color="auto" w:fill="auto"/>
            <w:vAlign w:val="bottom"/>
            <w:hideMark/>
          </w:tcPr>
          <w:p w:rsidR="00F62E22" w:rsidRPr="00F62E22" w:rsidRDefault="00F62E22" w:rsidP="00F62E22">
            <w:pPr>
              <w:ind w:left="0"/>
              <w:jc w:val="left"/>
              <w:rPr>
                <w:rFonts w:ascii="Arial Narrow" w:hAnsi="Arial Narrow"/>
                <w:b/>
                <w:bCs/>
                <w:color w:val="000000"/>
                <w:sz w:val="20"/>
                <w:szCs w:val="20"/>
              </w:rPr>
            </w:pPr>
            <w:r w:rsidRPr="00F62E22">
              <w:rPr>
                <w:rFonts w:ascii="Arial Narrow" w:hAnsi="Arial Narrow"/>
                <w:b/>
                <w:bCs/>
                <w:color w:val="000000"/>
                <w:sz w:val="20"/>
                <w:szCs w:val="20"/>
              </w:rPr>
              <w:t>Shift Late 1</w:t>
            </w:r>
          </w:p>
        </w:tc>
        <w:tc>
          <w:tcPr>
            <w:tcW w:w="1027"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12.65</w:t>
            </w:r>
          </w:p>
        </w:tc>
        <w:tc>
          <w:tcPr>
            <w:tcW w:w="893"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0.26</w:t>
            </w:r>
          </w:p>
        </w:tc>
        <w:tc>
          <w:tcPr>
            <w:tcW w:w="1027" w:type="dxa"/>
            <w:tcBorders>
              <w:top w:val="nil"/>
              <w:left w:val="single" w:sz="8" w:space="0" w:color="auto"/>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-0.157</w:t>
            </w:r>
          </w:p>
        </w:tc>
        <w:tc>
          <w:tcPr>
            <w:tcW w:w="893" w:type="dxa"/>
            <w:tcBorders>
              <w:top w:val="nil"/>
              <w:left w:val="nil"/>
              <w:bottom w:val="nil"/>
              <w:right w:val="single" w:sz="8" w:space="0" w:color="auto"/>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-0.27</w:t>
            </w:r>
          </w:p>
        </w:tc>
        <w:tc>
          <w:tcPr>
            <w:tcW w:w="1016"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-0.519</w:t>
            </w:r>
          </w:p>
        </w:tc>
        <w:tc>
          <w:tcPr>
            <w:tcW w:w="904"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-1.09</w:t>
            </w:r>
          </w:p>
        </w:tc>
        <w:tc>
          <w:tcPr>
            <w:tcW w:w="1027" w:type="dxa"/>
            <w:tcBorders>
              <w:top w:val="nil"/>
              <w:left w:val="single" w:sz="8" w:space="0" w:color="auto"/>
              <w:bottom w:val="nil"/>
              <w:right w:val="nil"/>
            </w:tcBorders>
            <w:shd w:val="clear" w:color="auto" w:fill="auto"/>
            <w:noWrap/>
            <w:vAlign w:val="bottom"/>
            <w:hideMark/>
          </w:tcPr>
          <w:p w:rsidR="00F62E22" w:rsidRPr="00F62E22" w:rsidRDefault="00F62E22" w:rsidP="00F62E22">
            <w:pPr>
              <w:ind w:left="0"/>
              <w:jc w:val="left"/>
              <w:rPr>
                <w:rFonts w:ascii="Arial Narrow" w:hAnsi="Arial Narrow"/>
                <w:sz w:val="20"/>
                <w:szCs w:val="20"/>
              </w:rPr>
            </w:pPr>
            <w:r w:rsidRPr="00F62E22">
              <w:rPr>
                <w:rFonts w:ascii="Arial Narrow" w:hAnsi="Arial Narrow"/>
                <w:sz w:val="20"/>
                <w:szCs w:val="20"/>
              </w:rPr>
              <w:t> </w:t>
            </w:r>
          </w:p>
        </w:tc>
        <w:tc>
          <w:tcPr>
            <w:tcW w:w="893" w:type="dxa"/>
            <w:tcBorders>
              <w:top w:val="nil"/>
              <w:left w:val="nil"/>
              <w:bottom w:val="nil"/>
              <w:right w:val="single" w:sz="8" w:space="0" w:color="auto"/>
            </w:tcBorders>
            <w:shd w:val="clear" w:color="auto" w:fill="auto"/>
            <w:noWrap/>
            <w:vAlign w:val="bottom"/>
            <w:hideMark/>
          </w:tcPr>
          <w:p w:rsidR="00F62E22" w:rsidRPr="00F62E22" w:rsidRDefault="00F62E22" w:rsidP="00F62E22">
            <w:pPr>
              <w:ind w:left="0"/>
              <w:jc w:val="left"/>
              <w:rPr>
                <w:rFonts w:ascii="Arial Narrow" w:hAnsi="Arial Narrow"/>
                <w:sz w:val="20"/>
                <w:szCs w:val="20"/>
              </w:rPr>
            </w:pPr>
            <w:r w:rsidRPr="00F62E22">
              <w:rPr>
                <w:rFonts w:ascii="Arial Narrow" w:hAnsi="Arial Narrow"/>
                <w:sz w:val="20"/>
                <w:szCs w:val="20"/>
              </w:rPr>
              <w:t> </w:t>
            </w:r>
          </w:p>
        </w:tc>
      </w:tr>
      <w:tr w:rsidR="00F62E22" w:rsidRPr="00F62E22" w:rsidTr="00F62E22">
        <w:trPr>
          <w:trHeight w:val="270"/>
        </w:trPr>
        <w:tc>
          <w:tcPr>
            <w:tcW w:w="1095" w:type="dxa"/>
            <w:vMerge/>
            <w:tcBorders>
              <w:top w:val="nil"/>
              <w:left w:val="single" w:sz="8" w:space="0" w:color="auto"/>
              <w:bottom w:val="single" w:sz="8" w:space="0" w:color="000000"/>
              <w:right w:val="single" w:sz="8" w:space="0" w:color="auto"/>
            </w:tcBorders>
            <w:vAlign w:val="center"/>
            <w:hideMark/>
          </w:tcPr>
          <w:p w:rsidR="00F62E22" w:rsidRPr="00F62E22" w:rsidRDefault="00F62E22" w:rsidP="00F62E22">
            <w:pPr>
              <w:ind w:left="0"/>
              <w:jc w:val="left"/>
              <w:rPr>
                <w:rFonts w:ascii="Arial Narrow" w:hAnsi="Arial Narrow"/>
                <w:b/>
                <w:bCs/>
                <w:color w:val="000000"/>
                <w:sz w:val="20"/>
                <w:szCs w:val="20"/>
              </w:rPr>
            </w:pPr>
          </w:p>
        </w:tc>
        <w:tc>
          <w:tcPr>
            <w:tcW w:w="1725" w:type="dxa"/>
            <w:tcBorders>
              <w:top w:val="nil"/>
              <w:left w:val="nil"/>
              <w:bottom w:val="single" w:sz="8" w:space="0" w:color="auto"/>
              <w:right w:val="single" w:sz="8" w:space="0" w:color="auto"/>
            </w:tcBorders>
            <w:shd w:val="clear" w:color="auto" w:fill="auto"/>
            <w:vAlign w:val="bottom"/>
            <w:hideMark/>
          </w:tcPr>
          <w:p w:rsidR="00F62E22" w:rsidRPr="00F62E22" w:rsidRDefault="00F62E22" w:rsidP="00F62E22">
            <w:pPr>
              <w:ind w:left="0"/>
              <w:jc w:val="left"/>
              <w:rPr>
                <w:rFonts w:ascii="Arial Narrow" w:hAnsi="Arial Narrow"/>
                <w:b/>
                <w:bCs/>
                <w:color w:val="000000"/>
                <w:sz w:val="20"/>
                <w:szCs w:val="20"/>
              </w:rPr>
            </w:pPr>
            <w:r w:rsidRPr="00F62E22">
              <w:rPr>
                <w:rFonts w:ascii="Arial Narrow" w:hAnsi="Arial Narrow"/>
                <w:b/>
                <w:bCs/>
                <w:color w:val="000000"/>
                <w:sz w:val="20"/>
                <w:szCs w:val="20"/>
              </w:rPr>
              <w:t>Shift Late 2</w:t>
            </w:r>
          </w:p>
        </w:tc>
        <w:tc>
          <w:tcPr>
            <w:tcW w:w="1027" w:type="dxa"/>
            <w:tcBorders>
              <w:top w:val="nil"/>
              <w:left w:val="nil"/>
              <w:bottom w:val="single" w:sz="8" w:space="0" w:color="auto"/>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-3.242</w:t>
            </w:r>
          </w:p>
        </w:tc>
        <w:tc>
          <w:tcPr>
            <w:tcW w:w="893" w:type="dxa"/>
            <w:tcBorders>
              <w:top w:val="nil"/>
              <w:left w:val="nil"/>
              <w:bottom w:val="single" w:sz="8" w:space="0" w:color="auto"/>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-0.19</w:t>
            </w:r>
          </w:p>
        </w:tc>
        <w:tc>
          <w:tcPr>
            <w:tcW w:w="1027" w:type="dxa"/>
            <w:tcBorders>
              <w:top w:val="nil"/>
              <w:left w:val="single" w:sz="8" w:space="0" w:color="auto"/>
              <w:bottom w:val="single" w:sz="8" w:space="0" w:color="auto"/>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-0.003</w:t>
            </w:r>
          </w:p>
        </w:tc>
        <w:tc>
          <w:tcPr>
            <w:tcW w:w="893" w:type="dxa"/>
            <w:tcBorders>
              <w:top w:val="nil"/>
              <w:left w:val="nil"/>
              <w:bottom w:val="single" w:sz="8" w:space="0" w:color="auto"/>
              <w:right w:val="single" w:sz="8" w:space="0" w:color="auto"/>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-0.01</w:t>
            </w:r>
          </w:p>
        </w:tc>
        <w:tc>
          <w:tcPr>
            <w:tcW w:w="1016" w:type="dxa"/>
            <w:tcBorders>
              <w:top w:val="nil"/>
              <w:left w:val="nil"/>
              <w:bottom w:val="single" w:sz="8" w:space="0" w:color="auto"/>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-0.314</w:t>
            </w:r>
          </w:p>
        </w:tc>
        <w:tc>
          <w:tcPr>
            <w:tcW w:w="904" w:type="dxa"/>
            <w:tcBorders>
              <w:top w:val="nil"/>
              <w:left w:val="nil"/>
              <w:bottom w:val="single" w:sz="8" w:space="0" w:color="auto"/>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-1.12</w:t>
            </w:r>
          </w:p>
        </w:tc>
        <w:tc>
          <w:tcPr>
            <w:tcW w:w="1027" w:type="dxa"/>
            <w:tcBorders>
              <w:top w:val="nil"/>
              <w:left w:val="single" w:sz="8" w:space="0" w:color="auto"/>
              <w:bottom w:val="single" w:sz="8" w:space="0" w:color="auto"/>
              <w:right w:val="nil"/>
            </w:tcBorders>
            <w:shd w:val="clear" w:color="auto" w:fill="auto"/>
            <w:noWrap/>
            <w:vAlign w:val="bottom"/>
            <w:hideMark/>
          </w:tcPr>
          <w:p w:rsidR="00F62E22" w:rsidRPr="00F62E22" w:rsidRDefault="00F62E22" w:rsidP="00F62E22">
            <w:pPr>
              <w:ind w:left="0"/>
              <w:jc w:val="left"/>
              <w:rPr>
                <w:rFonts w:ascii="Arial Narrow" w:hAnsi="Arial Narrow"/>
                <w:sz w:val="20"/>
                <w:szCs w:val="20"/>
              </w:rPr>
            </w:pPr>
            <w:r w:rsidRPr="00F62E22">
              <w:rPr>
                <w:rFonts w:ascii="Arial Narrow" w:hAnsi="Arial Narrow"/>
                <w:sz w:val="20"/>
                <w:szCs w:val="20"/>
              </w:rPr>
              <w:t> </w:t>
            </w:r>
          </w:p>
        </w:tc>
        <w:tc>
          <w:tcPr>
            <w:tcW w:w="893" w:type="dxa"/>
            <w:tcBorders>
              <w:top w:val="nil"/>
              <w:left w:val="nil"/>
              <w:bottom w:val="single" w:sz="8" w:space="0" w:color="auto"/>
              <w:right w:val="single" w:sz="8" w:space="0" w:color="auto"/>
            </w:tcBorders>
            <w:shd w:val="clear" w:color="auto" w:fill="auto"/>
            <w:noWrap/>
            <w:vAlign w:val="bottom"/>
            <w:hideMark/>
          </w:tcPr>
          <w:p w:rsidR="00F62E22" w:rsidRPr="00F62E22" w:rsidRDefault="00F62E22" w:rsidP="00F62E22">
            <w:pPr>
              <w:ind w:left="0"/>
              <w:jc w:val="left"/>
              <w:rPr>
                <w:rFonts w:ascii="Arial Narrow" w:hAnsi="Arial Narrow"/>
                <w:sz w:val="20"/>
                <w:szCs w:val="20"/>
              </w:rPr>
            </w:pPr>
            <w:r w:rsidRPr="00F62E22">
              <w:rPr>
                <w:rFonts w:ascii="Arial Narrow" w:hAnsi="Arial Narrow"/>
                <w:sz w:val="20"/>
                <w:szCs w:val="20"/>
              </w:rPr>
              <w:t> </w:t>
            </w:r>
          </w:p>
        </w:tc>
      </w:tr>
      <w:tr w:rsidR="00F62E22" w:rsidRPr="00F62E22" w:rsidTr="00F62E22">
        <w:trPr>
          <w:trHeight w:val="255"/>
        </w:trPr>
        <w:tc>
          <w:tcPr>
            <w:tcW w:w="1095" w:type="dxa"/>
            <w:vMerge w:val="restart"/>
            <w:tcBorders>
              <w:top w:val="nil"/>
              <w:left w:val="single" w:sz="8" w:space="0" w:color="auto"/>
              <w:bottom w:val="single" w:sz="8" w:space="0" w:color="000000"/>
              <w:right w:val="single" w:sz="8" w:space="0" w:color="auto"/>
            </w:tcBorders>
            <w:shd w:val="clear" w:color="auto" w:fill="auto"/>
            <w:vAlign w:val="bottom"/>
            <w:hideMark/>
          </w:tcPr>
          <w:p w:rsidR="00F62E22" w:rsidRPr="00F62E22" w:rsidRDefault="00F62E22" w:rsidP="00F62E22">
            <w:pPr>
              <w:ind w:left="0"/>
              <w:jc w:val="center"/>
              <w:rPr>
                <w:rFonts w:ascii="Arial Narrow" w:hAnsi="Arial Narrow"/>
                <w:b/>
                <w:bCs/>
                <w:color w:val="000000"/>
                <w:sz w:val="20"/>
                <w:szCs w:val="20"/>
              </w:rPr>
            </w:pPr>
            <w:r w:rsidRPr="00F62E22">
              <w:rPr>
                <w:rFonts w:ascii="Arial Narrow" w:hAnsi="Arial Narrow"/>
                <w:b/>
                <w:bCs/>
                <w:color w:val="000000"/>
                <w:sz w:val="20"/>
                <w:szCs w:val="20"/>
              </w:rPr>
              <w:t>Sales, Service Shifts</w:t>
            </w:r>
          </w:p>
        </w:tc>
        <w:tc>
          <w:tcPr>
            <w:tcW w:w="1725" w:type="dxa"/>
            <w:tcBorders>
              <w:top w:val="nil"/>
              <w:left w:val="nil"/>
              <w:bottom w:val="nil"/>
              <w:right w:val="single" w:sz="8" w:space="0" w:color="auto"/>
            </w:tcBorders>
            <w:shd w:val="clear" w:color="auto" w:fill="auto"/>
            <w:vAlign w:val="bottom"/>
            <w:hideMark/>
          </w:tcPr>
          <w:p w:rsidR="00F62E22" w:rsidRPr="00F62E22" w:rsidRDefault="00F62E22" w:rsidP="00F62E22">
            <w:pPr>
              <w:ind w:left="0"/>
              <w:jc w:val="left"/>
              <w:rPr>
                <w:rFonts w:ascii="Arial Narrow" w:hAnsi="Arial Narrow"/>
                <w:b/>
                <w:bCs/>
                <w:color w:val="000000"/>
                <w:sz w:val="20"/>
                <w:szCs w:val="20"/>
              </w:rPr>
            </w:pPr>
            <w:r w:rsidRPr="00F62E22">
              <w:rPr>
                <w:rFonts w:ascii="Arial Narrow" w:hAnsi="Arial Narrow"/>
                <w:b/>
                <w:bCs/>
                <w:color w:val="000000"/>
                <w:sz w:val="20"/>
                <w:szCs w:val="20"/>
              </w:rPr>
              <w:t>Shift Early 1</w:t>
            </w:r>
          </w:p>
        </w:tc>
        <w:tc>
          <w:tcPr>
            <w:tcW w:w="1027"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17.98</w:t>
            </w:r>
          </w:p>
        </w:tc>
        <w:tc>
          <w:tcPr>
            <w:tcW w:w="893"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0.03</w:t>
            </w:r>
          </w:p>
        </w:tc>
        <w:tc>
          <w:tcPr>
            <w:tcW w:w="1027" w:type="dxa"/>
            <w:tcBorders>
              <w:top w:val="nil"/>
              <w:left w:val="single" w:sz="8" w:space="0" w:color="auto"/>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1.018</w:t>
            </w:r>
          </w:p>
        </w:tc>
        <w:tc>
          <w:tcPr>
            <w:tcW w:w="893" w:type="dxa"/>
            <w:tcBorders>
              <w:top w:val="nil"/>
              <w:left w:val="nil"/>
              <w:bottom w:val="nil"/>
              <w:right w:val="single" w:sz="8" w:space="0" w:color="auto"/>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0.58</w:t>
            </w:r>
          </w:p>
        </w:tc>
        <w:tc>
          <w:tcPr>
            <w:tcW w:w="1016"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-0.733</w:t>
            </w:r>
          </w:p>
        </w:tc>
        <w:tc>
          <w:tcPr>
            <w:tcW w:w="904"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-1.17</w:t>
            </w:r>
          </w:p>
        </w:tc>
        <w:tc>
          <w:tcPr>
            <w:tcW w:w="1027" w:type="dxa"/>
            <w:tcBorders>
              <w:top w:val="nil"/>
              <w:left w:val="single" w:sz="8" w:space="0" w:color="auto"/>
              <w:bottom w:val="nil"/>
              <w:right w:val="nil"/>
            </w:tcBorders>
            <w:shd w:val="clear" w:color="auto" w:fill="auto"/>
            <w:noWrap/>
            <w:vAlign w:val="bottom"/>
            <w:hideMark/>
          </w:tcPr>
          <w:p w:rsidR="00F62E22" w:rsidRPr="00F62E22" w:rsidRDefault="00F62E22" w:rsidP="00F62E22">
            <w:pPr>
              <w:ind w:left="0"/>
              <w:jc w:val="left"/>
              <w:rPr>
                <w:rFonts w:ascii="Arial Narrow" w:hAnsi="Arial Narrow"/>
                <w:sz w:val="20"/>
                <w:szCs w:val="20"/>
              </w:rPr>
            </w:pPr>
            <w:r w:rsidRPr="00F62E22">
              <w:rPr>
                <w:rFonts w:ascii="Arial Narrow" w:hAnsi="Arial Narrow"/>
                <w:sz w:val="20"/>
                <w:szCs w:val="20"/>
              </w:rPr>
              <w:t> </w:t>
            </w:r>
          </w:p>
        </w:tc>
        <w:tc>
          <w:tcPr>
            <w:tcW w:w="893" w:type="dxa"/>
            <w:tcBorders>
              <w:top w:val="nil"/>
              <w:left w:val="nil"/>
              <w:bottom w:val="nil"/>
              <w:right w:val="single" w:sz="8" w:space="0" w:color="auto"/>
            </w:tcBorders>
            <w:shd w:val="clear" w:color="auto" w:fill="auto"/>
            <w:noWrap/>
            <w:vAlign w:val="bottom"/>
            <w:hideMark/>
          </w:tcPr>
          <w:p w:rsidR="00F62E22" w:rsidRPr="00F62E22" w:rsidRDefault="00F62E22" w:rsidP="00F62E22">
            <w:pPr>
              <w:ind w:left="0"/>
              <w:jc w:val="left"/>
              <w:rPr>
                <w:rFonts w:ascii="Arial Narrow" w:hAnsi="Arial Narrow"/>
                <w:sz w:val="20"/>
                <w:szCs w:val="20"/>
              </w:rPr>
            </w:pPr>
            <w:r w:rsidRPr="00F62E22">
              <w:rPr>
                <w:rFonts w:ascii="Arial Narrow" w:hAnsi="Arial Narrow"/>
                <w:sz w:val="20"/>
                <w:szCs w:val="20"/>
              </w:rPr>
              <w:t> </w:t>
            </w:r>
          </w:p>
        </w:tc>
      </w:tr>
      <w:tr w:rsidR="00F62E22" w:rsidRPr="00F62E22" w:rsidTr="00F62E22">
        <w:trPr>
          <w:trHeight w:val="255"/>
        </w:trPr>
        <w:tc>
          <w:tcPr>
            <w:tcW w:w="1095" w:type="dxa"/>
            <w:vMerge/>
            <w:tcBorders>
              <w:top w:val="nil"/>
              <w:left w:val="single" w:sz="8" w:space="0" w:color="auto"/>
              <w:bottom w:val="single" w:sz="8" w:space="0" w:color="000000"/>
              <w:right w:val="single" w:sz="8" w:space="0" w:color="auto"/>
            </w:tcBorders>
            <w:vAlign w:val="center"/>
            <w:hideMark/>
          </w:tcPr>
          <w:p w:rsidR="00F62E22" w:rsidRPr="00F62E22" w:rsidRDefault="00F62E22" w:rsidP="00F62E22">
            <w:pPr>
              <w:ind w:left="0"/>
              <w:jc w:val="left"/>
              <w:rPr>
                <w:rFonts w:ascii="Arial Narrow" w:hAnsi="Arial Narrow"/>
                <w:b/>
                <w:bCs/>
                <w:color w:val="000000"/>
                <w:sz w:val="20"/>
                <w:szCs w:val="20"/>
              </w:rPr>
            </w:pPr>
          </w:p>
        </w:tc>
        <w:tc>
          <w:tcPr>
            <w:tcW w:w="1725" w:type="dxa"/>
            <w:tcBorders>
              <w:top w:val="nil"/>
              <w:left w:val="nil"/>
              <w:bottom w:val="nil"/>
              <w:right w:val="single" w:sz="8" w:space="0" w:color="auto"/>
            </w:tcBorders>
            <w:shd w:val="clear" w:color="auto" w:fill="auto"/>
            <w:vAlign w:val="bottom"/>
            <w:hideMark/>
          </w:tcPr>
          <w:p w:rsidR="00F62E22" w:rsidRPr="00F62E22" w:rsidRDefault="00F62E22" w:rsidP="00F62E22">
            <w:pPr>
              <w:ind w:left="0"/>
              <w:jc w:val="left"/>
              <w:rPr>
                <w:rFonts w:ascii="Arial Narrow" w:hAnsi="Arial Narrow"/>
                <w:b/>
                <w:bCs/>
                <w:color w:val="000000"/>
                <w:sz w:val="20"/>
                <w:szCs w:val="20"/>
              </w:rPr>
            </w:pPr>
            <w:r w:rsidRPr="00F62E22">
              <w:rPr>
                <w:rFonts w:ascii="Arial Narrow" w:hAnsi="Arial Narrow"/>
                <w:b/>
                <w:bCs/>
                <w:color w:val="000000"/>
                <w:sz w:val="20"/>
                <w:szCs w:val="20"/>
              </w:rPr>
              <w:t>Shift Early 2</w:t>
            </w:r>
          </w:p>
        </w:tc>
        <w:tc>
          <w:tcPr>
            <w:tcW w:w="1027"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-2.01</w:t>
            </w:r>
          </w:p>
        </w:tc>
        <w:tc>
          <w:tcPr>
            <w:tcW w:w="893"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w:t>
            </w:r>
          </w:p>
        </w:tc>
        <w:tc>
          <w:tcPr>
            <w:tcW w:w="1027" w:type="dxa"/>
            <w:tcBorders>
              <w:top w:val="nil"/>
              <w:left w:val="single" w:sz="8" w:space="0" w:color="auto"/>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0.385</w:t>
            </w:r>
          </w:p>
        </w:tc>
        <w:tc>
          <w:tcPr>
            <w:tcW w:w="893" w:type="dxa"/>
            <w:tcBorders>
              <w:top w:val="nil"/>
              <w:left w:val="nil"/>
              <w:bottom w:val="nil"/>
              <w:right w:val="single" w:sz="8" w:space="0" w:color="auto"/>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0.33</w:t>
            </w:r>
          </w:p>
        </w:tc>
        <w:tc>
          <w:tcPr>
            <w:tcW w:w="1016"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0.913</w:t>
            </w:r>
          </w:p>
        </w:tc>
        <w:tc>
          <w:tcPr>
            <w:tcW w:w="904"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2.48</w:t>
            </w:r>
          </w:p>
        </w:tc>
        <w:tc>
          <w:tcPr>
            <w:tcW w:w="1027" w:type="dxa"/>
            <w:tcBorders>
              <w:top w:val="nil"/>
              <w:left w:val="single" w:sz="8" w:space="0" w:color="auto"/>
              <w:bottom w:val="nil"/>
              <w:right w:val="nil"/>
            </w:tcBorders>
            <w:shd w:val="clear" w:color="auto" w:fill="auto"/>
            <w:noWrap/>
            <w:vAlign w:val="bottom"/>
            <w:hideMark/>
          </w:tcPr>
          <w:p w:rsidR="00F62E22" w:rsidRPr="00F62E22" w:rsidRDefault="00F62E22" w:rsidP="00F62E22">
            <w:pPr>
              <w:ind w:left="0"/>
              <w:jc w:val="left"/>
              <w:rPr>
                <w:rFonts w:ascii="Arial Narrow" w:hAnsi="Arial Narrow"/>
                <w:sz w:val="20"/>
                <w:szCs w:val="20"/>
              </w:rPr>
            </w:pPr>
            <w:r w:rsidRPr="00F62E22">
              <w:rPr>
                <w:rFonts w:ascii="Arial Narrow" w:hAnsi="Arial Narrow"/>
                <w:sz w:val="20"/>
                <w:szCs w:val="20"/>
              </w:rPr>
              <w:t> </w:t>
            </w:r>
          </w:p>
        </w:tc>
        <w:tc>
          <w:tcPr>
            <w:tcW w:w="893" w:type="dxa"/>
            <w:tcBorders>
              <w:top w:val="nil"/>
              <w:left w:val="nil"/>
              <w:bottom w:val="nil"/>
              <w:right w:val="single" w:sz="8" w:space="0" w:color="auto"/>
            </w:tcBorders>
            <w:shd w:val="clear" w:color="auto" w:fill="auto"/>
            <w:noWrap/>
            <w:vAlign w:val="bottom"/>
            <w:hideMark/>
          </w:tcPr>
          <w:p w:rsidR="00F62E22" w:rsidRPr="00F62E22" w:rsidRDefault="00F62E22" w:rsidP="00F62E22">
            <w:pPr>
              <w:ind w:left="0"/>
              <w:jc w:val="left"/>
              <w:rPr>
                <w:rFonts w:ascii="Arial Narrow" w:hAnsi="Arial Narrow"/>
                <w:sz w:val="20"/>
                <w:szCs w:val="20"/>
              </w:rPr>
            </w:pPr>
            <w:r w:rsidRPr="00F62E22">
              <w:rPr>
                <w:rFonts w:ascii="Arial Narrow" w:hAnsi="Arial Narrow"/>
                <w:sz w:val="20"/>
                <w:szCs w:val="20"/>
              </w:rPr>
              <w:t> </w:t>
            </w:r>
          </w:p>
        </w:tc>
      </w:tr>
      <w:tr w:rsidR="00F62E22" w:rsidRPr="00F62E22" w:rsidTr="00F62E22">
        <w:trPr>
          <w:trHeight w:val="255"/>
        </w:trPr>
        <w:tc>
          <w:tcPr>
            <w:tcW w:w="1095" w:type="dxa"/>
            <w:vMerge/>
            <w:tcBorders>
              <w:top w:val="nil"/>
              <w:left w:val="single" w:sz="8" w:space="0" w:color="auto"/>
              <w:bottom w:val="single" w:sz="8" w:space="0" w:color="000000"/>
              <w:right w:val="single" w:sz="8" w:space="0" w:color="auto"/>
            </w:tcBorders>
            <w:vAlign w:val="center"/>
            <w:hideMark/>
          </w:tcPr>
          <w:p w:rsidR="00F62E22" w:rsidRPr="00F62E22" w:rsidRDefault="00F62E22" w:rsidP="00F62E22">
            <w:pPr>
              <w:ind w:left="0"/>
              <w:jc w:val="left"/>
              <w:rPr>
                <w:rFonts w:ascii="Arial Narrow" w:hAnsi="Arial Narrow"/>
                <w:b/>
                <w:bCs/>
                <w:color w:val="000000"/>
                <w:sz w:val="20"/>
                <w:szCs w:val="20"/>
              </w:rPr>
            </w:pPr>
          </w:p>
        </w:tc>
        <w:tc>
          <w:tcPr>
            <w:tcW w:w="1725" w:type="dxa"/>
            <w:tcBorders>
              <w:top w:val="nil"/>
              <w:left w:val="nil"/>
              <w:bottom w:val="nil"/>
              <w:right w:val="single" w:sz="8" w:space="0" w:color="auto"/>
            </w:tcBorders>
            <w:shd w:val="clear" w:color="auto" w:fill="auto"/>
            <w:vAlign w:val="bottom"/>
            <w:hideMark/>
          </w:tcPr>
          <w:p w:rsidR="00F62E22" w:rsidRPr="00F62E22" w:rsidRDefault="00F62E22" w:rsidP="00F62E22">
            <w:pPr>
              <w:ind w:left="0"/>
              <w:jc w:val="left"/>
              <w:rPr>
                <w:rFonts w:ascii="Arial Narrow" w:hAnsi="Arial Narrow"/>
                <w:b/>
                <w:bCs/>
                <w:color w:val="000000"/>
                <w:sz w:val="20"/>
                <w:szCs w:val="20"/>
              </w:rPr>
            </w:pPr>
            <w:r w:rsidRPr="00F62E22">
              <w:rPr>
                <w:rFonts w:ascii="Arial Narrow" w:hAnsi="Arial Narrow"/>
                <w:b/>
                <w:bCs/>
                <w:color w:val="000000"/>
                <w:sz w:val="20"/>
                <w:szCs w:val="20"/>
              </w:rPr>
              <w:t>Shift Late 1</w:t>
            </w:r>
          </w:p>
        </w:tc>
        <w:tc>
          <w:tcPr>
            <w:tcW w:w="1027"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20.98</w:t>
            </w:r>
          </w:p>
        </w:tc>
        <w:tc>
          <w:tcPr>
            <w:tcW w:w="893"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0.4</w:t>
            </w:r>
          </w:p>
        </w:tc>
        <w:tc>
          <w:tcPr>
            <w:tcW w:w="1027" w:type="dxa"/>
            <w:tcBorders>
              <w:top w:val="nil"/>
              <w:left w:val="single" w:sz="8" w:space="0" w:color="auto"/>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-0.387</w:t>
            </w:r>
          </w:p>
        </w:tc>
        <w:tc>
          <w:tcPr>
            <w:tcW w:w="893" w:type="dxa"/>
            <w:tcBorders>
              <w:top w:val="nil"/>
              <w:left w:val="nil"/>
              <w:bottom w:val="nil"/>
              <w:right w:val="single" w:sz="8" w:space="0" w:color="auto"/>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-0.56</w:t>
            </w:r>
          </w:p>
        </w:tc>
        <w:tc>
          <w:tcPr>
            <w:tcW w:w="1016"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0.636</w:t>
            </w:r>
          </w:p>
        </w:tc>
        <w:tc>
          <w:tcPr>
            <w:tcW w:w="904"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1.05</w:t>
            </w:r>
          </w:p>
        </w:tc>
        <w:tc>
          <w:tcPr>
            <w:tcW w:w="1027" w:type="dxa"/>
            <w:tcBorders>
              <w:top w:val="nil"/>
              <w:left w:val="single" w:sz="8" w:space="0" w:color="auto"/>
              <w:bottom w:val="nil"/>
              <w:right w:val="nil"/>
            </w:tcBorders>
            <w:shd w:val="clear" w:color="auto" w:fill="auto"/>
            <w:noWrap/>
            <w:vAlign w:val="bottom"/>
            <w:hideMark/>
          </w:tcPr>
          <w:p w:rsidR="00F62E22" w:rsidRPr="00F62E22" w:rsidRDefault="00F62E22" w:rsidP="00F62E22">
            <w:pPr>
              <w:ind w:left="0"/>
              <w:jc w:val="left"/>
              <w:rPr>
                <w:rFonts w:ascii="Arial Narrow" w:hAnsi="Arial Narrow"/>
                <w:sz w:val="20"/>
                <w:szCs w:val="20"/>
              </w:rPr>
            </w:pPr>
            <w:r w:rsidRPr="00F62E22">
              <w:rPr>
                <w:rFonts w:ascii="Arial Narrow" w:hAnsi="Arial Narrow"/>
                <w:sz w:val="20"/>
                <w:szCs w:val="20"/>
              </w:rPr>
              <w:t> </w:t>
            </w:r>
          </w:p>
        </w:tc>
        <w:tc>
          <w:tcPr>
            <w:tcW w:w="893" w:type="dxa"/>
            <w:tcBorders>
              <w:top w:val="nil"/>
              <w:left w:val="nil"/>
              <w:bottom w:val="nil"/>
              <w:right w:val="single" w:sz="8" w:space="0" w:color="auto"/>
            </w:tcBorders>
            <w:shd w:val="clear" w:color="auto" w:fill="auto"/>
            <w:noWrap/>
            <w:vAlign w:val="bottom"/>
            <w:hideMark/>
          </w:tcPr>
          <w:p w:rsidR="00F62E22" w:rsidRPr="00F62E22" w:rsidRDefault="00F62E22" w:rsidP="00F62E22">
            <w:pPr>
              <w:ind w:left="0"/>
              <w:jc w:val="left"/>
              <w:rPr>
                <w:rFonts w:ascii="Arial Narrow" w:hAnsi="Arial Narrow"/>
                <w:sz w:val="20"/>
                <w:szCs w:val="20"/>
              </w:rPr>
            </w:pPr>
            <w:r w:rsidRPr="00F62E22">
              <w:rPr>
                <w:rFonts w:ascii="Arial Narrow" w:hAnsi="Arial Narrow"/>
                <w:sz w:val="20"/>
                <w:szCs w:val="20"/>
              </w:rPr>
              <w:t> </w:t>
            </w:r>
          </w:p>
        </w:tc>
      </w:tr>
      <w:tr w:rsidR="00F62E22" w:rsidRPr="00F62E22" w:rsidTr="00F62E22">
        <w:trPr>
          <w:trHeight w:val="270"/>
        </w:trPr>
        <w:tc>
          <w:tcPr>
            <w:tcW w:w="1095" w:type="dxa"/>
            <w:vMerge/>
            <w:tcBorders>
              <w:top w:val="nil"/>
              <w:left w:val="single" w:sz="8" w:space="0" w:color="auto"/>
              <w:bottom w:val="single" w:sz="8" w:space="0" w:color="000000"/>
              <w:right w:val="single" w:sz="8" w:space="0" w:color="auto"/>
            </w:tcBorders>
            <w:vAlign w:val="center"/>
            <w:hideMark/>
          </w:tcPr>
          <w:p w:rsidR="00F62E22" w:rsidRPr="00F62E22" w:rsidRDefault="00F62E22" w:rsidP="00F62E22">
            <w:pPr>
              <w:ind w:left="0"/>
              <w:jc w:val="left"/>
              <w:rPr>
                <w:rFonts w:ascii="Arial Narrow" w:hAnsi="Arial Narrow"/>
                <w:b/>
                <w:bCs/>
                <w:color w:val="000000"/>
                <w:sz w:val="20"/>
                <w:szCs w:val="20"/>
              </w:rPr>
            </w:pPr>
          </w:p>
        </w:tc>
        <w:tc>
          <w:tcPr>
            <w:tcW w:w="1725" w:type="dxa"/>
            <w:tcBorders>
              <w:top w:val="nil"/>
              <w:left w:val="nil"/>
              <w:bottom w:val="single" w:sz="8" w:space="0" w:color="auto"/>
              <w:right w:val="single" w:sz="8" w:space="0" w:color="auto"/>
            </w:tcBorders>
            <w:shd w:val="clear" w:color="auto" w:fill="auto"/>
            <w:vAlign w:val="bottom"/>
            <w:hideMark/>
          </w:tcPr>
          <w:p w:rsidR="00F62E22" w:rsidRPr="00F62E22" w:rsidRDefault="00F62E22" w:rsidP="00F62E22">
            <w:pPr>
              <w:ind w:left="0"/>
              <w:jc w:val="left"/>
              <w:rPr>
                <w:rFonts w:ascii="Arial Narrow" w:hAnsi="Arial Narrow"/>
                <w:b/>
                <w:bCs/>
                <w:color w:val="000000"/>
                <w:sz w:val="20"/>
                <w:szCs w:val="20"/>
              </w:rPr>
            </w:pPr>
            <w:r w:rsidRPr="00F62E22">
              <w:rPr>
                <w:rFonts w:ascii="Arial Narrow" w:hAnsi="Arial Narrow"/>
                <w:b/>
                <w:bCs/>
                <w:color w:val="000000"/>
                <w:sz w:val="20"/>
                <w:szCs w:val="20"/>
              </w:rPr>
              <w:t>Shift Late 2</w:t>
            </w:r>
          </w:p>
        </w:tc>
        <w:tc>
          <w:tcPr>
            <w:tcW w:w="1027"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-8.565</w:t>
            </w:r>
          </w:p>
        </w:tc>
        <w:tc>
          <w:tcPr>
            <w:tcW w:w="893"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-0.48</w:t>
            </w:r>
          </w:p>
        </w:tc>
        <w:tc>
          <w:tcPr>
            <w:tcW w:w="1027" w:type="dxa"/>
            <w:tcBorders>
              <w:top w:val="nil"/>
              <w:left w:val="single" w:sz="8" w:space="0" w:color="auto"/>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0.241</w:t>
            </w:r>
          </w:p>
        </w:tc>
        <w:tc>
          <w:tcPr>
            <w:tcW w:w="893" w:type="dxa"/>
            <w:tcBorders>
              <w:top w:val="nil"/>
              <w:left w:val="nil"/>
              <w:bottom w:val="nil"/>
              <w:right w:val="single" w:sz="8" w:space="0" w:color="auto"/>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1.03</w:t>
            </w:r>
          </w:p>
        </w:tc>
        <w:tc>
          <w:tcPr>
            <w:tcW w:w="1016"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-0.058</w:t>
            </w:r>
          </w:p>
        </w:tc>
        <w:tc>
          <w:tcPr>
            <w:tcW w:w="904"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-0.17</w:t>
            </w:r>
          </w:p>
        </w:tc>
        <w:tc>
          <w:tcPr>
            <w:tcW w:w="1027" w:type="dxa"/>
            <w:tcBorders>
              <w:top w:val="nil"/>
              <w:left w:val="single" w:sz="8" w:space="0" w:color="auto"/>
              <w:bottom w:val="nil"/>
              <w:right w:val="nil"/>
            </w:tcBorders>
            <w:shd w:val="clear" w:color="auto" w:fill="auto"/>
            <w:noWrap/>
            <w:vAlign w:val="bottom"/>
            <w:hideMark/>
          </w:tcPr>
          <w:p w:rsidR="00F62E22" w:rsidRPr="00F62E22" w:rsidRDefault="00F62E22" w:rsidP="00F62E22">
            <w:pPr>
              <w:ind w:left="0"/>
              <w:jc w:val="left"/>
              <w:rPr>
                <w:rFonts w:ascii="Arial Narrow" w:hAnsi="Arial Narrow"/>
                <w:sz w:val="20"/>
                <w:szCs w:val="20"/>
              </w:rPr>
            </w:pPr>
            <w:r w:rsidRPr="00F62E22">
              <w:rPr>
                <w:rFonts w:ascii="Arial Narrow" w:hAnsi="Arial Narrow"/>
                <w:sz w:val="20"/>
                <w:szCs w:val="20"/>
              </w:rPr>
              <w:t> </w:t>
            </w:r>
          </w:p>
        </w:tc>
        <w:tc>
          <w:tcPr>
            <w:tcW w:w="893" w:type="dxa"/>
            <w:tcBorders>
              <w:top w:val="nil"/>
              <w:left w:val="nil"/>
              <w:bottom w:val="nil"/>
              <w:right w:val="single" w:sz="8" w:space="0" w:color="auto"/>
            </w:tcBorders>
            <w:shd w:val="clear" w:color="auto" w:fill="auto"/>
            <w:noWrap/>
            <w:vAlign w:val="bottom"/>
            <w:hideMark/>
          </w:tcPr>
          <w:p w:rsidR="00F62E22" w:rsidRPr="00F62E22" w:rsidRDefault="00F62E22" w:rsidP="00F62E22">
            <w:pPr>
              <w:ind w:left="0"/>
              <w:jc w:val="left"/>
              <w:rPr>
                <w:rFonts w:ascii="Arial Narrow" w:hAnsi="Arial Narrow"/>
                <w:sz w:val="20"/>
                <w:szCs w:val="20"/>
              </w:rPr>
            </w:pPr>
            <w:r w:rsidRPr="00F62E22">
              <w:rPr>
                <w:rFonts w:ascii="Arial Narrow" w:hAnsi="Arial Narrow"/>
                <w:sz w:val="20"/>
                <w:szCs w:val="20"/>
              </w:rPr>
              <w:t> </w:t>
            </w:r>
          </w:p>
        </w:tc>
      </w:tr>
      <w:tr w:rsidR="00F62E22" w:rsidRPr="00F62E22" w:rsidTr="00F62E22">
        <w:trPr>
          <w:trHeight w:val="255"/>
        </w:trPr>
        <w:tc>
          <w:tcPr>
            <w:tcW w:w="1095" w:type="dxa"/>
            <w:vMerge w:val="restart"/>
            <w:tcBorders>
              <w:top w:val="nil"/>
              <w:left w:val="single" w:sz="8" w:space="0" w:color="auto"/>
              <w:bottom w:val="single" w:sz="8" w:space="0" w:color="000000"/>
              <w:right w:val="single" w:sz="8" w:space="0" w:color="auto"/>
            </w:tcBorders>
            <w:shd w:val="clear" w:color="auto" w:fill="auto"/>
            <w:vAlign w:val="bottom"/>
            <w:hideMark/>
          </w:tcPr>
          <w:p w:rsidR="00F62E22" w:rsidRPr="00F62E22" w:rsidRDefault="00F62E22" w:rsidP="00F62E22">
            <w:pPr>
              <w:ind w:left="0"/>
              <w:jc w:val="center"/>
              <w:rPr>
                <w:rFonts w:ascii="Arial Narrow" w:hAnsi="Arial Narrow"/>
                <w:b/>
                <w:bCs/>
                <w:color w:val="000000"/>
                <w:sz w:val="20"/>
                <w:szCs w:val="20"/>
              </w:rPr>
            </w:pPr>
            <w:r w:rsidRPr="00F62E22">
              <w:rPr>
                <w:rFonts w:ascii="Arial Narrow" w:hAnsi="Arial Narrow"/>
                <w:b/>
                <w:bCs/>
                <w:color w:val="000000"/>
                <w:sz w:val="20"/>
                <w:szCs w:val="20"/>
              </w:rPr>
              <w:t>Manuf., Constr., Maint. Shifts</w:t>
            </w:r>
          </w:p>
        </w:tc>
        <w:tc>
          <w:tcPr>
            <w:tcW w:w="1725" w:type="dxa"/>
            <w:tcBorders>
              <w:top w:val="nil"/>
              <w:left w:val="nil"/>
              <w:bottom w:val="nil"/>
              <w:right w:val="single" w:sz="8" w:space="0" w:color="auto"/>
            </w:tcBorders>
            <w:shd w:val="clear" w:color="auto" w:fill="auto"/>
            <w:vAlign w:val="bottom"/>
            <w:hideMark/>
          </w:tcPr>
          <w:p w:rsidR="00F62E22" w:rsidRPr="00F62E22" w:rsidRDefault="00F62E22" w:rsidP="00F62E22">
            <w:pPr>
              <w:ind w:left="0"/>
              <w:jc w:val="left"/>
              <w:rPr>
                <w:rFonts w:ascii="Arial Narrow" w:hAnsi="Arial Narrow"/>
                <w:b/>
                <w:bCs/>
                <w:color w:val="000000"/>
                <w:sz w:val="20"/>
                <w:szCs w:val="20"/>
              </w:rPr>
            </w:pPr>
            <w:r w:rsidRPr="00F62E22">
              <w:rPr>
                <w:rFonts w:ascii="Arial Narrow" w:hAnsi="Arial Narrow"/>
                <w:b/>
                <w:bCs/>
                <w:color w:val="000000"/>
                <w:sz w:val="20"/>
                <w:szCs w:val="20"/>
              </w:rPr>
              <w:t>Shift Early 1</w:t>
            </w:r>
          </w:p>
        </w:tc>
        <w:tc>
          <w:tcPr>
            <w:tcW w:w="1027" w:type="dxa"/>
            <w:tcBorders>
              <w:top w:val="single" w:sz="8" w:space="0" w:color="auto"/>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-20.5</w:t>
            </w:r>
          </w:p>
        </w:tc>
        <w:tc>
          <w:tcPr>
            <w:tcW w:w="893" w:type="dxa"/>
            <w:tcBorders>
              <w:top w:val="single" w:sz="8" w:space="0" w:color="auto"/>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-0.01</w:t>
            </w:r>
          </w:p>
        </w:tc>
        <w:tc>
          <w:tcPr>
            <w:tcW w:w="1027" w:type="dxa"/>
            <w:tcBorders>
              <w:top w:val="single" w:sz="8" w:space="0" w:color="auto"/>
              <w:left w:val="single" w:sz="8" w:space="0" w:color="auto"/>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0.947</w:t>
            </w:r>
          </w:p>
        </w:tc>
        <w:tc>
          <w:tcPr>
            <w:tcW w:w="893" w:type="dxa"/>
            <w:tcBorders>
              <w:top w:val="single" w:sz="8" w:space="0" w:color="auto"/>
              <w:left w:val="nil"/>
              <w:bottom w:val="nil"/>
              <w:right w:val="single" w:sz="8" w:space="0" w:color="auto"/>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0.49</w:t>
            </w:r>
          </w:p>
        </w:tc>
        <w:tc>
          <w:tcPr>
            <w:tcW w:w="1016" w:type="dxa"/>
            <w:tcBorders>
              <w:top w:val="single" w:sz="8" w:space="0" w:color="auto"/>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2.056</w:t>
            </w:r>
          </w:p>
        </w:tc>
        <w:tc>
          <w:tcPr>
            <w:tcW w:w="904" w:type="dxa"/>
            <w:tcBorders>
              <w:top w:val="single" w:sz="8" w:space="0" w:color="auto"/>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3.2</w:t>
            </w:r>
          </w:p>
        </w:tc>
        <w:tc>
          <w:tcPr>
            <w:tcW w:w="1027" w:type="dxa"/>
            <w:tcBorders>
              <w:top w:val="single" w:sz="8" w:space="0" w:color="auto"/>
              <w:left w:val="single" w:sz="8" w:space="0" w:color="auto"/>
              <w:bottom w:val="nil"/>
              <w:right w:val="nil"/>
            </w:tcBorders>
            <w:shd w:val="clear" w:color="auto" w:fill="auto"/>
            <w:noWrap/>
            <w:vAlign w:val="bottom"/>
            <w:hideMark/>
          </w:tcPr>
          <w:p w:rsidR="00F62E22" w:rsidRPr="00F62E22" w:rsidRDefault="00F62E22" w:rsidP="00F62E22">
            <w:pPr>
              <w:ind w:left="0"/>
              <w:jc w:val="left"/>
              <w:rPr>
                <w:rFonts w:ascii="Arial Narrow" w:hAnsi="Arial Narrow"/>
                <w:sz w:val="20"/>
                <w:szCs w:val="20"/>
              </w:rPr>
            </w:pPr>
            <w:r w:rsidRPr="00F62E22">
              <w:rPr>
                <w:rFonts w:ascii="Arial Narrow" w:hAnsi="Arial Narrow"/>
                <w:sz w:val="20"/>
                <w:szCs w:val="20"/>
              </w:rPr>
              <w:t> </w:t>
            </w:r>
          </w:p>
        </w:tc>
        <w:tc>
          <w:tcPr>
            <w:tcW w:w="893" w:type="dxa"/>
            <w:tcBorders>
              <w:top w:val="single" w:sz="8" w:space="0" w:color="auto"/>
              <w:left w:val="nil"/>
              <w:bottom w:val="nil"/>
              <w:right w:val="single" w:sz="8" w:space="0" w:color="auto"/>
            </w:tcBorders>
            <w:shd w:val="clear" w:color="auto" w:fill="auto"/>
            <w:noWrap/>
            <w:vAlign w:val="bottom"/>
            <w:hideMark/>
          </w:tcPr>
          <w:p w:rsidR="00F62E22" w:rsidRPr="00F62E22" w:rsidRDefault="00F62E22" w:rsidP="00F62E22">
            <w:pPr>
              <w:ind w:left="0"/>
              <w:jc w:val="left"/>
              <w:rPr>
                <w:rFonts w:ascii="Arial Narrow" w:hAnsi="Arial Narrow"/>
                <w:sz w:val="20"/>
                <w:szCs w:val="20"/>
              </w:rPr>
            </w:pPr>
            <w:r w:rsidRPr="00F62E22">
              <w:rPr>
                <w:rFonts w:ascii="Arial Narrow" w:hAnsi="Arial Narrow"/>
                <w:sz w:val="20"/>
                <w:szCs w:val="20"/>
              </w:rPr>
              <w:t> </w:t>
            </w:r>
          </w:p>
        </w:tc>
      </w:tr>
      <w:tr w:rsidR="00F62E22" w:rsidRPr="00F62E22" w:rsidTr="00F62E22">
        <w:trPr>
          <w:trHeight w:val="255"/>
        </w:trPr>
        <w:tc>
          <w:tcPr>
            <w:tcW w:w="1095" w:type="dxa"/>
            <w:vMerge/>
            <w:tcBorders>
              <w:top w:val="nil"/>
              <w:left w:val="single" w:sz="8" w:space="0" w:color="auto"/>
              <w:bottom w:val="single" w:sz="8" w:space="0" w:color="000000"/>
              <w:right w:val="single" w:sz="8" w:space="0" w:color="auto"/>
            </w:tcBorders>
            <w:vAlign w:val="center"/>
            <w:hideMark/>
          </w:tcPr>
          <w:p w:rsidR="00F62E22" w:rsidRPr="00F62E22" w:rsidRDefault="00F62E22" w:rsidP="00F62E22">
            <w:pPr>
              <w:ind w:left="0"/>
              <w:jc w:val="left"/>
              <w:rPr>
                <w:rFonts w:ascii="Arial Narrow" w:hAnsi="Arial Narrow"/>
                <w:b/>
                <w:bCs/>
                <w:color w:val="000000"/>
                <w:sz w:val="20"/>
                <w:szCs w:val="20"/>
              </w:rPr>
            </w:pPr>
          </w:p>
        </w:tc>
        <w:tc>
          <w:tcPr>
            <w:tcW w:w="1725" w:type="dxa"/>
            <w:tcBorders>
              <w:top w:val="nil"/>
              <w:left w:val="nil"/>
              <w:bottom w:val="nil"/>
              <w:right w:val="single" w:sz="8" w:space="0" w:color="auto"/>
            </w:tcBorders>
            <w:shd w:val="clear" w:color="auto" w:fill="auto"/>
            <w:vAlign w:val="bottom"/>
            <w:hideMark/>
          </w:tcPr>
          <w:p w:rsidR="00F62E22" w:rsidRPr="00F62E22" w:rsidRDefault="00F62E22" w:rsidP="00F62E22">
            <w:pPr>
              <w:ind w:left="0"/>
              <w:jc w:val="left"/>
              <w:rPr>
                <w:rFonts w:ascii="Arial Narrow" w:hAnsi="Arial Narrow"/>
                <w:b/>
                <w:bCs/>
                <w:color w:val="000000"/>
                <w:sz w:val="20"/>
                <w:szCs w:val="20"/>
              </w:rPr>
            </w:pPr>
            <w:r w:rsidRPr="00F62E22">
              <w:rPr>
                <w:rFonts w:ascii="Arial Narrow" w:hAnsi="Arial Narrow"/>
                <w:b/>
                <w:bCs/>
                <w:color w:val="000000"/>
                <w:sz w:val="20"/>
                <w:szCs w:val="20"/>
              </w:rPr>
              <w:t>Shift Early 2</w:t>
            </w:r>
          </w:p>
        </w:tc>
        <w:tc>
          <w:tcPr>
            <w:tcW w:w="1027"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2.254</w:t>
            </w:r>
          </w:p>
        </w:tc>
        <w:tc>
          <w:tcPr>
            <w:tcW w:w="893"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w:t>
            </w:r>
          </w:p>
        </w:tc>
        <w:tc>
          <w:tcPr>
            <w:tcW w:w="1027" w:type="dxa"/>
            <w:tcBorders>
              <w:top w:val="nil"/>
              <w:left w:val="single" w:sz="8" w:space="0" w:color="auto"/>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0.275</w:t>
            </w:r>
          </w:p>
        </w:tc>
        <w:tc>
          <w:tcPr>
            <w:tcW w:w="893" w:type="dxa"/>
            <w:tcBorders>
              <w:top w:val="nil"/>
              <w:left w:val="nil"/>
              <w:bottom w:val="nil"/>
              <w:right w:val="single" w:sz="8" w:space="0" w:color="auto"/>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0.22</w:t>
            </w:r>
          </w:p>
        </w:tc>
        <w:tc>
          <w:tcPr>
            <w:tcW w:w="1016"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-0.361</w:t>
            </w:r>
          </w:p>
        </w:tc>
        <w:tc>
          <w:tcPr>
            <w:tcW w:w="904"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-0.97</w:t>
            </w:r>
          </w:p>
        </w:tc>
        <w:tc>
          <w:tcPr>
            <w:tcW w:w="1027" w:type="dxa"/>
            <w:tcBorders>
              <w:top w:val="nil"/>
              <w:left w:val="single" w:sz="8" w:space="0" w:color="auto"/>
              <w:bottom w:val="nil"/>
              <w:right w:val="nil"/>
            </w:tcBorders>
            <w:shd w:val="clear" w:color="auto" w:fill="auto"/>
            <w:noWrap/>
            <w:vAlign w:val="bottom"/>
            <w:hideMark/>
          </w:tcPr>
          <w:p w:rsidR="00F62E22" w:rsidRPr="00F62E22" w:rsidRDefault="00F62E22" w:rsidP="00F62E22">
            <w:pPr>
              <w:ind w:left="0"/>
              <w:jc w:val="left"/>
              <w:rPr>
                <w:rFonts w:ascii="Arial Narrow" w:hAnsi="Arial Narrow"/>
                <w:sz w:val="20"/>
                <w:szCs w:val="20"/>
              </w:rPr>
            </w:pPr>
            <w:r w:rsidRPr="00F62E22">
              <w:rPr>
                <w:rFonts w:ascii="Arial Narrow" w:hAnsi="Arial Narrow"/>
                <w:sz w:val="20"/>
                <w:szCs w:val="20"/>
              </w:rPr>
              <w:t> </w:t>
            </w:r>
          </w:p>
        </w:tc>
        <w:tc>
          <w:tcPr>
            <w:tcW w:w="893" w:type="dxa"/>
            <w:tcBorders>
              <w:top w:val="nil"/>
              <w:left w:val="nil"/>
              <w:bottom w:val="nil"/>
              <w:right w:val="single" w:sz="8" w:space="0" w:color="auto"/>
            </w:tcBorders>
            <w:shd w:val="clear" w:color="auto" w:fill="auto"/>
            <w:noWrap/>
            <w:vAlign w:val="bottom"/>
            <w:hideMark/>
          </w:tcPr>
          <w:p w:rsidR="00F62E22" w:rsidRPr="00F62E22" w:rsidRDefault="00F62E22" w:rsidP="00F62E22">
            <w:pPr>
              <w:ind w:left="0"/>
              <w:jc w:val="left"/>
              <w:rPr>
                <w:rFonts w:ascii="Arial Narrow" w:hAnsi="Arial Narrow"/>
                <w:sz w:val="20"/>
                <w:szCs w:val="20"/>
              </w:rPr>
            </w:pPr>
            <w:r w:rsidRPr="00F62E22">
              <w:rPr>
                <w:rFonts w:ascii="Arial Narrow" w:hAnsi="Arial Narrow"/>
                <w:sz w:val="20"/>
                <w:szCs w:val="20"/>
              </w:rPr>
              <w:t> </w:t>
            </w:r>
          </w:p>
        </w:tc>
      </w:tr>
      <w:tr w:rsidR="00F62E22" w:rsidRPr="00F62E22" w:rsidTr="00F62E22">
        <w:trPr>
          <w:trHeight w:val="255"/>
        </w:trPr>
        <w:tc>
          <w:tcPr>
            <w:tcW w:w="1095" w:type="dxa"/>
            <w:vMerge/>
            <w:tcBorders>
              <w:top w:val="nil"/>
              <w:left w:val="single" w:sz="8" w:space="0" w:color="auto"/>
              <w:bottom w:val="single" w:sz="8" w:space="0" w:color="000000"/>
              <w:right w:val="single" w:sz="8" w:space="0" w:color="auto"/>
            </w:tcBorders>
            <w:vAlign w:val="center"/>
            <w:hideMark/>
          </w:tcPr>
          <w:p w:rsidR="00F62E22" w:rsidRPr="00F62E22" w:rsidRDefault="00F62E22" w:rsidP="00F62E22">
            <w:pPr>
              <w:ind w:left="0"/>
              <w:jc w:val="left"/>
              <w:rPr>
                <w:rFonts w:ascii="Arial Narrow" w:hAnsi="Arial Narrow"/>
                <w:b/>
                <w:bCs/>
                <w:color w:val="000000"/>
                <w:sz w:val="20"/>
                <w:szCs w:val="20"/>
              </w:rPr>
            </w:pPr>
          </w:p>
        </w:tc>
        <w:tc>
          <w:tcPr>
            <w:tcW w:w="1725" w:type="dxa"/>
            <w:tcBorders>
              <w:top w:val="nil"/>
              <w:left w:val="nil"/>
              <w:bottom w:val="nil"/>
              <w:right w:val="single" w:sz="8" w:space="0" w:color="auto"/>
            </w:tcBorders>
            <w:shd w:val="clear" w:color="auto" w:fill="auto"/>
            <w:vAlign w:val="bottom"/>
            <w:hideMark/>
          </w:tcPr>
          <w:p w:rsidR="00F62E22" w:rsidRPr="00F62E22" w:rsidRDefault="00F62E22" w:rsidP="00F62E22">
            <w:pPr>
              <w:ind w:left="0"/>
              <w:jc w:val="left"/>
              <w:rPr>
                <w:rFonts w:ascii="Arial Narrow" w:hAnsi="Arial Narrow"/>
                <w:b/>
                <w:bCs/>
                <w:color w:val="000000"/>
                <w:sz w:val="20"/>
                <w:szCs w:val="20"/>
              </w:rPr>
            </w:pPr>
            <w:r w:rsidRPr="00F62E22">
              <w:rPr>
                <w:rFonts w:ascii="Arial Narrow" w:hAnsi="Arial Narrow"/>
                <w:b/>
                <w:bCs/>
                <w:color w:val="000000"/>
                <w:sz w:val="20"/>
                <w:szCs w:val="20"/>
              </w:rPr>
              <w:t>Shift Late 1</w:t>
            </w:r>
          </w:p>
        </w:tc>
        <w:tc>
          <w:tcPr>
            <w:tcW w:w="1027"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-6.578</w:t>
            </w:r>
          </w:p>
        </w:tc>
        <w:tc>
          <w:tcPr>
            <w:tcW w:w="893"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-0.13</w:t>
            </w:r>
          </w:p>
        </w:tc>
        <w:tc>
          <w:tcPr>
            <w:tcW w:w="1027" w:type="dxa"/>
            <w:tcBorders>
              <w:top w:val="nil"/>
              <w:left w:val="single" w:sz="8" w:space="0" w:color="auto"/>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-0.751</w:t>
            </w:r>
          </w:p>
        </w:tc>
        <w:tc>
          <w:tcPr>
            <w:tcW w:w="893" w:type="dxa"/>
            <w:tcBorders>
              <w:top w:val="nil"/>
              <w:left w:val="nil"/>
              <w:bottom w:val="nil"/>
              <w:right w:val="single" w:sz="8" w:space="0" w:color="auto"/>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-0.89</w:t>
            </w:r>
          </w:p>
        </w:tc>
        <w:tc>
          <w:tcPr>
            <w:tcW w:w="1016"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2.921</w:t>
            </w:r>
          </w:p>
        </w:tc>
        <w:tc>
          <w:tcPr>
            <w:tcW w:w="904"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4.42</w:t>
            </w:r>
          </w:p>
        </w:tc>
        <w:tc>
          <w:tcPr>
            <w:tcW w:w="1027" w:type="dxa"/>
            <w:tcBorders>
              <w:top w:val="nil"/>
              <w:left w:val="single" w:sz="8" w:space="0" w:color="auto"/>
              <w:bottom w:val="nil"/>
              <w:right w:val="nil"/>
            </w:tcBorders>
            <w:shd w:val="clear" w:color="auto" w:fill="auto"/>
            <w:noWrap/>
            <w:vAlign w:val="bottom"/>
            <w:hideMark/>
          </w:tcPr>
          <w:p w:rsidR="00F62E22" w:rsidRPr="00F62E22" w:rsidRDefault="00F62E22" w:rsidP="00F62E22">
            <w:pPr>
              <w:ind w:left="0"/>
              <w:jc w:val="left"/>
              <w:rPr>
                <w:rFonts w:ascii="Arial Narrow" w:hAnsi="Arial Narrow"/>
                <w:sz w:val="20"/>
                <w:szCs w:val="20"/>
              </w:rPr>
            </w:pPr>
            <w:r w:rsidRPr="00F62E22">
              <w:rPr>
                <w:rFonts w:ascii="Arial Narrow" w:hAnsi="Arial Narrow"/>
                <w:sz w:val="20"/>
                <w:szCs w:val="20"/>
              </w:rPr>
              <w:t> </w:t>
            </w:r>
          </w:p>
        </w:tc>
        <w:tc>
          <w:tcPr>
            <w:tcW w:w="893" w:type="dxa"/>
            <w:tcBorders>
              <w:top w:val="nil"/>
              <w:left w:val="nil"/>
              <w:bottom w:val="nil"/>
              <w:right w:val="single" w:sz="8" w:space="0" w:color="auto"/>
            </w:tcBorders>
            <w:shd w:val="clear" w:color="auto" w:fill="auto"/>
            <w:noWrap/>
            <w:vAlign w:val="bottom"/>
            <w:hideMark/>
          </w:tcPr>
          <w:p w:rsidR="00F62E22" w:rsidRPr="00F62E22" w:rsidRDefault="00F62E22" w:rsidP="00F62E22">
            <w:pPr>
              <w:ind w:left="0"/>
              <w:jc w:val="left"/>
              <w:rPr>
                <w:rFonts w:ascii="Arial Narrow" w:hAnsi="Arial Narrow"/>
                <w:sz w:val="20"/>
                <w:szCs w:val="20"/>
              </w:rPr>
            </w:pPr>
            <w:r w:rsidRPr="00F62E22">
              <w:rPr>
                <w:rFonts w:ascii="Arial Narrow" w:hAnsi="Arial Narrow"/>
                <w:sz w:val="20"/>
                <w:szCs w:val="20"/>
              </w:rPr>
              <w:t> </w:t>
            </w:r>
          </w:p>
        </w:tc>
      </w:tr>
      <w:tr w:rsidR="00F62E22" w:rsidRPr="00F62E22" w:rsidTr="00F62E22">
        <w:trPr>
          <w:trHeight w:val="270"/>
        </w:trPr>
        <w:tc>
          <w:tcPr>
            <w:tcW w:w="1095" w:type="dxa"/>
            <w:vMerge/>
            <w:tcBorders>
              <w:top w:val="nil"/>
              <w:left w:val="single" w:sz="8" w:space="0" w:color="auto"/>
              <w:bottom w:val="single" w:sz="8" w:space="0" w:color="000000"/>
              <w:right w:val="single" w:sz="8" w:space="0" w:color="auto"/>
            </w:tcBorders>
            <w:vAlign w:val="center"/>
            <w:hideMark/>
          </w:tcPr>
          <w:p w:rsidR="00F62E22" w:rsidRPr="00F62E22" w:rsidRDefault="00F62E22" w:rsidP="00F62E22">
            <w:pPr>
              <w:ind w:left="0"/>
              <w:jc w:val="left"/>
              <w:rPr>
                <w:rFonts w:ascii="Arial Narrow" w:hAnsi="Arial Narrow"/>
                <w:b/>
                <w:bCs/>
                <w:color w:val="000000"/>
                <w:sz w:val="20"/>
                <w:szCs w:val="20"/>
              </w:rPr>
            </w:pPr>
          </w:p>
        </w:tc>
        <w:tc>
          <w:tcPr>
            <w:tcW w:w="1725" w:type="dxa"/>
            <w:tcBorders>
              <w:top w:val="nil"/>
              <w:left w:val="nil"/>
              <w:bottom w:val="single" w:sz="8" w:space="0" w:color="auto"/>
              <w:right w:val="single" w:sz="8" w:space="0" w:color="auto"/>
            </w:tcBorders>
            <w:shd w:val="clear" w:color="auto" w:fill="auto"/>
            <w:vAlign w:val="bottom"/>
            <w:hideMark/>
          </w:tcPr>
          <w:p w:rsidR="00F62E22" w:rsidRPr="00F62E22" w:rsidRDefault="00F62E22" w:rsidP="00F62E22">
            <w:pPr>
              <w:ind w:left="0"/>
              <w:jc w:val="left"/>
              <w:rPr>
                <w:rFonts w:ascii="Arial Narrow" w:hAnsi="Arial Narrow"/>
                <w:b/>
                <w:bCs/>
                <w:color w:val="000000"/>
                <w:sz w:val="20"/>
                <w:szCs w:val="20"/>
              </w:rPr>
            </w:pPr>
            <w:r w:rsidRPr="00F62E22">
              <w:rPr>
                <w:rFonts w:ascii="Arial Narrow" w:hAnsi="Arial Narrow"/>
                <w:b/>
                <w:bCs/>
                <w:color w:val="000000"/>
                <w:sz w:val="20"/>
                <w:szCs w:val="20"/>
              </w:rPr>
              <w:t>Shift Late 2</w:t>
            </w:r>
          </w:p>
        </w:tc>
        <w:tc>
          <w:tcPr>
            <w:tcW w:w="1027" w:type="dxa"/>
            <w:tcBorders>
              <w:top w:val="nil"/>
              <w:left w:val="nil"/>
              <w:bottom w:val="single" w:sz="8" w:space="0" w:color="auto"/>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0.782</w:t>
            </w:r>
          </w:p>
        </w:tc>
        <w:tc>
          <w:tcPr>
            <w:tcW w:w="893" w:type="dxa"/>
            <w:tcBorders>
              <w:top w:val="nil"/>
              <w:left w:val="nil"/>
              <w:bottom w:val="single" w:sz="8" w:space="0" w:color="auto"/>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0.05</w:t>
            </w:r>
          </w:p>
        </w:tc>
        <w:tc>
          <w:tcPr>
            <w:tcW w:w="1027" w:type="dxa"/>
            <w:tcBorders>
              <w:top w:val="nil"/>
              <w:left w:val="single" w:sz="8" w:space="0" w:color="auto"/>
              <w:bottom w:val="single" w:sz="8" w:space="0" w:color="auto"/>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0.425</w:t>
            </w:r>
          </w:p>
        </w:tc>
        <w:tc>
          <w:tcPr>
            <w:tcW w:w="893" w:type="dxa"/>
            <w:tcBorders>
              <w:top w:val="nil"/>
              <w:left w:val="nil"/>
              <w:bottom w:val="single" w:sz="8" w:space="0" w:color="auto"/>
              <w:right w:val="single" w:sz="8" w:space="0" w:color="auto"/>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1.54</w:t>
            </w:r>
          </w:p>
        </w:tc>
        <w:tc>
          <w:tcPr>
            <w:tcW w:w="1016" w:type="dxa"/>
            <w:tcBorders>
              <w:top w:val="nil"/>
              <w:left w:val="nil"/>
              <w:bottom w:val="single" w:sz="8" w:space="0" w:color="auto"/>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-1.358</w:t>
            </w:r>
          </w:p>
        </w:tc>
        <w:tc>
          <w:tcPr>
            <w:tcW w:w="904" w:type="dxa"/>
            <w:tcBorders>
              <w:top w:val="nil"/>
              <w:left w:val="nil"/>
              <w:bottom w:val="single" w:sz="8" w:space="0" w:color="auto"/>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-3.49</w:t>
            </w:r>
          </w:p>
        </w:tc>
        <w:tc>
          <w:tcPr>
            <w:tcW w:w="1027" w:type="dxa"/>
            <w:tcBorders>
              <w:top w:val="nil"/>
              <w:left w:val="single" w:sz="8" w:space="0" w:color="auto"/>
              <w:bottom w:val="single" w:sz="8" w:space="0" w:color="auto"/>
              <w:right w:val="nil"/>
            </w:tcBorders>
            <w:shd w:val="clear" w:color="auto" w:fill="auto"/>
            <w:noWrap/>
            <w:vAlign w:val="bottom"/>
            <w:hideMark/>
          </w:tcPr>
          <w:p w:rsidR="00F62E22" w:rsidRPr="00F62E22" w:rsidRDefault="00F62E22" w:rsidP="00F62E22">
            <w:pPr>
              <w:ind w:left="0"/>
              <w:jc w:val="left"/>
              <w:rPr>
                <w:rFonts w:ascii="Arial Narrow" w:hAnsi="Arial Narrow"/>
                <w:sz w:val="20"/>
                <w:szCs w:val="20"/>
              </w:rPr>
            </w:pPr>
            <w:r w:rsidRPr="00F62E22">
              <w:rPr>
                <w:rFonts w:ascii="Arial Narrow" w:hAnsi="Arial Narrow"/>
                <w:sz w:val="20"/>
                <w:szCs w:val="20"/>
              </w:rPr>
              <w:t> </w:t>
            </w:r>
          </w:p>
        </w:tc>
        <w:tc>
          <w:tcPr>
            <w:tcW w:w="893" w:type="dxa"/>
            <w:tcBorders>
              <w:top w:val="nil"/>
              <w:left w:val="nil"/>
              <w:bottom w:val="single" w:sz="8" w:space="0" w:color="auto"/>
              <w:right w:val="single" w:sz="8" w:space="0" w:color="auto"/>
            </w:tcBorders>
            <w:shd w:val="clear" w:color="auto" w:fill="auto"/>
            <w:noWrap/>
            <w:vAlign w:val="bottom"/>
            <w:hideMark/>
          </w:tcPr>
          <w:p w:rsidR="00F62E22" w:rsidRPr="00F62E22" w:rsidRDefault="00F62E22" w:rsidP="00F62E22">
            <w:pPr>
              <w:ind w:left="0"/>
              <w:jc w:val="left"/>
              <w:rPr>
                <w:rFonts w:ascii="Arial Narrow" w:hAnsi="Arial Narrow"/>
                <w:sz w:val="20"/>
                <w:szCs w:val="20"/>
              </w:rPr>
            </w:pPr>
            <w:r w:rsidRPr="00F62E22">
              <w:rPr>
                <w:rFonts w:ascii="Arial Narrow" w:hAnsi="Arial Narrow"/>
                <w:sz w:val="20"/>
                <w:szCs w:val="20"/>
              </w:rPr>
              <w:t> </w:t>
            </w:r>
          </w:p>
        </w:tc>
      </w:tr>
      <w:tr w:rsidR="00F62E22" w:rsidRPr="00F62E22" w:rsidTr="00F62E22">
        <w:trPr>
          <w:trHeight w:val="255"/>
        </w:trPr>
        <w:tc>
          <w:tcPr>
            <w:tcW w:w="1095" w:type="dxa"/>
            <w:vMerge w:val="restart"/>
            <w:tcBorders>
              <w:top w:val="nil"/>
              <w:left w:val="single" w:sz="8" w:space="0" w:color="auto"/>
              <w:bottom w:val="single" w:sz="8" w:space="0" w:color="000000"/>
              <w:right w:val="single" w:sz="8" w:space="0" w:color="auto"/>
            </w:tcBorders>
            <w:shd w:val="clear" w:color="auto" w:fill="auto"/>
            <w:vAlign w:val="bottom"/>
            <w:hideMark/>
          </w:tcPr>
          <w:p w:rsidR="00F62E22" w:rsidRPr="00F62E22" w:rsidRDefault="00F62E22" w:rsidP="00F62E22">
            <w:pPr>
              <w:ind w:left="0"/>
              <w:jc w:val="center"/>
              <w:rPr>
                <w:rFonts w:ascii="Arial Narrow" w:hAnsi="Arial Narrow"/>
                <w:b/>
                <w:bCs/>
                <w:color w:val="000000"/>
                <w:sz w:val="20"/>
                <w:szCs w:val="20"/>
              </w:rPr>
            </w:pPr>
            <w:r w:rsidRPr="00F62E22">
              <w:rPr>
                <w:rFonts w:ascii="Arial Narrow" w:hAnsi="Arial Narrow"/>
                <w:b/>
                <w:bCs/>
                <w:color w:val="000000"/>
                <w:sz w:val="20"/>
                <w:szCs w:val="20"/>
              </w:rPr>
              <w:t>Prof., Manager, Tech. Shifts</w:t>
            </w:r>
          </w:p>
        </w:tc>
        <w:tc>
          <w:tcPr>
            <w:tcW w:w="1725" w:type="dxa"/>
            <w:tcBorders>
              <w:top w:val="nil"/>
              <w:left w:val="nil"/>
              <w:bottom w:val="nil"/>
              <w:right w:val="single" w:sz="8" w:space="0" w:color="auto"/>
            </w:tcBorders>
            <w:shd w:val="clear" w:color="auto" w:fill="auto"/>
            <w:vAlign w:val="bottom"/>
            <w:hideMark/>
          </w:tcPr>
          <w:p w:rsidR="00F62E22" w:rsidRPr="00F62E22" w:rsidRDefault="00F62E22" w:rsidP="00F62E22">
            <w:pPr>
              <w:ind w:left="0"/>
              <w:jc w:val="left"/>
              <w:rPr>
                <w:rFonts w:ascii="Arial Narrow" w:hAnsi="Arial Narrow"/>
                <w:b/>
                <w:bCs/>
                <w:color w:val="000000"/>
                <w:sz w:val="20"/>
                <w:szCs w:val="20"/>
              </w:rPr>
            </w:pPr>
            <w:r w:rsidRPr="00F62E22">
              <w:rPr>
                <w:rFonts w:ascii="Arial Narrow" w:hAnsi="Arial Narrow"/>
                <w:b/>
                <w:bCs/>
                <w:color w:val="000000"/>
                <w:sz w:val="20"/>
                <w:szCs w:val="20"/>
              </w:rPr>
              <w:t>Shift Early 1</w:t>
            </w:r>
          </w:p>
        </w:tc>
        <w:tc>
          <w:tcPr>
            <w:tcW w:w="1027"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9.208</w:t>
            </w:r>
          </w:p>
        </w:tc>
        <w:tc>
          <w:tcPr>
            <w:tcW w:w="893"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0.02</w:t>
            </w:r>
          </w:p>
        </w:tc>
        <w:tc>
          <w:tcPr>
            <w:tcW w:w="1027" w:type="dxa"/>
            <w:tcBorders>
              <w:top w:val="nil"/>
              <w:left w:val="single" w:sz="8" w:space="0" w:color="auto"/>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-1.416</w:t>
            </w:r>
          </w:p>
        </w:tc>
        <w:tc>
          <w:tcPr>
            <w:tcW w:w="893" w:type="dxa"/>
            <w:tcBorders>
              <w:top w:val="nil"/>
              <w:left w:val="nil"/>
              <w:bottom w:val="nil"/>
              <w:right w:val="single" w:sz="8" w:space="0" w:color="auto"/>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-0.8</w:t>
            </w:r>
          </w:p>
        </w:tc>
        <w:tc>
          <w:tcPr>
            <w:tcW w:w="1016"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-0.822</w:t>
            </w:r>
          </w:p>
        </w:tc>
        <w:tc>
          <w:tcPr>
            <w:tcW w:w="904"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-1.45</w:t>
            </w:r>
          </w:p>
        </w:tc>
        <w:tc>
          <w:tcPr>
            <w:tcW w:w="1027" w:type="dxa"/>
            <w:tcBorders>
              <w:top w:val="nil"/>
              <w:left w:val="single" w:sz="8" w:space="0" w:color="auto"/>
              <w:bottom w:val="nil"/>
              <w:right w:val="nil"/>
            </w:tcBorders>
            <w:shd w:val="clear" w:color="auto" w:fill="auto"/>
            <w:noWrap/>
            <w:vAlign w:val="bottom"/>
            <w:hideMark/>
          </w:tcPr>
          <w:p w:rsidR="00F62E22" w:rsidRPr="00F62E22" w:rsidRDefault="00F62E22" w:rsidP="00F62E22">
            <w:pPr>
              <w:ind w:left="0"/>
              <w:jc w:val="left"/>
              <w:rPr>
                <w:rFonts w:ascii="Arial Narrow" w:hAnsi="Arial Narrow"/>
                <w:sz w:val="20"/>
                <w:szCs w:val="20"/>
              </w:rPr>
            </w:pPr>
            <w:r w:rsidRPr="00F62E22">
              <w:rPr>
                <w:rFonts w:ascii="Arial Narrow" w:hAnsi="Arial Narrow"/>
                <w:sz w:val="20"/>
                <w:szCs w:val="20"/>
              </w:rPr>
              <w:t> </w:t>
            </w:r>
          </w:p>
        </w:tc>
        <w:tc>
          <w:tcPr>
            <w:tcW w:w="893" w:type="dxa"/>
            <w:tcBorders>
              <w:top w:val="nil"/>
              <w:left w:val="nil"/>
              <w:bottom w:val="nil"/>
              <w:right w:val="single" w:sz="8" w:space="0" w:color="auto"/>
            </w:tcBorders>
            <w:shd w:val="clear" w:color="auto" w:fill="auto"/>
            <w:noWrap/>
            <w:vAlign w:val="bottom"/>
            <w:hideMark/>
          </w:tcPr>
          <w:p w:rsidR="00F62E22" w:rsidRPr="00F62E22" w:rsidRDefault="00F62E22" w:rsidP="00F62E22">
            <w:pPr>
              <w:ind w:left="0"/>
              <w:jc w:val="left"/>
              <w:rPr>
                <w:rFonts w:ascii="Arial Narrow" w:hAnsi="Arial Narrow"/>
                <w:sz w:val="20"/>
                <w:szCs w:val="20"/>
              </w:rPr>
            </w:pPr>
            <w:r w:rsidRPr="00F62E22">
              <w:rPr>
                <w:rFonts w:ascii="Arial Narrow" w:hAnsi="Arial Narrow"/>
                <w:sz w:val="20"/>
                <w:szCs w:val="20"/>
              </w:rPr>
              <w:t> </w:t>
            </w:r>
          </w:p>
        </w:tc>
      </w:tr>
      <w:tr w:rsidR="00F62E22" w:rsidRPr="00F62E22" w:rsidTr="00F62E22">
        <w:trPr>
          <w:trHeight w:val="255"/>
        </w:trPr>
        <w:tc>
          <w:tcPr>
            <w:tcW w:w="1095" w:type="dxa"/>
            <w:vMerge/>
            <w:tcBorders>
              <w:top w:val="nil"/>
              <w:left w:val="single" w:sz="8" w:space="0" w:color="auto"/>
              <w:bottom w:val="single" w:sz="8" w:space="0" w:color="000000"/>
              <w:right w:val="single" w:sz="8" w:space="0" w:color="auto"/>
            </w:tcBorders>
            <w:vAlign w:val="center"/>
            <w:hideMark/>
          </w:tcPr>
          <w:p w:rsidR="00F62E22" w:rsidRPr="00F62E22" w:rsidRDefault="00F62E22" w:rsidP="00F62E22">
            <w:pPr>
              <w:ind w:left="0"/>
              <w:jc w:val="left"/>
              <w:rPr>
                <w:rFonts w:ascii="Arial Narrow" w:hAnsi="Arial Narrow"/>
                <w:b/>
                <w:bCs/>
                <w:color w:val="000000"/>
                <w:sz w:val="20"/>
                <w:szCs w:val="20"/>
              </w:rPr>
            </w:pPr>
          </w:p>
        </w:tc>
        <w:tc>
          <w:tcPr>
            <w:tcW w:w="1725" w:type="dxa"/>
            <w:tcBorders>
              <w:top w:val="nil"/>
              <w:left w:val="nil"/>
              <w:bottom w:val="nil"/>
              <w:right w:val="single" w:sz="8" w:space="0" w:color="auto"/>
            </w:tcBorders>
            <w:shd w:val="clear" w:color="auto" w:fill="auto"/>
            <w:vAlign w:val="bottom"/>
            <w:hideMark/>
          </w:tcPr>
          <w:p w:rsidR="00F62E22" w:rsidRPr="00F62E22" w:rsidRDefault="00F62E22" w:rsidP="00F62E22">
            <w:pPr>
              <w:ind w:left="0"/>
              <w:jc w:val="left"/>
              <w:rPr>
                <w:rFonts w:ascii="Arial Narrow" w:hAnsi="Arial Narrow"/>
                <w:b/>
                <w:bCs/>
                <w:color w:val="000000"/>
                <w:sz w:val="20"/>
                <w:szCs w:val="20"/>
              </w:rPr>
            </w:pPr>
            <w:r w:rsidRPr="00F62E22">
              <w:rPr>
                <w:rFonts w:ascii="Arial Narrow" w:hAnsi="Arial Narrow"/>
                <w:b/>
                <w:bCs/>
                <w:color w:val="000000"/>
                <w:sz w:val="20"/>
                <w:szCs w:val="20"/>
              </w:rPr>
              <w:t>Shift Early 2</w:t>
            </w:r>
          </w:p>
        </w:tc>
        <w:tc>
          <w:tcPr>
            <w:tcW w:w="1027"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-5.652</w:t>
            </w:r>
          </w:p>
        </w:tc>
        <w:tc>
          <w:tcPr>
            <w:tcW w:w="893"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-0.01</w:t>
            </w:r>
          </w:p>
        </w:tc>
        <w:tc>
          <w:tcPr>
            <w:tcW w:w="1027" w:type="dxa"/>
            <w:tcBorders>
              <w:top w:val="nil"/>
              <w:left w:val="single" w:sz="8" w:space="0" w:color="auto"/>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1.146</w:t>
            </w:r>
          </w:p>
        </w:tc>
        <w:tc>
          <w:tcPr>
            <w:tcW w:w="893" w:type="dxa"/>
            <w:tcBorders>
              <w:top w:val="nil"/>
              <w:left w:val="nil"/>
              <w:bottom w:val="nil"/>
              <w:right w:val="single" w:sz="8" w:space="0" w:color="auto"/>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0.97</w:t>
            </w:r>
          </w:p>
        </w:tc>
        <w:tc>
          <w:tcPr>
            <w:tcW w:w="1016"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0.87</w:t>
            </w:r>
          </w:p>
        </w:tc>
        <w:tc>
          <w:tcPr>
            <w:tcW w:w="904"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2.56</w:t>
            </w:r>
          </w:p>
        </w:tc>
        <w:tc>
          <w:tcPr>
            <w:tcW w:w="1027" w:type="dxa"/>
            <w:tcBorders>
              <w:top w:val="nil"/>
              <w:left w:val="single" w:sz="8" w:space="0" w:color="auto"/>
              <w:bottom w:val="nil"/>
              <w:right w:val="nil"/>
            </w:tcBorders>
            <w:shd w:val="clear" w:color="auto" w:fill="auto"/>
            <w:noWrap/>
            <w:vAlign w:val="bottom"/>
            <w:hideMark/>
          </w:tcPr>
          <w:p w:rsidR="00F62E22" w:rsidRPr="00F62E22" w:rsidRDefault="00F62E22" w:rsidP="00F62E22">
            <w:pPr>
              <w:ind w:left="0"/>
              <w:jc w:val="left"/>
              <w:rPr>
                <w:rFonts w:ascii="Arial Narrow" w:hAnsi="Arial Narrow"/>
                <w:sz w:val="20"/>
                <w:szCs w:val="20"/>
              </w:rPr>
            </w:pPr>
            <w:r w:rsidRPr="00F62E22">
              <w:rPr>
                <w:rFonts w:ascii="Arial Narrow" w:hAnsi="Arial Narrow"/>
                <w:sz w:val="20"/>
                <w:szCs w:val="20"/>
              </w:rPr>
              <w:t> </w:t>
            </w:r>
          </w:p>
        </w:tc>
        <w:tc>
          <w:tcPr>
            <w:tcW w:w="893" w:type="dxa"/>
            <w:tcBorders>
              <w:top w:val="nil"/>
              <w:left w:val="nil"/>
              <w:bottom w:val="nil"/>
              <w:right w:val="single" w:sz="8" w:space="0" w:color="auto"/>
            </w:tcBorders>
            <w:shd w:val="clear" w:color="auto" w:fill="auto"/>
            <w:noWrap/>
            <w:vAlign w:val="bottom"/>
            <w:hideMark/>
          </w:tcPr>
          <w:p w:rsidR="00F62E22" w:rsidRPr="00F62E22" w:rsidRDefault="00F62E22" w:rsidP="00F62E22">
            <w:pPr>
              <w:ind w:left="0"/>
              <w:jc w:val="left"/>
              <w:rPr>
                <w:rFonts w:ascii="Arial Narrow" w:hAnsi="Arial Narrow"/>
                <w:sz w:val="20"/>
                <w:szCs w:val="20"/>
              </w:rPr>
            </w:pPr>
            <w:r w:rsidRPr="00F62E22">
              <w:rPr>
                <w:rFonts w:ascii="Arial Narrow" w:hAnsi="Arial Narrow"/>
                <w:sz w:val="20"/>
                <w:szCs w:val="20"/>
              </w:rPr>
              <w:t> </w:t>
            </w:r>
          </w:p>
        </w:tc>
      </w:tr>
      <w:tr w:rsidR="00F62E22" w:rsidRPr="00F62E22" w:rsidTr="00F62E22">
        <w:trPr>
          <w:trHeight w:val="255"/>
        </w:trPr>
        <w:tc>
          <w:tcPr>
            <w:tcW w:w="1095" w:type="dxa"/>
            <w:vMerge/>
            <w:tcBorders>
              <w:top w:val="nil"/>
              <w:left w:val="single" w:sz="8" w:space="0" w:color="auto"/>
              <w:bottom w:val="single" w:sz="8" w:space="0" w:color="000000"/>
              <w:right w:val="single" w:sz="8" w:space="0" w:color="auto"/>
            </w:tcBorders>
            <w:vAlign w:val="center"/>
            <w:hideMark/>
          </w:tcPr>
          <w:p w:rsidR="00F62E22" w:rsidRPr="00F62E22" w:rsidRDefault="00F62E22" w:rsidP="00F62E22">
            <w:pPr>
              <w:ind w:left="0"/>
              <w:jc w:val="left"/>
              <w:rPr>
                <w:rFonts w:ascii="Arial Narrow" w:hAnsi="Arial Narrow"/>
                <w:b/>
                <w:bCs/>
                <w:color w:val="000000"/>
                <w:sz w:val="20"/>
                <w:szCs w:val="20"/>
              </w:rPr>
            </w:pPr>
          </w:p>
        </w:tc>
        <w:tc>
          <w:tcPr>
            <w:tcW w:w="1725" w:type="dxa"/>
            <w:tcBorders>
              <w:top w:val="nil"/>
              <w:left w:val="nil"/>
              <w:bottom w:val="nil"/>
              <w:right w:val="single" w:sz="8" w:space="0" w:color="auto"/>
            </w:tcBorders>
            <w:shd w:val="clear" w:color="auto" w:fill="auto"/>
            <w:vAlign w:val="bottom"/>
            <w:hideMark/>
          </w:tcPr>
          <w:p w:rsidR="00F62E22" w:rsidRPr="00F62E22" w:rsidRDefault="00F62E22" w:rsidP="00F62E22">
            <w:pPr>
              <w:ind w:left="0"/>
              <w:jc w:val="left"/>
              <w:rPr>
                <w:rFonts w:ascii="Arial Narrow" w:hAnsi="Arial Narrow"/>
                <w:b/>
                <w:bCs/>
                <w:color w:val="000000"/>
                <w:sz w:val="20"/>
                <w:szCs w:val="20"/>
              </w:rPr>
            </w:pPr>
            <w:r w:rsidRPr="00F62E22">
              <w:rPr>
                <w:rFonts w:ascii="Arial Narrow" w:hAnsi="Arial Narrow"/>
                <w:b/>
                <w:bCs/>
                <w:color w:val="000000"/>
                <w:sz w:val="20"/>
                <w:szCs w:val="20"/>
              </w:rPr>
              <w:t>Shift Late 1</w:t>
            </w:r>
          </w:p>
        </w:tc>
        <w:tc>
          <w:tcPr>
            <w:tcW w:w="1027"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0.979</w:t>
            </w:r>
          </w:p>
        </w:tc>
        <w:tc>
          <w:tcPr>
            <w:tcW w:w="893"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0.02</w:t>
            </w:r>
          </w:p>
        </w:tc>
        <w:tc>
          <w:tcPr>
            <w:tcW w:w="1027" w:type="dxa"/>
            <w:tcBorders>
              <w:top w:val="nil"/>
              <w:left w:val="single" w:sz="8" w:space="0" w:color="auto"/>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-1.797</w:t>
            </w:r>
          </w:p>
        </w:tc>
        <w:tc>
          <w:tcPr>
            <w:tcW w:w="893" w:type="dxa"/>
            <w:tcBorders>
              <w:top w:val="nil"/>
              <w:left w:val="nil"/>
              <w:bottom w:val="nil"/>
              <w:right w:val="single" w:sz="8" w:space="0" w:color="auto"/>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-2.67</w:t>
            </w:r>
          </w:p>
        </w:tc>
        <w:tc>
          <w:tcPr>
            <w:tcW w:w="1016"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0.941</w:t>
            </w:r>
          </w:p>
        </w:tc>
        <w:tc>
          <w:tcPr>
            <w:tcW w:w="904" w:type="dxa"/>
            <w:tcBorders>
              <w:top w:val="nil"/>
              <w:left w:val="nil"/>
              <w:bottom w:val="nil"/>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1.74</w:t>
            </w:r>
          </w:p>
        </w:tc>
        <w:tc>
          <w:tcPr>
            <w:tcW w:w="1027" w:type="dxa"/>
            <w:tcBorders>
              <w:top w:val="nil"/>
              <w:left w:val="single" w:sz="8" w:space="0" w:color="auto"/>
              <w:bottom w:val="nil"/>
              <w:right w:val="nil"/>
            </w:tcBorders>
            <w:shd w:val="clear" w:color="auto" w:fill="auto"/>
            <w:noWrap/>
            <w:vAlign w:val="bottom"/>
            <w:hideMark/>
          </w:tcPr>
          <w:p w:rsidR="00F62E22" w:rsidRPr="00F62E22" w:rsidRDefault="00F62E22" w:rsidP="00F62E22">
            <w:pPr>
              <w:ind w:left="0"/>
              <w:jc w:val="left"/>
              <w:rPr>
                <w:rFonts w:ascii="Arial Narrow" w:hAnsi="Arial Narrow"/>
                <w:sz w:val="20"/>
                <w:szCs w:val="20"/>
              </w:rPr>
            </w:pPr>
            <w:r w:rsidRPr="00F62E22">
              <w:rPr>
                <w:rFonts w:ascii="Arial Narrow" w:hAnsi="Arial Narrow"/>
                <w:sz w:val="20"/>
                <w:szCs w:val="20"/>
              </w:rPr>
              <w:t> </w:t>
            </w:r>
          </w:p>
        </w:tc>
        <w:tc>
          <w:tcPr>
            <w:tcW w:w="893" w:type="dxa"/>
            <w:tcBorders>
              <w:top w:val="nil"/>
              <w:left w:val="nil"/>
              <w:bottom w:val="nil"/>
              <w:right w:val="single" w:sz="8" w:space="0" w:color="auto"/>
            </w:tcBorders>
            <w:shd w:val="clear" w:color="auto" w:fill="auto"/>
            <w:noWrap/>
            <w:vAlign w:val="bottom"/>
            <w:hideMark/>
          </w:tcPr>
          <w:p w:rsidR="00F62E22" w:rsidRPr="00F62E22" w:rsidRDefault="00F62E22" w:rsidP="00F62E22">
            <w:pPr>
              <w:ind w:left="0"/>
              <w:jc w:val="left"/>
              <w:rPr>
                <w:rFonts w:ascii="Arial Narrow" w:hAnsi="Arial Narrow"/>
                <w:sz w:val="20"/>
                <w:szCs w:val="20"/>
              </w:rPr>
            </w:pPr>
            <w:r w:rsidRPr="00F62E22">
              <w:rPr>
                <w:rFonts w:ascii="Arial Narrow" w:hAnsi="Arial Narrow"/>
                <w:sz w:val="20"/>
                <w:szCs w:val="20"/>
              </w:rPr>
              <w:t> </w:t>
            </w:r>
          </w:p>
        </w:tc>
      </w:tr>
      <w:tr w:rsidR="00F62E22" w:rsidRPr="00F62E22" w:rsidTr="00F62E22">
        <w:trPr>
          <w:trHeight w:val="270"/>
        </w:trPr>
        <w:tc>
          <w:tcPr>
            <w:tcW w:w="1095" w:type="dxa"/>
            <w:vMerge/>
            <w:tcBorders>
              <w:top w:val="nil"/>
              <w:left w:val="single" w:sz="8" w:space="0" w:color="auto"/>
              <w:bottom w:val="single" w:sz="8" w:space="0" w:color="000000"/>
              <w:right w:val="single" w:sz="8" w:space="0" w:color="auto"/>
            </w:tcBorders>
            <w:vAlign w:val="center"/>
            <w:hideMark/>
          </w:tcPr>
          <w:p w:rsidR="00F62E22" w:rsidRPr="00F62E22" w:rsidRDefault="00F62E22" w:rsidP="00F62E22">
            <w:pPr>
              <w:ind w:left="0"/>
              <w:jc w:val="left"/>
              <w:rPr>
                <w:rFonts w:ascii="Arial Narrow" w:hAnsi="Arial Narrow"/>
                <w:b/>
                <w:bCs/>
                <w:color w:val="000000"/>
                <w:sz w:val="20"/>
                <w:szCs w:val="20"/>
              </w:rPr>
            </w:pPr>
          </w:p>
        </w:tc>
        <w:tc>
          <w:tcPr>
            <w:tcW w:w="1725" w:type="dxa"/>
            <w:tcBorders>
              <w:top w:val="nil"/>
              <w:left w:val="nil"/>
              <w:bottom w:val="single" w:sz="8" w:space="0" w:color="auto"/>
              <w:right w:val="single" w:sz="8" w:space="0" w:color="auto"/>
            </w:tcBorders>
            <w:shd w:val="clear" w:color="auto" w:fill="auto"/>
            <w:vAlign w:val="bottom"/>
            <w:hideMark/>
          </w:tcPr>
          <w:p w:rsidR="00F62E22" w:rsidRPr="00F62E22" w:rsidRDefault="00F62E22" w:rsidP="00F62E22">
            <w:pPr>
              <w:ind w:left="0"/>
              <w:jc w:val="left"/>
              <w:rPr>
                <w:rFonts w:ascii="Arial Narrow" w:hAnsi="Arial Narrow"/>
                <w:b/>
                <w:bCs/>
                <w:color w:val="000000"/>
                <w:sz w:val="20"/>
                <w:szCs w:val="20"/>
              </w:rPr>
            </w:pPr>
            <w:r w:rsidRPr="00F62E22">
              <w:rPr>
                <w:rFonts w:ascii="Arial Narrow" w:hAnsi="Arial Narrow"/>
                <w:b/>
                <w:bCs/>
                <w:color w:val="000000"/>
                <w:sz w:val="20"/>
                <w:szCs w:val="20"/>
              </w:rPr>
              <w:t>Shift Late 2</w:t>
            </w:r>
          </w:p>
        </w:tc>
        <w:tc>
          <w:tcPr>
            <w:tcW w:w="1027" w:type="dxa"/>
            <w:tcBorders>
              <w:top w:val="nil"/>
              <w:left w:val="nil"/>
              <w:bottom w:val="single" w:sz="8" w:space="0" w:color="auto"/>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-2.331</w:t>
            </w:r>
          </w:p>
        </w:tc>
        <w:tc>
          <w:tcPr>
            <w:tcW w:w="893" w:type="dxa"/>
            <w:tcBorders>
              <w:top w:val="nil"/>
              <w:left w:val="nil"/>
              <w:bottom w:val="single" w:sz="8" w:space="0" w:color="auto"/>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-0.14</w:t>
            </w:r>
          </w:p>
        </w:tc>
        <w:tc>
          <w:tcPr>
            <w:tcW w:w="1027" w:type="dxa"/>
            <w:tcBorders>
              <w:top w:val="nil"/>
              <w:left w:val="single" w:sz="8" w:space="0" w:color="auto"/>
              <w:bottom w:val="single" w:sz="8" w:space="0" w:color="auto"/>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0.647</w:t>
            </w:r>
          </w:p>
        </w:tc>
        <w:tc>
          <w:tcPr>
            <w:tcW w:w="893" w:type="dxa"/>
            <w:tcBorders>
              <w:top w:val="nil"/>
              <w:left w:val="nil"/>
              <w:bottom w:val="single" w:sz="8" w:space="0" w:color="auto"/>
              <w:right w:val="single" w:sz="8" w:space="0" w:color="auto"/>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2.85</w:t>
            </w:r>
          </w:p>
        </w:tc>
        <w:tc>
          <w:tcPr>
            <w:tcW w:w="1016" w:type="dxa"/>
            <w:tcBorders>
              <w:top w:val="nil"/>
              <w:left w:val="nil"/>
              <w:bottom w:val="single" w:sz="8" w:space="0" w:color="auto"/>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-0.236</w:t>
            </w:r>
          </w:p>
        </w:tc>
        <w:tc>
          <w:tcPr>
            <w:tcW w:w="904" w:type="dxa"/>
            <w:tcBorders>
              <w:top w:val="nil"/>
              <w:left w:val="nil"/>
              <w:bottom w:val="single" w:sz="8" w:space="0" w:color="auto"/>
              <w:right w:val="nil"/>
            </w:tcBorders>
            <w:shd w:val="clear" w:color="auto" w:fill="auto"/>
            <w:noWrap/>
            <w:vAlign w:val="bottom"/>
            <w:hideMark/>
          </w:tcPr>
          <w:p w:rsidR="00F62E22" w:rsidRPr="00F62E22" w:rsidRDefault="00F62E22" w:rsidP="00F62E22">
            <w:pPr>
              <w:ind w:left="0"/>
              <w:jc w:val="center"/>
              <w:rPr>
                <w:rFonts w:ascii="Arial Narrow" w:hAnsi="Arial Narrow"/>
                <w:color w:val="000000"/>
                <w:sz w:val="20"/>
                <w:szCs w:val="20"/>
              </w:rPr>
            </w:pPr>
            <w:r w:rsidRPr="00F62E22">
              <w:rPr>
                <w:rFonts w:ascii="Arial Narrow" w:hAnsi="Arial Narrow"/>
                <w:color w:val="000000"/>
                <w:sz w:val="20"/>
                <w:szCs w:val="20"/>
              </w:rPr>
              <w:t>-0.75</w:t>
            </w:r>
          </w:p>
        </w:tc>
        <w:tc>
          <w:tcPr>
            <w:tcW w:w="1027" w:type="dxa"/>
            <w:tcBorders>
              <w:top w:val="nil"/>
              <w:left w:val="single" w:sz="8" w:space="0" w:color="auto"/>
              <w:bottom w:val="single" w:sz="8" w:space="0" w:color="auto"/>
              <w:right w:val="nil"/>
            </w:tcBorders>
            <w:shd w:val="clear" w:color="auto" w:fill="auto"/>
            <w:noWrap/>
            <w:vAlign w:val="bottom"/>
            <w:hideMark/>
          </w:tcPr>
          <w:p w:rsidR="00F62E22" w:rsidRPr="00F62E22" w:rsidRDefault="00F62E22" w:rsidP="00F62E22">
            <w:pPr>
              <w:ind w:left="0"/>
              <w:jc w:val="left"/>
              <w:rPr>
                <w:rFonts w:ascii="Arial Narrow" w:hAnsi="Arial Narrow"/>
                <w:sz w:val="20"/>
                <w:szCs w:val="20"/>
              </w:rPr>
            </w:pPr>
            <w:r w:rsidRPr="00F62E22">
              <w:rPr>
                <w:rFonts w:ascii="Arial Narrow" w:hAnsi="Arial Narrow"/>
                <w:sz w:val="20"/>
                <w:szCs w:val="20"/>
              </w:rPr>
              <w:t> </w:t>
            </w:r>
          </w:p>
        </w:tc>
        <w:tc>
          <w:tcPr>
            <w:tcW w:w="893" w:type="dxa"/>
            <w:tcBorders>
              <w:top w:val="nil"/>
              <w:left w:val="nil"/>
              <w:bottom w:val="single" w:sz="8" w:space="0" w:color="auto"/>
              <w:right w:val="single" w:sz="8" w:space="0" w:color="auto"/>
            </w:tcBorders>
            <w:shd w:val="clear" w:color="auto" w:fill="auto"/>
            <w:noWrap/>
            <w:vAlign w:val="bottom"/>
            <w:hideMark/>
          </w:tcPr>
          <w:p w:rsidR="00F62E22" w:rsidRPr="00F62E22" w:rsidRDefault="00F62E22" w:rsidP="00F62E22">
            <w:pPr>
              <w:ind w:left="0"/>
              <w:jc w:val="left"/>
              <w:rPr>
                <w:rFonts w:ascii="Arial Narrow" w:hAnsi="Arial Narrow"/>
                <w:sz w:val="20"/>
                <w:szCs w:val="20"/>
              </w:rPr>
            </w:pPr>
            <w:r w:rsidRPr="00F62E22">
              <w:rPr>
                <w:rFonts w:ascii="Arial Narrow" w:hAnsi="Arial Narrow"/>
                <w:sz w:val="20"/>
                <w:szCs w:val="20"/>
              </w:rPr>
              <w:t> </w:t>
            </w:r>
          </w:p>
        </w:tc>
      </w:tr>
    </w:tbl>
    <w:p w:rsidR="00F67F52" w:rsidRPr="0017461E" w:rsidRDefault="00F67F52">
      <w:pPr>
        <w:pStyle w:val="Caption"/>
      </w:pPr>
      <w:bookmarkStart w:id="53" w:name="_Toc280932691"/>
      <w:r w:rsidRPr="0017461E">
        <w:lastRenderedPageBreak/>
        <w:t xml:space="preserve">Figure </w:t>
      </w:r>
      <w:fldSimple w:instr=" STYLEREF 1 \s ">
        <w:r w:rsidR="008166F8">
          <w:rPr>
            <w:noProof/>
          </w:rPr>
          <w:t>4</w:t>
        </w:r>
      </w:fldSimple>
      <w:r w:rsidRPr="0017461E">
        <w:t>.</w:t>
      </w:r>
      <w:fldSimple w:instr=" SEQ Figure \* ARABIC \s 1 ">
        <w:r w:rsidR="008166F8">
          <w:rPr>
            <w:noProof/>
          </w:rPr>
          <w:t>4</w:t>
        </w:r>
      </w:fldSimple>
      <w:r w:rsidRPr="0017461E">
        <w:tab/>
      </w:r>
      <w:r w:rsidRPr="00F67F52">
        <w:t>Age and Job Type Effects on Model-Predicted TOD Distributions for Home-to-Work Trips</w:t>
      </w:r>
      <w:bookmarkEnd w:id="53"/>
    </w:p>
    <w:p w:rsidR="00F67F52" w:rsidRPr="005E404A" w:rsidRDefault="00F67F52" w:rsidP="00626784">
      <w:pPr>
        <w:pStyle w:val="Figure"/>
      </w:pPr>
      <w:r w:rsidRPr="00F67F52">
        <w:rPr>
          <w:noProof/>
        </w:rPr>
        <w:drawing>
          <wp:inline distT="0" distB="0" distL="0" distR="0">
            <wp:extent cx="5381625" cy="5210175"/>
            <wp:effectExtent l="19050" t="0" r="9525" b="0"/>
            <wp:docPr id="14" name="Picture 1" descr="HtoW_formemo_samp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oW_formemo_samp2.jpeg"/>
                    <pic:cNvPicPr/>
                  </pic:nvPicPr>
                  <pic:blipFill>
                    <a:blip r:embed="rId61" cstate="print"/>
                    <a:srcRect b="3014"/>
                    <a:stretch>
                      <a:fillRect/>
                    </a:stretch>
                  </pic:blipFill>
                  <pic:spPr>
                    <a:xfrm>
                      <a:off x="0" y="0"/>
                      <a:ext cx="5381625" cy="5210175"/>
                    </a:xfrm>
                    <a:prstGeom prst="rect">
                      <a:avLst/>
                    </a:prstGeom>
                  </pic:spPr>
                </pic:pic>
              </a:graphicData>
            </a:graphic>
          </wp:inline>
        </w:drawing>
      </w:r>
    </w:p>
    <w:p w:rsidR="00E97309" w:rsidRPr="005E404A" w:rsidRDefault="00E97309" w:rsidP="00626784">
      <w:pPr>
        <w:pStyle w:val="Figure"/>
      </w:pPr>
    </w:p>
    <w:p w:rsidR="001C004B" w:rsidRPr="0017461E" w:rsidRDefault="001C004B">
      <w:pPr>
        <w:pStyle w:val="Caption"/>
      </w:pPr>
      <w:bookmarkStart w:id="54" w:name="_Toc280932692"/>
      <w:r w:rsidRPr="0017461E">
        <w:lastRenderedPageBreak/>
        <w:t xml:space="preserve">Figure </w:t>
      </w:r>
      <w:fldSimple w:instr=" STYLEREF 1 \s ">
        <w:r w:rsidR="008166F8">
          <w:rPr>
            <w:noProof/>
          </w:rPr>
          <w:t>4</w:t>
        </w:r>
      </w:fldSimple>
      <w:r w:rsidRPr="0017461E">
        <w:t>.</w:t>
      </w:r>
      <w:fldSimple w:instr=" SEQ Figure \* ARABIC \s 1 ">
        <w:r w:rsidR="008166F8">
          <w:rPr>
            <w:noProof/>
          </w:rPr>
          <w:t>5</w:t>
        </w:r>
      </w:fldSimple>
      <w:r w:rsidRPr="0017461E">
        <w:tab/>
      </w:r>
      <w:r w:rsidRPr="001C004B">
        <w:t>Mode and Distance Effects on Model-Predicted TOD Distributions for Home-to-Work Trips</w:t>
      </w:r>
      <w:bookmarkEnd w:id="54"/>
    </w:p>
    <w:p w:rsidR="001C004B" w:rsidRPr="005E404A" w:rsidRDefault="001C004B" w:rsidP="00626784">
      <w:pPr>
        <w:pStyle w:val="Figure"/>
      </w:pPr>
      <w:r w:rsidRPr="001C004B">
        <w:rPr>
          <w:noProof/>
        </w:rPr>
        <w:drawing>
          <wp:inline distT="0" distB="0" distL="0" distR="0">
            <wp:extent cx="5381625" cy="5210175"/>
            <wp:effectExtent l="19050" t="0" r="9525" b="0"/>
            <wp:docPr id="15" name="Picture 2" descr="HtoW_formemo_samp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oW_formemo_samp3.jpeg"/>
                    <pic:cNvPicPr/>
                  </pic:nvPicPr>
                  <pic:blipFill>
                    <a:blip r:embed="rId62" cstate="print"/>
                    <a:srcRect b="3014"/>
                    <a:stretch>
                      <a:fillRect/>
                    </a:stretch>
                  </pic:blipFill>
                  <pic:spPr>
                    <a:xfrm>
                      <a:off x="0" y="0"/>
                      <a:ext cx="5381625" cy="5210175"/>
                    </a:xfrm>
                    <a:prstGeom prst="rect">
                      <a:avLst/>
                    </a:prstGeom>
                  </pic:spPr>
                </pic:pic>
              </a:graphicData>
            </a:graphic>
          </wp:inline>
        </w:drawing>
      </w:r>
    </w:p>
    <w:p w:rsidR="00741D41" w:rsidRDefault="00741D41" w:rsidP="00741D41">
      <w:pPr>
        <w:pStyle w:val="BodyText"/>
      </w:pPr>
      <w:r>
        <w:t xml:space="preserve">Not surprisingly, the variables having most significant effects for work-to-home trip timing are the same as those for home-to-work trip timing.  Figures 4.6 and 4.7 show the TOD distributions for the return commute, segmented by these variables.  Three other variables not depicted in Figures 4.6 and 4.7 also had meaningful effects on TOD distribution.  First, those from high income households were found to be more likely to travel during the </w:t>
      </w:r>
      <w:r w:rsidR="00A00EC9">
        <w:t>p.m.</w:t>
      </w:r>
      <w:r>
        <w:t xml:space="preserve"> peak than those from middle and low income households, and those from middle income households were found to be more likely to travel during the </w:t>
      </w:r>
      <w:r w:rsidR="00A00EC9">
        <w:t>p.m.</w:t>
      </w:r>
      <w:r>
        <w:t xml:space="preserve"> peak than those from low income households.  In addition, those from 0-vehicle households and those from households with more workers than vehicles (obviously these two variables are correlated) were found to be less likely to travel during the </w:t>
      </w:r>
      <w:r w:rsidR="00A00EC9">
        <w:t>p.m.</w:t>
      </w:r>
      <w:r>
        <w:t xml:space="preserve"> peak period and more likely to travel during evening hours (7 to 10 pm). </w:t>
      </w:r>
    </w:p>
    <w:p w:rsidR="00741D41" w:rsidRDefault="00741D41" w:rsidP="00741D41">
      <w:pPr>
        <w:pStyle w:val="BodyText"/>
      </w:pPr>
      <w:r>
        <w:lastRenderedPageBreak/>
        <w:t>As depicted in Figure 4.6a, younger workers more often return home during evening and night hours, which is not surprising since they are also more likely to commute to work during later hours than other workers.  Job type has very important implications for work-to-home trip timing (Figure 4.6b).  Like home-to-work trips, return commute TOD distributions for those employed in sales and service jobs are more spread across TODs, suggesting there is simply more uncertainty associated with the work hours for such job types.  Those working in industrial type jobs appear more likely to return home earlier in the day than others, which is reasonable considering they are also more likely to travel to work earlier.  Finally, it was found that those traveling by a transit mode are more likely to return home during evening hours than those traveling by other modes (Figure 4.7a) and those traveling longer distances more often return home later in the day than those traveling shorter distances (Figure 4.7b).  In fact, we see for those traveling very short distances (less than 5 miles, for instance), there appears to be a rather high probability of returning home midday.  Of course, in many cases these trips are probably workers eating lunch at home.</w:t>
      </w:r>
    </w:p>
    <w:p w:rsidR="00AB32C1" w:rsidRDefault="00AB32C1" w:rsidP="00AB32C1">
      <w:pPr>
        <w:pStyle w:val="Heading3"/>
      </w:pPr>
      <w:bookmarkStart w:id="55" w:name="_Toc280932741"/>
      <w:r>
        <w:t>HBO Trips</w:t>
      </w:r>
      <w:bookmarkEnd w:id="55"/>
    </w:p>
    <w:p w:rsidR="00AB32C1" w:rsidRDefault="00AB32C1" w:rsidP="00AB32C1">
      <w:pPr>
        <w:pStyle w:val="BodyText"/>
      </w:pPr>
      <w:r>
        <w:t>Since any person can engage in HBO trips, the job type variables were not used in these models.  Also unlike the HBW models, shift variables were interacted with the household size variable, number of children variable, and HOV travel mode variable.  Two models were again estimated: one for home-to-other trips and a second for other-to-home trips.  Table 4.4 shows the model fit statistics for the two models, and Tables 4.5 and 4.6 show estimated model coefficients.</w:t>
      </w:r>
    </w:p>
    <w:p w:rsidR="00AB32C1" w:rsidRDefault="00AB32C1" w:rsidP="00AB32C1">
      <w:pPr>
        <w:pStyle w:val="Caption"/>
      </w:pPr>
      <w:bookmarkStart w:id="56" w:name="_Toc280932674"/>
      <w:r>
        <w:t xml:space="preserve">Table </w:t>
      </w:r>
      <w:fldSimple w:instr=" STYLEREF 1 \s ">
        <w:r w:rsidR="008166F8">
          <w:rPr>
            <w:noProof/>
          </w:rPr>
          <w:t>4</w:t>
        </w:r>
      </w:fldSimple>
      <w:r>
        <w:t>.</w:t>
      </w:r>
      <w:fldSimple w:instr=" SEQ Table \* ARABIC \s 1 ">
        <w:r w:rsidR="008166F8">
          <w:rPr>
            <w:noProof/>
          </w:rPr>
          <w:t>4</w:t>
        </w:r>
      </w:fldSimple>
      <w:r>
        <w:tab/>
      </w:r>
      <w:r w:rsidRPr="000C3003">
        <w:t>Model Fit Statistics for HB</w:t>
      </w:r>
      <w:r>
        <w:t>O</w:t>
      </w:r>
      <w:r w:rsidRPr="000C3003">
        <w:t xml:space="preserve"> Models</w:t>
      </w:r>
      <w:bookmarkEnd w:id="56"/>
    </w:p>
    <w:tbl>
      <w:tblPr>
        <w:tblW w:w="6363" w:type="dxa"/>
        <w:tblInd w:w="1485" w:type="dxa"/>
        <w:tblLook w:val="04A0"/>
      </w:tblPr>
      <w:tblGrid>
        <w:gridCol w:w="1953"/>
        <w:gridCol w:w="1980"/>
        <w:gridCol w:w="2430"/>
      </w:tblGrid>
      <w:tr w:rsidR="00AB32C1" w:rsidRPr="000C3003" w:rsidTr="00626784">
        <w:trPr>
          <w:trHeight w:val="510"/>
        </w:trPr>
        <w:tc>
          <w:tcPr>
            <w:tcW w:w="1953" w:type="dxa"/>
            <w:tcBorders>
              <w:top w:val="single" w:sz="12" w:space="0" w:color="auto"/>
              <w:left w:val="nil"/>
              <w:bottom w:val="single" w:sz="4" w:space="0" w:color="auto"/>
              <w:right w:val="nil"/>
            </w:tcBorders>
            <w:shd w:val="clear" w:color="auto" w:fill="auto"/>
            <w:vAlign w:val="bottom"/>
            <w:hideMark/>
          </w:tcPr>
          <w:p w:rsidR="00AB32C1" w:rsidRPr="000C3003" w:rsidRDefault="00AB32C1" w:rsidP="00626784">
            <w:pPr>
              <w:ind w:left="0"/>
              <w:jc w:val="left"/>
              <w:rPr>
                <w:rFonts w:ascii="Arial Narrow" w:hAnsi="Arial Narrow"/>
                <w:b/>
                <w:bCs/>
                <w:sz w:val="20"/>
                <w:szCs w:val="20"/>
              </w:rPr>
            </w:pPr>
            <w:r w:rsidRPr="000C3003">
              <w:rPr>
                <w:rFonts w:ascii="Arial Narrow" w:hAnsi="Arial Narrow"/>
                <w:b/>
                <w:bCs/>
                <w:sz w:val="20"/>
                <w:szCs w:val="20"/>
              </w:rPr>
              <w:t>Measure</w:t>
            </w:r>
          </w:p>
        </w:tc>
        <w:tc>
          <w:tcPr>
            <w:tcW w:w="1980" w:type="dxa"/>
            <w:tcBorders>
              <w:top w:val="single" w:sz="12" w:space="0" w:color="auto"/>
              <w:left w:val="nil"/>
              <w:bottom w:val="single" w:sz="4" w:space="0" w:color="auto"/>
              <w:right w:val="nil"/>
            </w:tcBorders>
            <w:shd w:val="clear" w:color="auto" w:fill="auto"/>
            <w:vAlign w:val="bottom"/>
            <w:hideMark/>
          </w:tcPr>
          <w:p w:rsidR="00AB32C1" w:rsidRPr="000C3003" w:rsidRDefault="00AB32C1" w:rsidP="0094556A">
            <w:pPr>
              <w:ind w:left="0"/>
              <w:jc w:val="center"/>
              <w:rPr>
                <w:rFonts w:ascii="Arial Narrow" w:hAnsi="Arial Narrow"/>
                <w:b/>
                <w:bCs/>
                <w:sz w:val="20"/>
                <w:szCs w:val="20"/>
              </w:rPr>
            </w:pPr>
            <w:r w:rsidRPr="000C3003">
              <w:rPr>
                <w:rFonts w:ascii="Arial Narrow" w:hAnsi="Arial Narrow"/>
                <w:b/>
                <w:bCs/>
                <w:sz w:val="20"/>
                <w:szCs w:val="20"/>
              </w:rPr>
              <w:t>Home-to-</w:t>
            </w:r>
            <w:r w:rsidR="0094556A">
              <w:rPr>
                <w:rFonts w:ascii="Arial Narrow" w:hAnsi="Arial Narrow"/>
                <w:b/>
                <w:bCs/>
                <w:sz w:val="20"/>
                <w:szCs w:val="20"/>
              </w:rPr>
              <w:t xml:space="preserve">Other </w:t>
            </w:r>
            <w:r w:rsidRPr="000C3003">
              <w:rPr>
                <w:rFonts w:ascii="Arial Narrow" w:hAnsi="Arial Narrow"/>
                <w:b/>
                <w:bCs/>
                <w:sz w:val="20"/>
                <w:szCs w:val="20"/>
              </w:rPr>
              <w:t>Model</w:t>
            </w:r>
          </w:p>
        </w:tc>
        <w:tc>
          <w:tcPr>
            <w:tcW w:w="2430" w:type="dxa"/>
            <w:tcBorders>
              <w:top w:val="single" w:sz="12" w:space="0" w:color="auto"/>
              <w:left w:val="nil"/>
              <w:bottom w:val="single" w:sz="4" w:space="0" w:color="auto"/>
              <w:right w:val="nil"/>
            </w:tcBorders>
            <w:shd w:val="clear" w:color="auto" w:fill="auto"/>
            <w:vAlign w:val="bottom"/>
            <w:hideMark/>
          </w:tcPr>
          <w:p w:rsidR="00AB32C1" w:rsidRPr="000C3003" w:rsidRDefault="0094556A" w:rsidP="00626784">
            <w:pPr>
              <w:ind w:left="0"/>
              <w:jc w:val="center"/>
              <w:rPr>
                <w:rFonts w:ascii="Arial Narrow" w:hAnsi="Arial Narrow"/>
                <w:b/>
                <w:bCs/>
                <w:sz w:val="20"/>
                <w:szCs w:val="20"/>
              </w:rPr>
            </w:pPr>
            <w:r>
              <w:rPr>
                <w:rFonts w:ascii="Arial Narrow" w:hAnsi="Arial Narrow"/>
                <w:b/>
                <w:bCs/>
                <w:sz w:val="20"/>
                <w:szCs w:val="20"/>
              </w:rPr>
              <w:t>Other</w:t>
            </w:r>
            <w:r w:rsidR="00AB32C1" w:rsidRPr="000C3003">
              <w:rPr>
                <w:rFonts w:ascii="Arial Narrow" w:hAnsi="Arial Narrow"/>
                <w:b/>
                <w:bCs/>
                <w:sz w:val="20"/>
                <w:szCs w:val="20"/>
              </w:rPr>
              <w:t>-to-Home Model</w:t>
            </w:r>
          </w:p>
        </w:tc>
      </w:tr>
      <w:tr w:rsidR="00AB32C1" w:rsidRPr="000C3003" w:rsidTr="00626784">
        <w:trPr>
          <w:trHeight w:val="255"/>
        </w:trPr>
        <w:tc>
          <w:tcPr>
            <w:tcW w:w="1953" w:type="dxa"/>
            <w:tcBorders>
              <w:top w:val="single" w:sz="4" w:space="0" w:color="auto"/>
              <w:left w:val="nil"/>
              <w:bottom w:val="nil"/>
              <w:right w:val="nil"/>
            </w:tcBorders>
            <w:shd w:val="clear" w:color="auto" w:fill="auto"/>
            <w:vAlign w:val="bottom"/>
            <w:hideMark/>
          </w:tcPr>
          <w:p w:rsidR="00AB32C1" w:rsidRPr="000C3003" w:rsidRDefault="00AB32C1" w:rsidP="00626784">
            <w:pPr>
              <w:ind w:left="0"/>
              <w:jc w:val="left"/>
              <w:rPr>
                <w:rFonts w:ascii="Arial Narrow" w:hAnsi="Arial Narrow"/>
                <w:sz w:val="20"/>
                <w:szCs w:val="20"/>
              </w:rPr>
            </w:pPr>
            <w:r w:rsidRPr="000C3003">
              <w:rPr>
                <w:rFonts w:ascii="Arial Narrow" w:hAnsi="Arial Narrow"/>
                <w:sz w:val="20"/>
                <w:szCs w:val="20"/>
              </w:rPr>
              <w:t>Observations</w:t>
            </w:r>
          </w:p>
        </w:tc>
        <w:tc>
          <w:tcPr>
            <w:tcW w:w="1980" w:type="dxa"/>
            <w:tcBorders>
              <w:top w:val="single" w:sz="4" w:space="0" w:color="auto"/>
              <w:left w:val="nil"/>
              <w:bottom w:val="nil"/>
              <w:right w:val="nil"/>
            </w:tcBorders>
            <w:shd w:val="clear" w:color="auto" w:fill="auto"/>
            <w:vAlign w:val="bottom"/>
            <w:hideMark/>
          </w:tcPr>
          <w:p w:rsidR="00AB32C1" w:rsidRPr="000C3003" w:rsidRDefault="00AB32C1" w:rsidP="00626784">
            <w:pPr>
              <w:ind w:left="0"/>
              <w:jc w:val="center"/>
              <w:rPr>
                <w:rFonts w:ascii="Arial Narrow" w:hAnsi="Arial Narrow"/>
                <w:sz w:val="20"/>
                <w:szCs w:val="20"/>
              </w:rPr>
            </w:pPr>
            <w:r>
              <w:rPr>
                <w:rFonts w:ascii="Arial Narrow" w:hAnsi="Arial Narrow"/>
                <w:sz w:val="20"/>
                <w:szCs w:val="20"/>
              </w:rPr>
              <w:t>9,103</w:t>
            </w:r>
          </w:p>
        </w:tc>
        <w:tc>
          <w:tcPr>
            <w:tcW w:w="2430" w:type="dxa"/>
            <w:tcBorders>
              <w:top w:val="single" w:sz="4" w:space="0" w:color="auto"/>
              <w:left w:val="nil"/>
              <w:bottom w:val="nil"/>
              <w:right w:val="nil"/>
            </w:tcBorders>
            <w:shd w:val="clear" w:color="auto" w:fill="auto"/>
            <w:vAlign w:val="bottom"/>
            <w:hideMark/>
          </w:tcPr>
          <w:p w:rsidR="00AB32C1" w:rsidRPr="000C3003" w:rsidRDefault="00AB32C1" w:rsidP="00626784">
            <w:pPr>
              <w:ind w:left="0"/>
              <w:jc w:val="center"/>
              <w:rPr>
                <w:rFonts w:ascii="Arial Narrow" w:hAnsi="Arial Narrow"/>
                <w:sz w:val="20"/>
                <w:szCs w:val="20"/>
              </w:rPr>
            </w:pPr>
            <w:r>
              <w:rPr>
                <w:rFonts w:ascii="Arial Narrow" w:hAnsi="Arial Narrow"/>
                <w:sz w:val="20"/>
                <w:szCs w:val="20"/>
              </w:rPr>
              <w:t>7,710</w:t>
            </w:r>
          </w:p>
        </w:tc>
      </w:tr>
      <w:tr w:rsidR="00AB32C1" w:rsidRPr="000C3003" w:rsidTr="00626784">
        <w:trPr>
          <w:trHeight w:val="255"/>
        </w:trPr>
        <w:tc>
          <w:tcPr>
            <w:tcW w:w="1953" w:type="dxa"/>
            <w:tcBorders>
              <w:top w:val="nil"/>
              <w:left w:val="nil"/>
              <w:bottom w:val="nil"/>
              <w:right w:val="nil"/>
            </w:tcBorders>
            <w:shd w:val="clear" w:color="auto" w:fill="auto"/>
            <w:vAlign w:val="bottom"/>
            <w:hideMark/>
          </w:tcPr>
          <w:p w:rsidR="00AB32C1" w:rsidRPr="000C3003" w:rsidRDefault="00AB32C1" w:rsidP="00626784">
            <w:pPr>
              <w:ind w:left="0"/>
              <w:jc w:val="left"/>
              <w:rPr>
                <w:rFonts w:ascii="Arial Narrow" w:hAnsi="Arial Narrow"/>
                <w:sz w:val="20"/>
                <w:szCs w:val="20"/>
              </w:rPr>
            </w:pPr>
            <w:r w:rsidRPr="000C3003">
              <w:rPr>
                <w:rFonts w:ascii="Arial Narrow" w:hAnsi="Arial Narrow"/>
                <w:sz w:val="20"/>
                <w:szCs w:val="20"/>
              </w:rPr>
              <w:t>Log Likelihood</w:t>
            </w:r>
          </w:p>
        </w:tc>
        <w:tc>
          <w:tcPr>
            <w:tcW w:w="1980" w:type="dxa"/>
            <w:tcBorders>
              <w:top w:val="nil"/>
              <w:left w:val="nil"/>
              <w:bottom w:val="nil"/>
              <w:right w:val="nil"/>
            </w:tcBorders>
            <w:shd w:val="clear" w:color="auto" w:fill="auto"/>
            <w:vAlign w:val="bottom"/>
            <w:hideMark/>
          </w:tcPr>
          <w:p w:rsidR="00AB32C1" w:rsidRPr="00AB32C1" w:rsidRDefault="00AB32C1" w:rsidP="00626784">
            <w:pPr>
              <w:ind w:left="0"/>
              <w:jc w:val="center"/>
              <w:rPr>
                <w:rFonts w:ascii="Arial Narrow" w:hAnsi="Arial Narrow"/>
                <w:sz w:val="20"/>
                <w:szCs w:val="20"/>
              </w:rPr>
            </w:pPr>
            <w:r w:rsidRPr="00AB32C1">
              <w:rPr>
                <w:rFonts w:ascii="Arial Narrow" w:hAnsi="Arial Narrow"/>
                <w:sz w:val="20"/>
                <w:szCs w:val="20"/>
              </w:rPr>
              <w:t>-27,799</w:t>
            </w:r>
          </w:p>
        </w:tc>
        <w:tc>
          <w:tcPr>
            <w:tcW w:w="2430" w:type="dxa"/>
            <w:tcBorders>
              <w:top w:val="nil"/>
              <w:left w:val="nil"/>
              <w:bottom w:val="nil"/>
              <w:right w:val="nil"/>
            </w:tcBorders>
            <w:shd w:val="clear" w:color="auto" w:fill="auto"/>
            <w:vAlign w:val="bottom"/>
            <w:hideMark/>
          </w:tcPr>
          <w:p w:rsidR="00AB32C1" w:rsidRPr="00AB32C1" w:rsidRDefault="00AB32C1" w:rsidP="00626784">
            <w:pPr>
              <w:ind w:left="0"/>
              <w:jc w:val="center"/>
              <w:rPr>
                <w:rFonts w:ascii="Arial Narrow" w:hAnsi="Arial Narrow"/>
                <w:sz w:val="20"/>
                <w:szCs w:val="20"/>
              </w:rPr>
            </w:pPr>
            <w:r w:rsidRPr="00AB32C1">
              <w:rPr>
                <w:rFonts w:ascii="Arial Narrow" w:hAnsi="Arial Narrow"/>
                <w:sz w:val="20"/>
                <w:szCs w:val="20"/>
              </w:rPr>
              <w:t>-24,757</w:t>
            </w:r>
          </w:p>
        </w:tc>
      </w:tr>
      <w:tr w:rsidR="00AB32C1" w:rsidRPr="000C3003" w:rsidTr="00626784">
        <w:trPr>
          <w:trHeight w:val="510"/>
        </w:trPr>
        <w:tc>
          <w:tcPr>
            <w:tcW w:w="1953" w:type="dxa"/>
            <w:tcBorders>
              <w:top w:val="nil"/>
              <w:left w:val="nil"/>
              <w:bottom w:val="nil"/>
              <w:right w:val="nil"/>
            </w:tcBorders>
            <w:shd w:val="clear" w:color="auto" w:fill="auto"/>
            <w:vAlign w:val="bottom"/>
            <w:hideMark/>
          </w:tcPr>
          <w:p w:rsidR="00AB32C1" w:rsidRPr="000C3003" w:rsidRDefault="00AB32C1" w:rsidP="00626784">
            <w:pPr>
              <w:ind w:left="0"/>
              <w:jc w:val="left"/>
              <w:rPr>
                <w:rFonts w:ascii="Arial Narrow" w:hAnsi="Arial Narrow"/>
                <w:sz w:val="20"/>
                <w:szCs w:val="20"/>
              </w:rPr>
            </w:pPr>
            <w:r w:rsidRPr="000C3003">
              <w:rPr>
                <w:rFonts w:ascii="Arial Narrow" w:hAnsi="Arial Narrow"/>
                <w:sz w:val="20"/>
                <w:szCs w:val="20"/>
              </w:rPr>
              <w:t>Log Likelihood at Zero</w:t>
            </w:r>
          </w:p>
        </w:tc>
        <w:tc>
          <w:tcPr>
            <w:tcW w:w="1980" w:type="dxa"/>
            <w:tcBorders>
              <w:top w:val="nil"/>
              <w:left w:val="nil"/>
              <w:bottom w:val="nil"/>
              <w:right w:val="nil"/>
            </w:tcBorders>
            <w:shd w:val="clear" w:color="auto" w:fill="auto"/>
            <w:vAlign w:val="bottom"/>
            <w:hideMark/>
          </w:tcPr>
          <w:p w:rsidR="00AB32C1" w:rsidRPr="00AB32C1" w:rsidRDefault="00AB32C1" w:rsidP="00626784">
            <w:pPr>
              <w:ind w:left="0"/>
              <w:jc w:val="center"/>
              <w:rPr>
                <w:rFonts w:ascii="Arial Narrow" w:hAnsi="Arial Narrow"/>
                <w:sz w:val="20"/>
                <w:szCs w:val="20"/>
              </w:rPr>
            </w:pPr>
            <w:r w:rsidRPr="00AB32C1">
              <w:rPr>
                <w:rFonts w:ascii="Arial Narrow" w:hAnsi="Arial Narrow"/>
                <w:sz w:val="20"/>
                <w:szCs w:val="20"/>
              </w:rPr>
              <w:t>-32,364</w:t>
            </w:r>
          </w:p>
        </w:tc>
        <w:tc>
          <w:tcPr>
            <w:tcW w:w="2430" w:type="dxa"/>
            <w:tcBorders>
              <w:top w:val="nil"/>
              <w:left w:val="nil"/>
              <w:bottom w:val="nil"/>
              <w:right w:val="nil"/>
            </w:tcBorders>
            <w:shd w:val="clear" w:color="auto" w:fill="auto"/>
            <w:vAlign w:val="bottom"/>
            <w:hideMark/>
          </w:tcPr>
          <w:p w:rsidR="00AB32C1" w:rsidRPr="00AB32C1" w:rsidRDefault="00AB32C1" w:rsidP="00626784">
            <w:pPr>
              <w:ind w:left="0"/>
              <w:jc w:val="center"/>
              <w:rPr>
                <w:rFonts w:ascii="Arial Narrow" w:hAnsi="Arial Narrow"/>
                <w:sz w:val="20"/>
                <w:szCs w:val="20"/>
              </w:rPr>
            </w:pPr>
            <w:r w:rsidRPr="00AB32C1">
              <w:rPr>
                <w:rFonts w:ascii="Arial Narrow" w:hAnsi="Arial Narrow"/>
                <w:sz w:val="20"/>
                <w:szCs w:val="20"/>
              </w:rPr>
              <w:t>-27,412</w:t>
            </w:r>
          </w:p>
        </w:tc>
      </w:tr>
      <w:tr w:rsidR="00AB32C1" w:rsidRPr="000C3003" w:rsidTr="00626784">
        <w:trPr>
          <w:trHeight w:val="510"/>
        </w:trPr>
        <w:tc>
          <w:tcPr>
            <w:tcW w:w="1953" w:type="dxa"/>
            <w:tcBorders>
              <w:top w:val="nil"/>
              <w:left w:val="nil"/>
              <w:bottom w:val="single" w:sz="12" w:space="0" w:color="auto"/>
              <w:right w:val="nil"/>
            </w:tcBorders>
            <w:shd w:val="clear" w:color="auto" w:fill="auto"/>
            <w:vAlign w:val="bottom"/>
            <w:hideMark/>
          </w:tcPr>
          <w:p w:rsidR="00AB32C1" w:rsidRPr="000C3003" w:rsidRDefault="00AB32C1" w:rsidP="00626784">
            <w:pPr>
              <w:ind w:left="0"/>
              <w:jc w:val="left"/>
              <w:rPr>
                <w:rFonts w:ascii="Arial Narrow" w:hAnsi="Arial Narrow"/>
                <w:sz w:val="20"/>
                <w:szCs w:val="20"/>
              </w:rPr>
            </w:pPr>
            <w:r w:rsidRPr="000C3003">
              <w:rPr>
                <w:rFonts w:ascii="Arial Narrow" w:hAnsi="Arial Narrow"/>
                <w:sz w:val="20"/>
                <w:szCs w:val="20"/>
              </w:rPr>
              <w:t>Pseudo Rho-Squared</w:t>
            </w:r>
          </w:p>
        </w:tc>
        <w:tc>
          <w:tcPr>
            <w:tcW w:w="1980" w:type="dxa"/>
            <w:tcBorders>
              <w:top w:val="nil"/>
              <w:left w:val="nil"/>
              <w:bottom w:val="single" w:sz="12" w:space="0" w:color="auto"/>
              <w:right w:val="nil"/>
            </w:tcBorders>
            <w:shd w:val="clear" w:color="auto" w:fill="auto"/>
            <w:vAlign w:val="bottom"/>
            <w:hideMark/>
          </w:tcPr>
          <w:p w:rsidR="00AB32C1" w:rsidRPr="00AB32C1" w:rsidRDefault="00AB32C1" w:rsidP="00626784">
            <w:pPr>
              <w:ind w:left="0"/>
              <w:jc w:val="center"/>
              <w:rPr>
                <w:rFonts w:ascii="Arial Narrow" w:hAnsi="Arial Narrow"/>
                <w:sz w:val="20"/>
                <w:szCs w:val="20"/>
              </w:rPr>
            </w:pPr>
            <w:r w:rsidRPr="00AB32C1">
              <w:rPr>
                <w:rFonts w:ascii="Arial Narrow" w:hAnsi="Arial Narrow"/>
                <w:sz w:val="20"/>
                <w:szCs w:val="20"/>
              </w:rPr>
              <w:t>0.141</w:t>
            </w:r>
          </w:p>
        </w:tc>
        <w:tc>
          <w:tcPr>
            <w:tcW w:w="2430" w:type="dxa"/>
            <w:tcBorders>
              <w:top w:val="nil"/>
              <w:left w:val="nil"/>
              <w:bottom w:val="single" w:sz="12" w:space="0" w:color="auto"/>
              <w:right w:val="nil"/>
            </w:tcBorders>
            <w:shd w:val="clear" w:color="auto" w:fill="auto"/>
            <w:vAlign w:val="bottom"/>
            <w:hideMark/>
          </w:tcPr>
          <w:p w:rsidR="00AB32C1" w:rsidRPr="00AB32C1" w:rsidRDefault="00AB32C1" w:rsidP="00626784">
            <w:pPr>
              <w:ind w:left="0"/>
              <w:jc w:val="center"/>
              <w:rPr>
                <w:rFonts w:ascii="Arial Narrow" w:hAnsi="Arial Narrow"/>
                <w:sz w:val="20"/>
                <w:szCs w:val="20"/>
              </w:rPr>
            </w:pPr>
            <w:r w:rsidRPr="00AB32C1">
              <w:rPr>
                <w:rFonts w:ascii="Arial Narrow" w:hAnsi="Arial Narrow"/>
                <w:sz w:val="20"/>
                <w:szCs w:val="20"/>
              </w:rPr>
              <w:t>0.097</w:t>
            </w:r>
          </w:p>
        </w:tc>
      </w:tr>
    </w:tbl>
    <w:p w:rsidR="00AB32C1" w:rsidRDefault="00AB32C1" w:rsidP="00741D41">
      <w:pPr>
        <w:pStyle w:val="BodyText"/>
      </w:pPr>
    </w:p>
    <w:p w:rsidR="007667C4" w:rsidRPr="0017461E" w:rsidRDefault="007667C4">
      <w:pPr>
        <w:pStyle w:val="Caption"/>
      </w:pPr>
      <w:bookmarkStart w:id="57" w:name="_Toc280932693"/>
      <w:r w:rsidRPr="0017461E">
        <w:lastRenderedPageBreak/>
        <w:t xml:space="preserve">Figure </w:t>
      </w:r>
      <w:fldSimple w:instr=" STYLEREF 1 \s ">
        <w:r w:rsidR="008166F8">
          <w:rPr>
            <w:noProof/>
          </w:rPr>
          <w:t>4</w:t>
        </w:r>
      </w:fldSimple>
      <w:r w:rsidRPr="0017461E">
        <w:t>.</w:t>
      </w:r>
      <w:fldSimple w:instr=" SEQ Figure \* ARABIC \s 1 ">
        <w:r w:rsidR="008166F8">
          <w:rPr>
            <w:noProof/>
          </w:rPr>
          <w:t>6</w:t>
        </w:r>
      </w:fldSimple>
      <w:r w:rsidRPr="0017461E">
        <w:tab/>
      </w:r>
      <w:r w:rsidRPr="007667C4">
        <w:t>Age and Job Type Effects on Model-Predicted TOD Distributions for Work-to-Home Trips</w:t>
      </w:r>
      <w:bookmarkEnd w:id="57"/>
    </w:p>
    <w:p w:rsidR="007667C4" w:rsidRPr="005E404A" w:rsidRDefault="007667C4" w:rsidP="00626784">
      <w:pPr>
        <w:pStyle w:val="Figure"/>
      </w:pPr>
      <w:r w:rsidRPr="007667C4">
        <w:rPr>
          <w:noProof/>
        </w:rPr>
        <w:drawing>
          <wp:inline distT="0" distB="0" distL="0" distR="0">
            <wp:extent cx="5253725" cy="5086350"/>
            <wp:effectExtent l="19050" t="0" r="4075" b="0"/>
            <wp:docPr id="16" name="Picture 3" descr="WtoH_formemo_fig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toH_formemo_fig6.jpeg"/>
                    <pic:cNvPicPr/>
                  </pic:nvPicPr>
                  <pic:blipFill>
                    <a:blip r:embed="rId63" cstate="print"/>
                    <a:srcRect b="3014"/>
                    <a:stretch>
                      <a:fillRect/>
                    </a:stretch>
                  </pic:blipFill>
                  <pic:spPr>
                    <a:xfrm>
                      <a:off x="0" y="0"/>
                      <a:ext cx="5259733" cy="5092166"/>
                    </a:xfrm>
                    <a:prstGeom prst="rect">
                      <a:avLst/>
                    </a:prstGeom>
                  </pic:spPr>
                </pic:pic>
              </a:graphicData>
            </a:graphic>
          </wp:inline>
        </w:drawing>
      </w:r>
    </w:p>
    <w:p w:rsidR="007667C4" w:rsidRPr="005E404A" w:rsidRDefault="007667C4" w:rsidP="007667C4">
      <w:pPr>
        <w:pStyle w:val="Caption"/>
      </w:pPr>
      <w:bookmarkStart w:id="58" w:name="_Toc280932694"/>
      <w:r w:rsidRPr="0017461E">
        <w:lastRenderedPageBreak/>
        <w:t xml:space="preserve">Figure </w:t>
      </w:r>
      <w:fldSimple w:instr=" STYLEREF 1 \s ">
        <w:r w:rsidR="008166F8">
          <w:rPr>
            <w:noProof/>
          </w:rPr>
          <w:t>4</w:t>
        </w:r>
      </w:fldSimple>
      <w:r w:rsidRPr="0017461E">
        <w:t>.</w:t>
      </w:r>
      <w:fldSimple w:instr=" SEQ Figure \* ARABIC \s 1 ">
        <w:r w:rsidR="008166F8">
          <w:rPr>
            <w:noProof/>
          </w:rPr>
          <w:t>7</w:t>
        </w:r>
      </w:fldSimple>
      <w:r w:rsidRPr="0017461E">
        <w:tab/>
      </w:r>
      <w:r>
        <w:t>Mode and Distance</w:t>
      </w:r>
      <w:r w:rsidRPr="007667C4">
        <w:t xml:space="preserve"> Effects on Model-Predicted TOD Distributions for Work-to-Home Trips</w:t>
      </w:r>
      <w:bookmarkEnd w:id="58"/>
      <w:r>
        <w:t xml:space="preserve"> </w:t>
      </w:r>
    </w:p>
    <w:p w:rsidR="00391614" w:rsidRDefault="007667C4" w:rsidP="005D1BD5">
      <w:pPr>
        <w:pStyle w:val="BodyText"/>
      </w:pPr>
      <w:r w:rsidRPr="007667C4">
        <w:rPr>
          <w:noProof/>
        </w:rPr>
        <w:drawing>
          <wp:inline distT="0" distB="0" distL="0" distR="0">
            <wp:extent cx="5381625" cy="5200650"/>
            <wp:effectExtent l="19050" t="0" r="9525" b="0"/>
            <wp:docPr id="17" name="Picture 6" descr="WtoH_formemo_fig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toH_formemo_fig7.jpeg"/>
                    <pic:cNvPicPr/>
                  </pic:nvPicPr>
                  <pic:blipFill>
                    <a:blip r:embed="rId64" cstate="print"/>
                    <a:srcRect b="3191"/>
                    <a:stretch>
                      <a:fillRect/>
                    </a:stretch>
                  </pic:blipFill>
                  <pic:spPr>
                    <a:xfrm>
                      <a:off x="0" y="0"/>
                      <a:ext cx="5381625" cy="5200650"/>
                    </a:xfrm>
                    <a:prstGeom prst="rect">
                      <a:avLst/>
                    </a:prstGeom>
                  </pic:spPr>
                </pic:pic>
              </a:graphicData>
            </a:graphic>
          </wp:inline>
        </w:drawing>
      </w:r>
    </w:p>
    <w:p w:rsidR="005E3698" w:rsidRDefault="005E3698">
      <w:pPr>
        <w:ind w:left="0"/>
        <w:jc w:val="left"/>
        <w:rPr>
          <w:rFonts w:ascii="Arial Narrow" w:hAnsi="Arial Narrow"/>
          <w:b/>
          <w:bCs/>
          <w:sz w:val="26"/>
          <w:szCs w:val="26"/>
        </w:rPr>
      </w:pPr>
      <w:r>
        <w:br w:type="page"/>
      </w:r>
    </w:p>
    <w:p w:rsidR="005E3698" w:rsidRDefault="005E3698">
      <w:pPr>
        <w:pStyle w:val="Caption"/>
      </w:pPr>
      <w:bookmarkStart w:id="59" w:name="_Toc280932675"/>
      <w:r>
        <w:lastRenderedPageBreak/>
        <w:t xml:space="preserve">Table </w:t>
      </w:r>
      <w:fldSimple w:instr=" STYLEREF 1 \s ">
        <w:r w:rsidR="008166F8">
          <w:rPr>
            <w:noProof/>
          </w:rPr>
          <w:t>4</w:t>
        </w:r>
      </w:fldSimple>
      <w:r>
        <w:t>.</w:t>
      </w:r>
      <w:fldSimple w:instr=" SEQ Table \* ARABIC \s 1 ">
        <w:r w:rsidR="008166F8">
          <w:rPr>
            <w:noProof/>
          </w:rPr>
          <w:t>5</w:t>
        </w:r>
      </w:fldSimple>
      <w:r>
        <w:tab/>
      </w:r>
      <w:r w:rsidRPr="005508AE">
        <w:t>Home-to-</w:t>
      </w:r>
      <w:r>
        <w:t>Other</w:t>
      </w:r>
      <w:r w:rsidRPr="005508AE">
        <w:t xml:space="preserve"> TOD Model Coefficient Estimates</w:t>
      </w:r>
      <w:bookmarkEnd w:id="59"/>
    </w:p>
    <w:tbl>
      <w:tblPr>
        <w:tblW w:w="10060" w:type="dxa"/>
        <w:tblInd w:w="93" w:type="dxa"/>
        <w:tblLook w:val="04A0"/>
      </w:tblPr>
      <w:tblGrid>
        <w:gridCol w:w="1064"/>
        <w:gridCol w:w="1420"/>
        <w:gridCol w:w="1027"/>
        <w:gridCol w:w="893"/>
        <w:gridCol w:w="960"/>
        <w:gridCol w:w="960"/>
        <w:gridCol w:w="1027"/>
        <w:gridCol w:w="893"/>
        <w:gridCol w:w="1027"/>
        <w:gridCol w:w="893"/>
      </w:tblGrid>
      <w:tr w:rsidR="005E3698" w:rsidRPr="005E3698" w:rsidTr="005E3698">
        <w:trPr>
          <w:trHeight w:val="270"/>
        </w:trPr>
        <w:tc>
          <w:tcPr>
            <w:tcW w:w="238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E3698" w:rsidRPr="005E3698" w:rsidRDefault="005E3698" w:rsidP="005E3698">
            <w:pPr>
              <w:ind w:left="0"/>
              <w:jc w:val="left"/>
              <w:rPr>
                <w:rFonts w:ascii="Arial Narrow" w:hAnsi="Arial Narrow"/>
                <w:b/>
                <w:bCs/>
                <w:color w:val="000000"/>
                <w:sz w:val="20"/>
                <w:szCs w:val="20"/>
              </w:rPr>
            </w:pPr>
            <w:r w:rsidRPr="005E3698">
              <w:rPr>
                <w:rFonts w:ascii="Arial Narrow" w:hAnsi="Arial Narrow"/>
                <w:b/>
                <w:bCs/>
                <w:color w:val="000000"/>
                <w:sz w:val="20"/>
                <w:szCs w:val="20"/>
              </w:rPr>
              <w:t> </w:t>
            </w:r>
          </w:p>
        </w:tc>
        <w:tc>
          <w:tcPr>
            <w:tcW w:w="1920" w:type="dxa"/>
            <w:gridSpan w:val="2"/>
            <w:tcBorders>
              <w:top w:val="single" w:sz="8" w:space="0" w:color="auto"/>
              <w:left w:val="nil"/>
              <w:bottom w:val="single" w:sz="8" w:space="0" w:color="auto"/>
              <w:right w:val="single" w:sz="8" w:space="0" w:color="000000"/>
            </w:tcBorders>
            <w:shd w:val="clear" w:color="auto" w:fill="auto"/>
            <w:noWrap/>
            <w:vAlign w:val="bottom"/>
            <w:hideMark/>
          </w:tcPr>
          <w:p w:rsidR="005E3698" w:rsidRPr="005E3698" w:rsidRDefault="005E3698" w:rsidP="005E3698">
            <w:pPr>
              <w:ind w:left="0"/>
              <w:jc w:val="center"/>
              <w:rPr>
                <w:rFonts w:ascii="Arial Narrow" w:hAnsi="Arial Narrow"/>
                <w:b/>
                <w:bCs/>
                <w:color w:val="000000"/>
                <w:sz w:val="20"/>
                <w:szCs w:val="20"/>
              </w:rPr>
            </w:pPr>
            <w:r w:rsidRPr="005E3698">
              <w:rPr>
                <w:rFonts w:ascii="Arial Narrow" w:hAnsi="Arial Narrow"/>
                <w:b/>
                <w:bCs/>
                <w:color w:val="000000"/>
                <w:sz w:val="20"/>
                <w:szCs w:val="20"/>
              </w:rPr>
              <w:t>AM Peak</w:t>
            </w:r>
          </w:p>
        </w:tc>
        <w:tc>
          <w:tcPr>
            <w:tcW w:w="1920" w:type="dxa"/>
            <w:gridSpan w:val="2"/>
            <w:tcBorders>
              <w:top w:val="single" w:sz="8" w:space="0" w:color="auto"/>
              <w:left w:val="nil"/>
              <w:bottom w:val="single" w:sz="8" w:space="0" w:color="auto"/>
              <w:right w:val="single" w:sz="8" w:space="0" w:color="000000"/>
            </w:tcBorders>
            <w:shd w:val="clear" w:color="auto" w:fill="auto"/>
            <w:noWrap/>
            <w:vAlign w:val="bottom"/>
            <w:hideMark/>
          </w:tcPr>
          <w:p w:rsidR="005E3698" w:rsidRPr="005E3698" w:rsidRDefault="005E3698" w:rsidP="005E3698">
            <w:pPr>
              <w:ind w:left="0"/>
              <w:jc w:val="center"/>
              <w:rPr>
                <w:rFonts w:ascii="Arial Narrow" w:hAnsi="Arial Narrow"/>
                <w:b/>
                <w:bCs/>
                <w:color w:val="000000"/>
                <w:sz w:val="20"/>
                <w:szCs w:val="20"/>
              </w:rPr>
            </w:pPr>
            <w:r w:rsidRPr="005E3698">
              <w:rPr>
                <w:rFonts w:ascii="Arial Narrow" w:hAnsi="Arial Narrow"/>
                <w:b/>
                <w:bCs/>
                <w:color w:val="000000"/>
                <w:sz w:val="20"/>
                <w:szCs w:val="20"/>
              </w:rPr>
              <w:t>Midday</w:t>
            </w:r>
          </w:p>
        </w:tc>
        <w:tc>
          <w:tcPr>
            <w:tcW w:w="1920" w:type="dxa"/>
            <w:gridSpan w:val="2"/>
            <w:tcBorders>
              <w:top w:val="single" w:sz="8" w:space="0" w:color="auto"/>
              <w:left w:val="nil"/>
              <w:bottom w:val="single" w:sz="8" w:space="0" w:color="auto"/>
              <w:right w:val="single" w:sz="8" w:space="0" w:color="000000"/>
            </w:tcBorders>
            <w:shd w:val="clear" w:color="auto" w:fill="auto"/>
            <w:noWrap/>
            <w:vAlign w:val="bottom"/>
            <w:hideMark/>
          </w:tcPr>
          <w:p w:rsidR="005E3698" w:rsidRPr="005E3698" w:rsidRDefault="005E3698" w:rsidP="005E3698">
            <w:pPr>
              <w:ind w:left="0"/>
              <w:jc w:val="center"/>
              <w:rPr>
                <w:rFonts w:ascii="Arial Narrow" w:hAnsi="Arial Narrow"/>
                <w:b/>
                <w:bCs/>
                <w:color w:val="000000"/>
                <w:sz w:val="20"/>
                <w:szCs w:val="20"/>
              </w:rPr>
            </w:pPr>
            <w:r w:rsidRPr="005E3698">
              <w:rPr>
                <w:rFonts w:ascii="Arial Narrow" w:hAnsi="Arial Narrow"/>
                <w:b/>
                <w:bCs/>
                <w:color w:val="000000"/>
                <w:sz w:val="20"/>
                <w:szCs w:val="20"/>
              </w:rPr>
              <w:t>PM Peak</w:t>
            </w:r>
          </w:p>
        </w:tc>
        <w:tc>
          <w:tcPr>
            <w:tcW w:w="1920" w:type="dxa"/>
            <w:gridSpan w:val="2"/>
            <w:tcBorders>
              <w:top w:val="single" w:sz="8" w:space="0" w:color="auto"/>
              <w:left w:val="nil"/>
              <w:bottom w:val="single" w:sz="8" w:space="0" w:color="auto"/>
              <w:right w:val="single" w:sz="8" w:space="0" w:color="000000"/>
            </w:tcBorders>
            <w:shd w:val="clear" w:color="auto" w:fill="auto"/>
            <w:noWrap/>
            <w:vAlign w:val="bottom"/>
            <w:hideMark/>
          </w:tcPr>
          <w:p w:rsidR="005E3698" w:rsidRPr="005E3698" w:rsidRDefault="005E3698" w:rsidP="005E3698">
            <w:pPr>
              <w:ind w:left="0"/>
              <w:jc w:val="center"/>
              <w:rPr>
                <w:rFonts w:ascii="Arial Narrow" w:hAnsi="Arial Narrow"/>
                <w:b/>
                <w:bCs/>
                <w:color w:val="000000"/>
                <w:sz w:val="20"/>
                <w:szCs w:val="20"/>
              </w:rPr>
            </w:pPr>
            <w:r w:rsidRPr="005E3698">
              <w:rPr>
                <w:rFonts w:ascii="Arial Narrow" w:hAnsi="Arial Narrow"/>
                <w:b/>
                <w:bCs/>
                <w:color w:val="000000"/>
                <w:sz w:val="20"/>
                <w:szCs w:val="20"/>
              </w:rPr>
              <w:t>Evening</w:t>
            </w:r>
          </w:p>
        </w:tc>
      </w:tr>
      <w:tr w:rsidR="005E3698" w:rsidRPr="005E3698" w:rsidTr="005E3698">
        <w:trPr>
          <w:trHeight w:val="270"/>
        </w:trPr>
        <w:tc>
          <w:tcPr>
            <w:tcW w:w="238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E3698" w:rsidRPr="005E3698" w:rsidRDefault="005E3698" w:rsidP="005E3698">
            <w:pPr>
              <w:ind w:left="0"/>
              <w:jc w:val="left"/>
              <w:rPr>
                <w:rFonts w:ascii="Arial Narrow" w:hAnsi="Arial Narrow"/>
                <w:b/>
                <w:bCs/>
                <w:color w:val="000000"/>
                <w:sz w:val="20"/>
                <w:szCs w:val="20"/>
              </w:rPr>
            </w:pPr>
            <w:r w:rsidRPr="005E3698">
              <w:rPr>
                <w:rFonts w:ascii="Arial Narrow" w:hAnsi="Arial Narrow"/>
                <w:b/>
                <w:bCs/>
                <w:color w:val="000000"/>
                <w:sz w:val="20"/>
                <w:szCs w:val="20"/>
              </w:rPr>
              <w:t>Variables</w:t>
            </w:r>
          </w:p>
        </w:tc>
        <w:tc>
          <w:tcPr>
            <w:tcW w:w="1027" w:type="dxa"/>
            <w:tcBorders>
              <w:top w:val="nil"/>
              <w:left w:val="nil"/>
              <w:bottom w:val="single" w:sz="8" w:space="0" w:color="auto"/>
              <w:right w:val="nil"/>
            </w:tcBorders>
            <w:shd w:val="clear" w:color="auto" w:fill="auto"/>
            <w:noWrap/>
            <w:vAlign w:val="bottom"/>
            <w:hideMark/>
          </w:tcPr>
          <w:p w:rsidR="005E3698" w:rsidRPr="005E3698" w:rsidRDefault="005E3698" w:rsidP="005E3698">
            <w:pPr>
              <w:ind w:left="0"/>
              <w:jc w:val="center"/>
              <w:rPr>
                <w:rFonts w:ascii="Arial Narrow" w:hAnsi="Arial Narrow"/>
                <w:b/>
                <w:bCs/>
                <w:color w:val="000000"/>
                <w:sz w:val="20"/>
                <w:szCs w:val="20"/>
              </w:rPr>
            </w:pPr>
            <w:r w:rsidRPr="005E3698">
              <w:rPr>
                <w:rFonts w:ascii="Arial Narrow" w:hAnsi="Arial Narrow"/>
                <w:b/>
                <w:bCs/>
                <w:color w:val="000000"/>
                <w:sz w:val="20"/>
                <w:szCs w:val="20"/>
              </w:rPr>
              <w:t>Coeff.</w:t>
            </w:r>
          </w:p>
        </w:tc>
        <w:tc>
          <w:tcPr>
            <w:tcW w:w="893" w:type="dxa"/>
            <w:tcBorders>
              <w:top w:val="nil"/>
              <w:left w:val="nil"/>
              <w:bottom w:val="single" w:sz="8" w:space="0" w:color="auto"/>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b/>
                <w:bCs/>
                <w:color w:val="000000"/>
                <w:sz w:val="20"/>
                <w:szCs w:val="20"/>
              </w:rPr>
            </w:pPr>
            <w:r w:rsidRPr="005E3698">
              <w:rPr>
                <w:rFonts w:ascii="Arial Narrow" w:hAnsi="Arial Narrow"/>
                <w:b/>
                <w:bCs/>
                <w:color w:val="000000"/>
                <w:sz w:val="20"/>
                <w:szCs w:val="20"/>
              </w:rPr>
              <w:t>t-stat</w:t>
            </w:r>
          </w:p>
        </w:tc>
        <w:tc>
          <w:tcPr>
            <w:tcW w:w="960" w:type="dxa"/>
            <w:tcBorders>
              <w:top w:val="nil"/>
              <w:left w:val="nil"/>
              <w:bottom w:val="single" w:sz="8" w:space="0" w:color="auto"/>
              <w:right w:val="nil"/>
            </w:tcBorders>
            <w:shd w:val="clear" w:color="auto" w:fill="auto"/>
            <w:noWrap/>
            <w:vAlign w:val="bottom"/>
            <w:hideMark/>
          </w:tcPr>
          <w:p w:rsidR="005E3698" w:rsidRPr="005E3698" w:rsidRDefault="005E3698" w:rsidP="005E3698">
            <w:pPr>
              <w:ind w:left="0"/>
              <w:jc w:val="center"/>
              <w:rPr>
                <w:rFonts w:ascii="Arial Narrow" w:hAnsi="Arial Narrow"/>
                <w:b/>
                <w:bCs/>
                <w:color w:val="000000"/>
                <w:sz w:val="20"/>
                <w:szCs w:val="20"/>
              </w:rPr>
            </w:pPr>
            <w:r w:rsidRPr="005E3698">
              <w:rPr>
                <w:rFonts w:ascii="Arial Narrow" w:hAnsi="Arial Narrow"/>
                <w:b/>
                <w:bCs/>
                <w:color w:val="000000"/>
                <w:sz w:val="20"/>
                <w:szCs w:val="20"/>
              </w:rPr>
              <w:t>Coeff.</w:t>
            </w:r>
          </w:p>
        </w:tc>
        <w:tc>
          <w:tcPr>
            <w:tcW w:w="960" w:type="dxa"/>
            <w:tcBorders>
              <w:top w:val="nil"/>
              <w:left w:val="nil"/>
              <w:bottom w:val="single" w:sz="8" w:space="0" w:color="auto"/>
              <w:right w:val="nil"/>
            </w:tcBorders>
            <w:shd w:val="clear" w:color="auto" w:fill="auto"/>
            <w:noWrap/>
            <w:vAlign w:val="bottom"/>
            <w:hideMark/>
          </w:tcPr>
          <w:p w:rsidR="005E3698" w:rsidRPr="005E3698" w:rsidRDefault="005E3698" w:rsidP="005E3698">
            <w:pPr>
              <w:ind w:left="0"/>
              <w:jc w:val="center"/>
              <w:rPr>
                <w:rFonts w:ascii="Arial Narrow" w:hAnsi="Arial Narrow"/>
                <w:b/>
                <w:bCs/>
                <w:color w:val="000000"/>
                <w:sz w:val="20"/>
                <w:szCs w:val="20"/>
              </w:rPr>
            </w:pPr>
            <w:r w:rsidRPr="005E3698">
              <w:rPr>
                <w:rFonts w:ascii="Arial Narrow" w:hAnsi="Arial Narrow"/>
                <w:b/>
                <w:bCs/>
                <w:color w:val="000000"/>
                <w:sz w:val="20"/>
                <w:szCs w:val="20"/>
              </w:rPr>
              <w:t>t-stat</w:t>
            </w:r>
          </w:p>
        </w:tc>
        <w:tc>
          <w:tcPr>
            <w:tcW w:w="1027" w:type="dxa"/>
            <w:tcBorders>
              <w:top w:val="nil"/>
              <w:left w:val="single" w:sz="8" w:space="0" w:color="auto"/>
              <w:bottom w:val="single" w:sz="8" w:space="0" w:color="auto"/>
              <w:right w:val="nil"/>
            </w:tcBorders>
            <w:shd w:val="clear" w:color="auto" w:fill="auto"/>
            <w:noWrap/>
            <w:vAlign w:val="bottom"/>
            <w:hideMark/>
          </w:tcPr>
          <w:p w:rsidR="005E3698" w:rsidRPr="005E3698" w:rsidRDefault="005E3698" w:rsidP="005E3698">
            <w:pPr>
              <w:ind w:left="0"/>
              <w:jc w:val="center"/>
              <w:rPr>
                <w:rFonts w:ascii="Arial Narrow" w:hAnsi="Arial Narrow"/>
                <w:b/>
                <w:bCs/>
                <w:color w:val="000000"/>
                <w:sz w:val="20"/>
                <w:szCs w:val="20"/>
              </w:rPr>
            </w:pPr>
            <w:r w:rsidRPr="005E3698">
              <w:rPr>
                <w:rFonts w:ascii="Arial Narrow" w:hAnsi="Arial Narrow"/>
                <w:b/>
                <w:bCs/>
                <w:color w:val="000000"/>
                <w:sz w:val="20"/>
                <w:szCs w:val="20"/>
              </w:rPr>
              <w:t>Coeff.</w:t>
            </w:r>
          </w:p>
        </w:tc>
        <w:tc>
          <w:tcPr>
            <w:tcW w:w="893" w:type="dxa"/>
            <w:tcBorders>
              <w:top w:val="nil"/>
              <w:left w:val="nil"/>
              <w:bottom w:val="single" w:sz="8" w:space="0" w:color="auto"/>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b/>
                <w:bCs/>
                <w:color w:val="000000"/>
                <w:sz w:val="20"/>
                <w:szCs w:val="20"/>
              </w:rPr>
            </w:pPr>
            <w:r w:rsidRPr="005E3698">
              <w:rPr>
                <w:rFonts w:ascii="Arial Narrow" w:hAnsi="Arial Narrow"/>
                <w:b/>
                <w:bCs/>
                <w:color w:val="000000"/>
                <w:sz w:val="20"/>
                <w:szCs w:val="20"/>
              </w:rPr>
              <w:t>t-stat</w:t>
            </w:r>
          </w:p>
        </w:tc>
        <w:tc>
          <w:tcPr>
            <w:tcW w:w="1027" w:type="dxa"/>
            <w:tcBorders>
              <w:top w:val="nil"/>
              <w:left w:val="nil"/>
              <w:bottom w:val="single" w:sz="8" w:space="0" w:color="auto"/>
              <w:right w:val="nil"/>
            </w:tcBorders>
            <w:shd w:val="clear" w:color="auto" w:fill="auto"/>
            <w:noWrap/>
            <w:vAlign w:val="bottom"/>
            <w:hideMark/>
          </w:tcPr>
          <w:p w:rsidR="005E3698" w:rsidRPr="005E3698" w:rsidRDefault="005E3698" w:rsidP="005E3698">
            <w:pPr>
              <w:ind w:left="0"/>
              <w:jc w:val="center"/>
              <w:rPr>
                <w:rFonts w:ascii="Arial Narrow" w:hAnsi="Arial Narrow"/>
                <w:b/>
                <w:bCs/>
                <w:color w:val="000000"/>
                <w:sz w:val="20"/>
                <w:szCs w:val="20"/>
              </w:rPr>
            </w:pPr>
            <w:r w:rsidRPr="005E3698">
              <w:rPr>
                <w:rFonts w:ascii="Arial Narrow" w:hAnsi="Arial Narrow"/>
                <w:b/>
                <w:bCs/>
                <w:color w:val="000000"/>
                <w:sz w:val="20"/>
                <w:szCs w:val="20"/>
              </w:rPr>
              <w:t>Coeff.</w:t>
            </w:r>
          </w:p>
        </w:tc>
        <w:tc>
          <w:tcPr>
            <w:tcW w:w="893" w:type="dxa"/>
            <w:tcBorders>
              <w:top w:val="nil"/>
              <w:left w:val="nil"/>
              <w:bottom w:val="single" w:sz="8" w:space="0" w:color="auto"/>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b/>
                <w:bCs/>
                <w:color w:val="000000"/>
                <w:sz w:val="20"/>
                <w:szCs w:val="20"/>
              </w:rPr>
            </w:pPr>
            <w:r w:rsidRPr="005E3698">
              <w:rPr>
                <w:rFonts w:ascii="Arial Narrow" w:hAnsi="Arial Narrow"/>
                <w:b/>
                <w:bCs/>
                <w:color w:val="000000"/>
                <w:sz w:val="20"/>
                <w:szCs w:val="20"/>
              </w:rPr>
              <w:t>t-stat</w:t>
            </w:r>
          </w:p>
        </w:tc>
      </w:tr>
      <w:tr w:rsidR="005E3698" w:rsidRPr="005E3698" w:rsidTr="005E3698">
        <w:trPr>
          <w:trHeight w:val="270"/>
        </w:trPr>
        <w:tc>
          <w:tcPr>
            <w:tcW w:w="960" w:type="dxa"/>
            <w:tcBorders>
              <w:top w:val="nil"/>
              <w:left w:val="single" w:sz="8" w:space="0" w:color="auto"/>
              <w:bottom w:val="nil"/>
              <w:right w:val="nil"/>
            </w:tcBorders>
            <w:shd w:val="clear" w:color="auto" w:fill="auto"/>
            <w:noWrap/>
            <w:vAlign w:val="bottom"/>
            <w:hideMark/>
          </w:tcPr>
          <w:p w:rsidR="005E3698" w:rsidRPr="005E3698" w:rsidRDefault="005E3698" w:rsidP="005E3698">
            <w:pPr>
              <w:ind w:left="0"/>
              <w:jc w:val="left"/>
              <w:rPr>
                <w:rFonts w:ascii="Arial Narrow" w:hAnsi="Arial Narrow"/>
                <w:b/>
                <w:bCs/>
                <w:color w:val="000000"/>
                <w:sz w:val="20"/>
                <w:szCs w:val="20"/>
              </w:rPr>
            </w:pPr>
            <w:r w:rsidRPr="005E3698">
              <w:rPr>
                <w:rFonts w:ascii="Arial Narrow" w:hAnsi="Arial Narrow"/>
                <w:b/>
                <w:bCs/>
                <w:color w:val="000000"/>
                <w:sz w:val="20"/>
                <w:szCs w:val="20"/>
              </w:rPr>
              <w:t> </w:t>
            </w:r>
          </w:p>
        </w:tc>
        <w:tc>
          <w:tcPr>
            <w:tcW w:w="1420" w:type="dxa"/>
            <w:tcBorders>
              <w:top w:val="nil"/>
              <w:left w:val="single" w:sz="8" w:space="0" w:color="auto"/>
              <w:bottom w:val="nil"/>
              <w:right w:val="nil"/>
            </w:tcBorders>
            <w:shd w:val="clear" w:color="auto" w:fill="auto"/>
            <w:noWrap/>
            <w:vAlign w:val="bottom"/>
            <w:hideMark/>
          </w:tcPr>
          <w:p w:rsidR="005E3698" w:rsidRPr="005E3698" w:rsidRDefault="005E3698" w:rsidP="005E3698">
            <w:pPr>
              <w:ind w:left="0"/>
              <w:jc w:val="left"/>
              <w:rPr>
                <w:rFonts w:ascii="Arial Narrow" w:hAnsi="Arial Narrow"/>
                <w:b/>
                <w:bCs/>
                <w:color w:val="000000"/>
                <w:sz w:val="20"/>
                <w:szCs w:val="20"/>
              </w:rPr>
            </w:pPr>
            <w:r w:rsidRPr="005E3698">
              <w:rPr>
                <w:rFonts w:ascii="Arial Narrow" w:hAnsi="Arial Narrow"/>
                <w:b/>
                <w:bCs/>
                <w:color w:val="000000"/>
                <w:sz w:val="20"/>
                <w:szCs w:val="20"/>
              </w:rPr>
              <w:t>ASC</w:t>
            </w:r>
          </w:p>
        </w:tc>
        <w:tc>
          <w:tcPr>
            <w:tcW w:w="1027" w:type="dxa"/>
            <w:tcBorders>
              <w:top w:val="nil"/>
              <w:left w:val="single" w:sz="8" w:space="0" w:color="auto"/>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1.181</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1.82</w:t>
            </w:r>
          </w:p>
        </w:tc>
        <w:tc>
          <w:tcPr>
            <w:tcW w:w="960"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-0.412</w:t>
            </w:r>
          </w:p>
        </w:tc>
        <w:tc>
          <w:tcPr>
            <w:tcW w:w="960"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-0.62</w:t>
            </w:r>
          </w:p>
        </w:tc>
        <w:tc>
          <w:tcPr>
            <w:tcW w:w="1027" w:type="dxa"/>
            <w:tcBorders>
              <w:top w:val="nil"/>
              <w:left w:val="single" w:sz="8" w:space="0" w:color="auto"/>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-1.768</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-2.46</w:t>
            </w:r>
          </w:p>
        </w:tc>
        <w:tc>
          <w:tcPr>
            <w:tcW w:w="1027"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-1.888</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-2.71</w:t>
            </w:r>
          </w:p>
        </w:tc>
      </w:tr>
      <w:tr w:rsidR="005E3698" w:rsidRPr="005E3698" w:rsidTr="005E3698">
        <w:trPr>
          <w:trHeight w:val="255"/>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5E3698" w:rsidRPr="005E3698" w:rsidRDefault="005E3698" w:rsidP="005E3698">
            <w:pPr>
              <w:ind w:left="0"/>
              <w:jc w:val="center"/>
              <w:rPr>
                <w:rFonts w:ascii="Arial Narrow" w:hAnsi="Arial Narrow"/>
                <w:b/>
                <w:bCs/>
                <w:color w:val="000000"/>
                <w:sz w:val="20"/>
                <w:szCs w:val="20"/>
              </w:rPr>
            </w:pPr>
            <w:r w:rsidRPr="005E3698">
              <w:rPr>
                <w:rFonts w:ascii="Arial Narrow" w:hAnsi="Arial Narrow"/>
                <w:b/>
                <w:bCs/>
                <w:color w:val="000000"/>
                <w:sz w:val="20"/>
                <w:szCs w:val="20"/>
              </w:rPr>
              <w:t>Household Level Variables</w:t>
            </w:r>
          </w:p>
        </w:tc>
        <w:tc>
          <w:tcPr>
            <w:tcW w:w="1420" w:type="dxa"/>
            <w:tcBorders>
              <w:top w:val="single" w:sz="8" w:space="0" w:color="auto"/>
              <w:left w:val="nil"/>
              <w:bottom w:val="nil"/>
              <w:right w:val="nil"/>
            </w:tcBorders>
            <w:shd w:val="clear" w:color="auto" w:fill="auto"/>
            <w:vAlign w:val="bottom"/>
            <w:hideMark/>
          </w:tcPr>
          <w:p w:rsidR="005E3698" w:rsidRPr="005E3698" w:rsidRDefault="005E3698" w:rsidP="005E3698">
            <w:pPr>
              <w:ind w:left="0"/>
              <w:jc w:val="left"/>
              <w:rPr>
                <w:rFonts w:ascii="Arial Narrow" w:hAnsi="Arial Narrow"/>
                <w:b/>
                <w:bCs/>
                <w:color w:val="000000"/>
                <w:sz w:val="20"/>
                <w:szCs w:val="20"/>
              </w:rPr>
            </w:pPr>
            <w:r w:rsidRPr="005E3698">
              <w:rPr>
                <w:rFonts w:ascii="Arial Narrow" w:hAnsi="Arial Narrow"/>
                <w:b/>
                <w:bCs/>
                <w:color w:val="000000"/>
                <w:sz w:val="20"/>
                <w:szCs w:val="20"/>
              </w:rPr>
              <w:t>HH Size</w:t>
            </w:r>
          </w:p>
        </w:tc>
        <w:tc>
          <w:tcPr>
            <w:tcW w:w="1027" w:type="dxa"/>
            <w:tcBorders>
              <w:top w:val="single" w:sz="8" w:space="0" w:color="auto"/>
              <w:left w:val="single" w:sz="8" w:space="0" w:color="auto"/>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0.187</w:t>
            </w:r>
          </w:p>
        </w:tc>
        <w:tc>
          <w:tcPr>
            <w:tcW w:w="893" w:type="dxa"/>
            <w:tcBorders>
              <w:top w:val="single" w:sz="8" w:space="0" w:color="auto"/>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1</w:t>
            </w:r>
          </w:p>
        </w:tc>
        <w:tc>
          <w:tcPr>
            <w:tcW w:w="960" w:type="dxa"/>
            <w:tcBorders>
              <w:top w:val="single" w:sz="8" w:space="0" w:color="auto"/>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-0.063</w:t>
            </w:r>
          </w:p>
        </w:tc>
        <w:tc>
          <w:tcPr>
            <w:tcW w:w="960" w:type="dxa"/>
            <w:tcBorders>
              <w:top w:val="single" w:sz="8" w:space="0" w:color="auto"/>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-0.31</w:t>
            </w:r>
          </w:p>
        </w:tc>
        <w:tc>
          <w:tcPr>
            <w:tcW w:w="1027" w:type="dxa"/>
            <w:tcBorders>
              <w:top w:val="single" w:sz="8" w:space="0" w:color="auto"/>
              <w:left w:val="single" w:sz="8" w:space="0" w:color="auto"/>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0.822</w:t>
            </w:r>
          </w:p>
        </w:tc>
        <w:tc>
          <w:tcPr>
            <w:tcW w:w="893" w:type="dxa"/>
            <w:tcBorders>
              <w:top w:val="single" w:sz="8" w:space="0" w:color="auto"/>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3.72</w:t>
            </w:r>
          </w:p>
        </w:tc>
        <w:tc>
          <w:tcPr>
            <w:tcW w:w="1027" w:type="dxa"/>
            <w:tcBorders>
              <w:top w:val="single" w:sz="8" w:space="0" w:color="auto"/>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0.212</w:t>
            </w:r>
          </w:p>
        </w:tc>
        <w:tc>
          <w:tcPr>
            <w:tcW w:w="893" w:type="dxa"/>
            <w:tcBorders>
              <w:top w:val="single" w:sz="8" w:space="0" w:color="auto"/>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1.13</w:t>
            </w:r>
          </w:p>
        </w:tc>
      </w:tr>
      <w:tr w:rsidR="005E3698" w:rsidRPr="005E3698" w:rsidTr="005E3698">
        <w:trPr>
          <w:trHeight w:val="255"/>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5E3698" w:rsidRPr="005E3698" w:rsidRDefault="005E3698" w:rsidP="005E3698">
            <w:pPr>
              <w:ind w:left="0"/>
              <w:jc w:val="left"/>
              <w:rPr>
                <w:rFonts w:ascii="Arial Narrow" w:hAnsi="Arial Narrow"/>
                <w:b/>
                <w:bCs/>
                <w:color w:val="000000"/>
                <w:sz w:val="20"/>
                <w:szCs w:val="20"/>
              </w:rPr>
            </w:pPr>
          </w:p>
        </w:tc>
        <w:tc>
          <w:tcPr>
            <w:tcW w:w="1420" w:type="dxa"/>
            <w:tcBorders>
              <w:top w:val="nil"/>
              <w:left w:val="nil"/>
              <w:bottom w:val="nil"/>
              <w:right w:val="nil"/>
            </w:tcBorders>
            <w:shd w:val="clear" w:color="auto" w:fill="auto"/>
            <w:vAlign w:val="bottom"/>
            <w:hideMark/>
          </w:tcPr>
          <w:p w:rsidR="005E3698" w:rsidRPr="005E3698" w:rsidRDefault="005E3698" w:rsidP="005E3698">
            <w:pPr>
              <w:ind w:left="0"/>
              <w:jc w:val="left"/>
              <w:rPr>
                <w:rFonts w:ascii="Arial Narrow" w:hAnsi="Arial Narrow"/>
                <w:b/>
                <w:bCs/>
                <w:color w:val="000000"/>
                <w:sz w:val="20"/>
                <w:szCs w:val="20"/>
              </w:rPr>
            </w:pPr>
            <w:r w:rsidRPr="005E3698">
              <w:rPr>
                <w:rFonts w:ascii="Arial Narrow" w:hAnsi="Arial Narrow"/>
                <w:b/>
                <w:bCs/>
                <w:color w:val="000000"/>
                <w:sz w:val="20"/>
                <w:szCs w:val="20"/>
              </w:rPr>
              <w:t>Vehicles</w:t>
            </w:r>
          </w:p>
        </w:tc>
        <w:tc>
          <w:tcPr>
            <w:tcW w:w="1027" w:type="dxa"/>
            <w:tcBorders>
              <w:top w:val="nil"/>
              <w:left w:val="single" w:sz="8" w:space="0" w:color="auto"/>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-0.436</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-3.38</w:t>
            </w:r>
          </w:p>
        </w:tc>
        <w:tc>
          <w:tcPr>
            <w:tcW w:w="960"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-0.329</w:t>
            </w:r>
          </w:p>
        </w:tc>
        <w:tc>
          <w:tcPr>
            <w:tcW w:w="960"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-2.53</w:t>
            </w:r>
          </w:p>
        </w:tc>
        <w:tc>
          <w:tcPr>
            <w:tcW w:w="1027" w:type="dxa"/>
            <w:tcBorders>
              <w:top w:val="nil"/>
              <w:left w:val="single" w:sz="8" w:space="0" w:color="auto"/>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-0.297</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-2.27</w:t>
            </w:r>
          </w:p>
        </w:tc>
        <w:tc>
          <w:tcPr>
            <w:tcW w:w="1027"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-0.301</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-2.12</w:t>
            </w:r>
          </w:p>
        </w:tc>
      </w:tr>
      <w:tr w:rsidR="005E3698" w:rsidRPr="005E3698" w:rsidTr="005E3698">
        <w:trPr>
          <w:trHeight w:val="510"/>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5E3698" w:rsidRPr="005E3698" w:rsidRDefault="005E3698" w:rsidP="005E3698">
            <w:pPr>
              <w:ind w:left="0"/>
              <w:jc w:val="left"/>
              <w:rPr>
                <w:rFonts w:ascii="Arial Narrow" w:hAnsi="Arial Narrow"/>
                <w:b/>
                <w:bCs/>
                <w:color w:val="000000"/>
                <w:sz w:val="20"/>
                <w:szCs w:val="20"/>
              </w:rPr>
            </w:pPr>
          </w:p>
        </w:tc>
        <w:tc>
          <w:tcPr>
            <w:tcW w:w="1420" w:type="dxa"/>
            <w:tcBorders>
              <w:top w:val="nil"/>
              <w:left w:val="nil"/>
              <w:bottom w:val="nil"/>
              <w:right w:val="nil"/>
            </w:tcBorders>
            <w:shd w:val="clear" w:color="auto" w:fill="auto"/>
            <w:vAlign w:val="bottom"/>
            <w:hideMark/>
          </w:tcPr>
          <w:p w:rsidR="005E3698" w:rsidRPr="005E3698" w:rsidRDefault="005E3698" w:rsidP="005E3698">
            <w:pPr>
              <w:ind w:left="0"/>
              <w:jc w:val="left"/>
              <w:rPr>
                <w:rFonts w:ascii="Arial Narrow" w:hAnsi="Arial Narrow"/>
                <w:b/>
                <w:bCs/>
                <w:color w:val="000000"/>
                <w:sz w:val="20"/>
                <w:szCs w:val="20"/>
              </w:rPr>
            </w:pPr>
            <w:r w:rsidRPr="005E3698">
              <w:rPr>
                <w:rFonts w:ascii="Arial Narrow" w:hAnsi="Arial Narrow"/>
                <w:b/>
                <w:bCs/>
                <w:color w:val="000000"/>
                <w:sz w:val="20"/>
                <w:szCs w:val="20"/>
              </w:rPr>
              <w:t>Presence Children</w:t>
            </w:r>
          </w:p>
        </w:tc>
        <w:tc>
          <w:tcPr>
            <w:tcW w:w="1027" w:type="dxa"/>
            <w:tcBorders>
              <w:top w:val="nil"/>
              <w:left w:val="single" w:sz="8" w:space="0" w:color="auto"/>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1.842</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4.05</w:t>
            </w:r>
          </w:p>
        </w:tc>
        <w:tc>
          <w:tcPr>
            <w:tcW w:w="960"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0.867</w:t>
            </w:r>
          </w:p>
        </w:tc>
        <w:tc>
          <w:tcPr>
            <w:tcW w:w="960"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1.79</w:t>
            </w:r>
          </w:p>
        </w:tc>
        <w:tc>
          <w:tcPr>
            <w:tcW w:w="1027" w:type="dxa"/>
            <w:tcBorders>
              <w:top w:val="nil"/>
              <w:left w:val="single" w:sz="8" w:space="0" w:color="auto"/>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-0.189</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-0.37</w:t>
            </w:r>
          </w:p>
        </w:tc>
        <w:tc>
          <w:tcPr>
            <w:tcW w:w="1027"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1.81</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3.98</w:t>
            </w:r>
          </w:p>
        </w:tc>
      </w:tr>
      <w:tr w:rsidR="005E3698" w:rsidRPr="005E3698" w:rsidTr="005E3698">
        <w:trPr>
          <w:trHeight w:val="255"/>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5E3698" w:rsidRPr="005E3698" w:rsidRDefault="005E3698" w:rsidP="005E3698">
            <w:pPr>
              <w:ind w:left="0"/>
              <w:jc w:val="left"/>
              <w:rPr>
                <w:rFonts w:ascii="Arial Narrow" w:hAnsi="Arial Narrow"/>
                <w:b/>
                <w:bCs/>
                <w:color w:val="000000"/>
                <w:sz w:val="20"/>
                <w:szCs w:val="20"/>
              </w:rPr>
            </w:pPr>
          </w:p>
        </w:tc>
        <w:tc>
          <w:tcPr>
            <w:tcW w:w="1420" w:type="dxa"/>
            <w:tcBorders>
              <w:top w:val="nil"/>
              <w:left w:val="nil"/>
              <w:bottom w:val="nil"/>
              <w:right w:val="nil"/>
            </w:tcBorders>
            <w:shd w:val="clear" w:color="auto" w:fill="auto"/>
            <w:vAlign w:val="bottom"/>
            <w:hideMark/>
          </w:tcPr>
          <w:p w:rsidR="005E3698" w:rsidRPr="005E3698" w:rsidRDefault="005E3698" w:rsidP="005E3698">
            <w:pPr>
              <w:ind w:left="0"/>
              <w:jc w:val="left"/>
              <w:rPr>
                <w:rFonts w:ascii="Arial Narrow" w:hAnsi="Arial Narrow"/>
                <w:b/>
                <w:bCs/>
                <w:color w:val="000000"/>
                <w:sz w:val="20"/>
                <w:szCs w:val="20"/>
              </w:rPr>
            </w:pPr>
            <w:r w:rsidRPr="005E3698">
              <w:rPr>
                <w:rFonts w:ascii="Arial Narrow" w:hAnsi="Arial Narrow"/>
                <w:b/>
                <w:bCs/>
                <w:color w:val="000000"/>
                <w:sz w:val="20"/>
                <w:szCs w:val="20"/>
              </w:rPr>
              <w:t>No. Children</w:t>
            </w:r>
          </w:p>
        </w:tc>
        <w:tc>
          <w:tcPr>
            <w:tcW w:w="1027" w:type="dxa"/>
            <w:tcBorders>
              <w:top w:val="nil"/>
              <w:left w:val="single" w:sz="8" w:space="0" w:color="auto"/>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-0.088</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-0.5</w:t>
            </w:r>
          </w:p>
        </w:tc>
        <w:tc>
          <w:tcPr>
            <w:tcW w:w="960"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0.092</w:t>
            </w:r>
          </w:p>
        </w:tc>
        <w:tc>
          <w:tcPr>
            <w:tcW w:w="960"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0.51</w:t>
            </w:r>
          </w:p>
        </w:tc>
        <w:tc>
          <w:tcPr>
            <w:tcW w:w="1027" w:type="dxa"/>
            <w:tcBorders>
              <w:top w:val="nil"/>
              <w:left w:val="single" w:sz="8" w:space="0" w:color="auto"/>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0.153</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0.86</w:t>
            </w:r>
          </w:p>
        </w:tc>
        <w:tc>
          <w:tcPr>
            <w:tcW w:w="1027"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-0.414</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-2.13</w:t>
            </w:r>
          </w:p>
        </w:tc>
      </w:tr>
      <w:tr w:rsidR="005E3698" w:rsidRPr="005E3698" w:rsidTr="005E3698">
        <w:trPr>
          <w:trHeight w:val="510"/>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5E3698" w:rsidRPr="005E3698" w:rsidRDefault="005E3698" w:rsidP="005E3698">
            <w:pPr>
              <w:ind w:left="0"/>
              <w:jc w:val="left"/>
              <w:rPr>
                <w:rFonts w:ascii="Arial Narrow" w:hAnsi="Arial Narrow"/>
                <w:b/>
                <w:bCs/>
                <w:color w:val="000000"/>
                <w:sz w:val="20"/>
                <w:szCs w:val="20"/>
              </w:rPr>
            </w:pPr>
          </w:p>
        </w:tc>
        <w:tc>
          <w:tcPr>
            <w:tcW w:w="1420" w:type="dxa"/>
            <w:tcBorders>
              <w:top w:val="nil"/>
              <w:left w:val="nil"/>
              <w:bottom w:val="nil"/>
              <w:right w:val="nil"/>
            </w:tcBorders>
            <w:shd w:val="clear" w:color="auto" w:fill="auto"/>
            <w:vAlign w:val="bottom"/>
            <w:hideMark/>
          </w:tcPr>
          <w:p w:rsidR="005E3698" w:rsidRPr="005E3698" w:rsidRDefault="005E3698" w:rsidP="005E3698">
            <w:pPr>
              <w:ind w:left="0"/>
              <w:jc w:val="left"/>
              <w:rPr>
                <w:rFonts w:ascii="Arial Narrow" w:hAnsi="Arial Narrow"/>
                <w:b/>
                <w:bCs/>
                <w:color w:val="000000"/>
                <w:sz w:val="20"/>
                <w:szCs w:val="20"/>
              </w:rPr>
            </w:pPr>
            <w:r w:rsidRPr="005E3698">
              <w:rPr>
                <w:rFonts w:ascii="Arial Narrow" w:hAnsi="Arial Narrow"/>
                <w:b/>
                <w:bCs/>
                <w:color w:val="000000"/>
                <w:sz w:val="20"/>
                <w:szCs w:val="20"/>
              </w:rPr>
              <w:t>Vehicle Sufficiency</w:t>
            </w:r>
          </w:p>
        </w:tc>
        <w:tc>
          <w:tcPr>
            <w:tcW w:w="1027" w:type="dxa"/>
            <w:tcBorders>
              <w:top w:val="nil"/>
              <w:left w:val="single" w:sz="8" w:space="0" w:color="auto"/>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1.771</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5.54</w:t>
            </w:r>
          </w:p>
        </w:tc>
        <w:tc>
          <w:tcPr>
            <w:tcW w:w="960"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1.448</w:t>
            </w:r>
          </w:p>
        </w:tc>
        <w:tc>
          <w:tcPr>
            <w:tcW w:w="960"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4.46</w:t>
            </w:r>
          </w:p>
        </w:tc>
        <w:tc>
          <w:tcPr>
            <w:tcW w:w="1027" w:type="dxa"/>
            <w:tcBorders>
              <w:top w:val="nil"/>
              <w:left w:val="single" w:sz="8" w:space="0" w:color="auto"/>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1.259</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3.84</w:t>
            </w:r>
          </w:p>
        </w:tc>
        <w:tc>
          <w:tcPr>
            <w:tcW w:w="1027"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1.405</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3.79</w:t>
            </w:r>
          </w:p>
        </w:tc>
      </w:tr>
      <w:tr w:rsidR="005E3698" w:rsidRPr="005E3698" w:rsidTr="005E3698">
        <w:trPr>
          <w:trHeight w:val="255"/>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5E3698" w:rsidRPr="005E3698" w:rsidRDefault="005E3698" w:rsidP="005E3698">
            <w:pPr>
              <w:ind w:left="0"/>
              <w:jc w:val="left"/>
              <w:rPr>
                <w:rFonts w:ascii="Arial Narrow" w:hAnsi="Arial Narrow"/>
                <w:b/>
                <w:bCs/>
                <w:color w:val="000000"/>
                <w:sz w:val="20"/>
                <w:szCs w:val="20"/>
              </w:rPr>
            </w:pPr>
          </w:p>
        </w:tc>
        <w:tc>
          <w:tcPr>
            <w:tcW w:w="1420" w:type="dxa"/>
            <w:tcBorders>
              <w:top w:val="nil"/>
              <w:left w:val="nil"/>
              <w:bottom w:val="nil"/>
              <w:right w:val="nil"/>
            </w:tcBorders>
            <w:shd w:val="clear" w:color="auto" w:fill="auto"/>
            <w:vAlign w:val="bottom"/>
            <w:hideMark/>
          </w:tcPr>
          <w:p w:rsidR="005E3698" w:rsidRPr="005E3698" w:rsidRDefault="005E3698" w:rsidP="005E3698">
            <w:pPr>
              <w:ind w:left="0"/>
              <w:jc w:val="left"/>
              <w:rPr>
                <w:rFonts w:ascii="Arial Narrow" w:hAnsi="Arial Narrow"/>
                <w:b/>
                <w:bCs/>
                <w:color w:val="000000"/>
                <w:sz w:val="20"/>
                <w:szCs w:val="20"/>
              </w:rPr>
            </w:pPr>
            <w:r w:rsidRPr="005E3698">
              <w:rPr>
                <w:rFonts w:ascii="Arial Narrow" w:hAnsi="Arial Narrow"/>
                <w:b/>
                <w:bCs/>
                <w:color w:val="000000"/>
                <w:sz w:val="20"/>
                <w:szCs w:val="20"/>
              </w:rPr>
              <w:t>Middle Income</w:t>
            </w:r>
          </w:p>
        </w:tc>
        <w:tc>
          <w:tcPr>
            <w:tcW w:w="1027" w:type="dxa"/>
            <w:tcBorders>
              <w:top w:val="nil"/>
              <w:left w:val="single" w:sz="8" w:space="0" w:color="auto"/>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0.598</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2.06</w:t>
            </w:r>
          </w:p>
        </w:tc>
        <w:tc>
          <w:tcPr>
            <w:tcW w:w="960"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0.626</w:t>
            </w:r>
          </w:p>
        </w:tc>
        <w:tc>
          <w:tcPr>
            <w:tcW w:w="960"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2.15</w:t>
            </w:r>
          </w:p>
        </w:tc>
        <w:tc>
          <w:tcPr>
            <w:tcW w:w="1027" w:type="dxa"/>
            <w:tcBorders>
              <w:top w:val="nil"/>
              <w:left w:val="single" w:sz="8" w:space="0" w:color="auto"/>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0.851</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2.89</w:t>
            </w:r>
          </w:p>
        </w:tc>
        <w:tc>
          <w:tcPr>
            <w:tcW w:w="1027"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0.686</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2.18</w:t>
            </w:r>
          </w:p>
        </w:tc>
      </w:tr>
      <w:tr w:rsidR="005E3698" w:rsidRPr="005E3698" w:rsidTr="005E3698">
        <w:trPr>
          <w:trHeight w:val="270"/>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5E3698" w:rsidRPr="005E3698" w:rsidRDefault="005E3698" w:rsidP="005E3698">
            <w:pPr>
              <w:ind w:left="0"/>
              <w:jc w:val="left"/>
              <w:rPr>
                <w:rFonts w:ascii="Arial Narrow" w:hAnsi="Arial Narrow"/>
                <w:b/>
                <w:bCs/>
                <w:color w:val="000000"/>
                <w:sz w:val="20"/>
                <w:szCs w:val="20"/>
              </w:rPr>
            </w:pPr>
          </w:p>
        </w:tc>
        <w:tc>
          <w:tcPr>
            <w:tcW w:w="1420" w:type="dxa"/>
            <w:tcBorders>
              <w:top w:val="nil"/>
              <w:left w:val="nil"/>
              <w:bottom w:val="single" w:sz="8" w:space="0" w:color="auto"/>
              <w:right w:val="nil"/>
            </w:tcBorders>
            <w:shd w:val="clear" w:color="auto" w:fill="auto"/>
            <w:vAlign w:val="bottom"/>
            <w:hideMark/>
          </w:tcPr>
          <w:p w:rsidR="005E3698" w:rsidRPr="005E3698" w:rsidRDefault="005E3698" w:rsidP="005E3698">
            <w:pPr>
              <w:ind w:left="0"/>
              <w:jc w:val="left"/>
              <w:rPr>
                <w:rFonts w:ascii="Arial Narrow" w:hAnsi="Arial Narrow"/>
                <w:b/>
                <w:bCs/>
                <w:color w:val="000000"/>
                <w:sz w:val="20"/>
                <w:szCs w:val="20"/>
              </w:rPr>
            </w:pPr>
            <w:r w:rsidRPr="005E3698">
              <w:rPr>
                <w:rFonts w:ascii="Arial Narrow" w:hAnsi="Arial Narrow"/>
                <w:b/>
                <w:bCs/>
                <w:color w:val="000000"/>
                <w:sz w:val="20"/>
                <w:szCs w:val="20"/>
              </w:rPr>
              <w:t>High Income</w:t>
            </w:r>
          </w:p>
        </w:tc>
        <w:tc>
          <w:tcPr>
            <w:tcW w:w="1027" w:type="dxa"/>
            <w:tcBorders>
              <w:top w:val="nil"/>
              <w:left w:val="single" w:sz="8" w:space="0" w:color="auto"/>
              <w:bottom w:val="single" w:sz="8" w:space="0" w:color="auto"/>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0.129</w:t>
            </w:r>
          </w:p>
        </w:tc>
        <w:tc>
          <w:tcPr>
            <w:tcW w:w="893" w:type="dxa"/>
            <w:tcBorders>
              <w:top w:val="nil"/>
              <w:left w:val="nil"/>
              <w:bottom w:val="single" w:sz="8" w:space="0" w:color="auto"/>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0.52</w:t>
            </w:r>
          </w:p>
        </w:tc>
        <w:tc>
          <w:tcPr>
            <w:tcW w:w="960" w:type="dxa"/>
            <w:tcBorders>
              <w:top w:val="nil"/>
              <w:left w:val="nil"/>
              <w:bottom w:val="single" w:sz="8" w:space="0" w:color="auto"/>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-0.035</w:t>
            </w:r>
          </w:p>
        </w:tc>
        <w:tc>
          <w:tcPr>
            <w:tcW w:w="960" w:type="dxa"/>
            <w:tcBorders>
              <w:top w:val="nil"/>
              <w:left w:val="nil"/>
              <w:bottom w:val="single" w:sz="8" w:space="0" w:color="auto"/>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-0.14</w:t>
            </w:r>
          </w:p>
        </w:tc>
        <w:tc>
          <w:tcPr>
            <w:tcW w:w="1027" w:type="dxa"/>
            <w:tcBorders>
              <w:top w:val="nil"/>
              <w:left w:val="single" w:sz="8" w:space="0" w:color="auto"/>
              <w:bottom w:val="single" w:sz="8" w:space="0" w:color="auto"/>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0.318</w:t>
            </w:r>
          </w:p>
        </w:tc>
        <w:tc>
          <w:tcPr>
            <w:tcW w:w="893" w:type="dxa"/>
            <w:tcBorders>
              <w:top w:val="nil"/>
              <w:left w:val="nil"/>
              <w:bottom w:val="single" w:sz="8" w:space="0" w:color="auto"/>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1.26</w:t>
            </w:r>
          </w:p>
        </w:tc>
        <w:tc>
          <w:tcPr>
            <w:tcW w:w="1027" w:type="dxa"/>
            <w:tcBorders>
              <w:top w:val="nil"/>
              <w:left w:val="nil"/>
              <w:bottom w:val="single" w:sz="8" w:space="0" w:color="auto"/>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0.12</w:t>
            </w:r>
          </w:p>
        </w:tc>
        <w:tc>
          <w:tcPr>
            <w:tcW w:w="893" w:type="dxa"/>
            <w:tcBorders>
              <w:top w:val="nil"/>
              <w:left w:val="nil"/>
              <w:bottom w:val="single" w:sz="8" w:space="0" w:color="auto"/>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0.44</w:t>
            </w:r>
          </w:p>
        </w:tc>
      </w:tr>
      <w:tr w:rsidR="005E3698" w:rsidRPr="005E3698" w:rsidTr="005E3698">
        <w:trPr>
          <w:trHeight w:val="255"/>
        </w:trPr>
        <w:tc>
          <w:tcPr>
            <w:tcW w:w="960" w:type="dxa"/>
            <w:vMerge w:val="restart"/>
            <w:tcBorders>
              <w:top w:val="nil"/>
              <w:left w:val="single" w:sz="8" w:space="0" w:color="auto"/>
              <w:bottom w:val="single" w:sz="8" w:space="0" w:color="000000"/>
              <w:right w:val="single" w:sz="8" w:space="0" w:color="auto"/>
            </w:tcBorders>
            <w:shd w:val="clear" w:color="auto" w:fill="auto"/>
            <w:vAlign w:val="bottom"/>
            <w:hideMark/>
          </w:tcPr>
          <w:p w:rsidR="005E3698" w:rsidRPr="005E3698" w:rsidRDefault="005E3698" w:rsidP="005E3698">
            <w:pPr>
              <w:ind w:left="0"/>
              <w:jc w:val="center"/>
              <w:rPr>
                <w:rFonts w:ascii="Arial Narrow" w:hAnsi="Arial Narrow"/>
                <w:b/>
                <w:bCs/>
                <w:color w:val="000000"/>
                <w:sz w:val="20"/>
                <w:szCs w:val="20"/>
              </w:rPr>
            </w:pPr>
            <w:r w:rsidRPr="005E3698">
              <w:rPr>
                <w:rFonts w:ascii="Arial Narrow" w:hAnsi="Arial Narrow"/>
                <w:b/>
                <w:bCs/>
                <w:color w:val="000000"/>
                <w:sz w:val="20"/>
                <w:szCs w:val="20"/>
              </w:rPr>
              <w:t>Individual Variables</w:t>
            </w:r>
          </w:p>
        </w:tc>
        <w:tc>
          <w:tcPr>
            <w:tcW w:w="1420" w:type="dxa"/>
            <w:tcBorders>
              <w:top w:val="nil"/>
              <w:left w:val="nil"/>
              <w:bottom w:val="nil"/>
              <w:right w:val="nil"/>
            </w:tcBorders>
            <w:shd w:val="clear" w:color="auto" w:fill="auto"/>
            <w:vAlign w:val="bottom"/>
            <w:hideMark/>
          </w:tcPr>
          <w:p w:rsidR="005E3698" w:rsidRPr="005E3698" w:rsidRDefault="005E3698" w:rsidP="005E3698">
            <w:pPr>
              <w:ind w:left="0"/>
              <w:jc w:val="left"/>
              <w:rPr>
                <w:rFonts w:ascii="Arial Narrow" w:hAnsi="Arial Narrow"/>
                <w:b/>
                <w:bCs/>
                <w:color w:val="000000"/>
                <w:sz w:val="20"/>
                <w:szCs w:val="20"/>
              </w:rPr>
            </w:pPr>
            <w:r w:rsidRPr="005E3698">
              <w:rPr>
                <w:rFonts w:ascii="Arial Narrow" w:hAnsi="Arial Narrow"/>
                <w:b/>
                <w:bCs/>
                <w:color w:val="000000"/>
                <w:sz w:val="20"/>
                <w:szCs w:val="20"/>
              </w:rPr>
              <w:t>Male</w:t>
            </w:r>
          </w:p>
        </w:tc>
        <w:tc>
          <w:tcPr>
            <w:tcW w:w="1027" w:type="dxa"/>
            <w:tcBorders>
              <w:top w:val="nil"/>
              <w:left w:val="single" w:sz="8" w:space="0" w:color="auto"/>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-0.376</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-2.01</w:t>
            </w:r>
          </w:p>
        </w:tc>
        <w:tc>
          <w:tcPr>
            <w:tcW w:w="960"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-0.66</w:t>
            </w:r>
          </w:p>
        </w:tc>
        <w:tc>
          <w:tcPr>
            <w:tcW w:w="960"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-3.5</w:t>
            </w:r>
          </w:p>
        </w:tc>
        <w:tc>
          <w:tcPr>
            <w:tcW w:w="1027" w:type="dxa"/>
            <w:tcBorders>
              <w:top w:val="nil"/>
              <w:left w:val="single" w:sz="8" w:space="0" w:color="auto"/>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-0.495</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-2.61</w:t>
            </w:r>
          </w:p>
        </w:tc>
        <w:tc>
          <w:tcPr>
            <w:tcW w:w="1027"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-0.343</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-1.67</w:t>
            </w:r>
          </w:p>
        </w:tc>
      </w:tr>
      <w:tr w:rsidR="005E3698" w:rsidRPr="005E3698" w:rsidTr="005E3698">
        <w:trPr>
          <w:trHeight w:val="270"/>
        </w:trPr>
        <w:tc>
          <w:tcPr>
            <w:tcW w:w="960" w:type="dxa"/>
            <w:vMerge/>
            <w:tcBorders>
              <w:top w:val="nil"/>
              <w:left w:val="single" w:sz="8" w:space="0" w:color="auto"/>
              <w:bottom w:val="single" w:sz="8" w:space="0" w:color="000000"/>
              <w:right w:val="single" w:sz="8" w:space="0" w:color="auto"/>
            </w:tcBorders>
            <w:vAlign w:val="center"/>
            <w:hideMark/>
          </w:tcPr>
          <w:p w:rsidR="005E3698" w:rsidRPr="005E3698" w:rsidRDefault="005E3698" w:rsidP="005E3698">
            <w:pPr>
              <w:ind w:left="0"/>
              <w:jc w:val="left"/>
              <w:rPr>
                <w:rFonts w:ascii="Arial Narrow" w:hAnsi="Arial Narrow"/>
                <w:b/>
                <w:bCs/>
                <w:color w:val="000000"/>
                <w:sz w:val="20"/>
                <w:szCs w:val="20"/>
              </w:rPr>
            </w:pPr>
          </w:p>
        </w:tc>
        <w:tc>
          <w:tcPr>
            <w:tcW w:w="1420" w:type="dxa"/>
            <w:tcBorders>
              <w:top w:val="nil"/>
              <w:left w:val="nil"/>
              <w:bottom w:val="nil"/>
              <w:right w:val="nil"/>
            </w:tcBorders>
            <w:shd w:val="clear" w:color="auto" w:fill="auto"/>
            <w:vAlign w:val="bottom"/>
            <w:hideMark/>
          </w:tcPr>
          <w:p w:rsidR="005E3698" w:rsidRPr="005E3698" w:rsidRDefault="005E3698" w:rsidP="005E3698">
            <w:pPr>
              <w:ind w:left="0"/>
              <w:jc w:val="left"/>
              <w:rPr>
                <w:rFonts w:ascii="Arial Narrow" w:hAnsi="Arial Narrow"/>
                <w:b/>
                <w:bCs/>
                <w:color w:val="000000"/>
                <w:sz w:val="20"/>
                <w:szCs w:val="20"/>
              </w:rPr>
            </w:pPr>
            <w:r w:rsidRPr="005E3698">
              <w:rPr>
                <w:rFonts w:ascii="Arial Narrow" w:hAnsi="Arial Narrow"/>
                <w:b/>
                <w:bCs/>
                <w:color w:val="000000"/>
                <w:sz w:val="20"/>
                <w:szCs w:val="20"/>
              </w:rPr>
              <w:t>Age</w:t>
            </w:r>
          </w:p>
        </w:tc>
        <w:tc>
          <w:tcPr>
            <w:tcW w:w="1027" w:type="dxa"/>
            <w:tcBorders>
              <w:top w:val="nil"/>
              <w:left w:val="single" w:sz="8" w:space="0" w:color="auto"/>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-0.016</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-2.9</w:t>
            </w:r>
          </w:p>
        </w:tc>
        <w:tc>
          <w:tcPr>
            <w:tcW w:w="960"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0.019</w:t>
            </w:r>
          </w:p>
        </w:tc>
        <w:tc>
          <w:tcPr>
            <w:tcW w:w="960"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3.39</w:t>
            </w:r>
          </w:p>
        </w:tc>
        <w:tc>
          <w:tcPr>
            <w:tcW w:w="1027" w:type="dxa"/>
            <w:tcBorders>
              <w:top w:val="nil"/>
              <w:left w:val="single" w:sz="8" w:space="0" w:color="auto"/>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0.011</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1.84</w:t>
            </w:r>
          </w:p>
        </w:tc>
        <w:tc>
          <w:tcPr>
            <w:tcW w:w="1027"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0.01</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1.68</w:t>
            </w:r>
          </w:p>
        </w:tc>
      </w:tr>
      <w:tr w:rsidR="005E3698" w:rsidRPr="005E3698" w:rsidTr="005E3698">
        <w:trPr>
          <w:trHeight w:val="510"/>
        </w:trPr>
        <w:tc>
          <w:tcPr>
            <w:tcW w:w="960" w:type="dxa"/>
            <w:vMerge w:val="restart"/>
            <w:tcBorders>
              <w:top w:val="nil"/>
              <w:left w:val="single" w:sz="8" w:space="0" w:color="auto"/>
              <w:bottom w:val="single" w:sz="8" w:space="0" w:color="000000"/>
              <w:right w:val="single" w:sz="8" w:space="0" w:color="auto"/>
            </w:tcBorders>
            <w:shd w:val="clear" w:color="auto" w:fill="auto"/>
            <w:vAlign w:val="bottom"/>
            <w:hideMark/>
          </w:tcPr>
          <w:p w:rsidR="005E3698" w:rsidRPr="005E3698" w:rsidRDefault="005E3698" w:rsidP="005E3698">
            <w:pPr>
              <w:ind w:left="0"/>
              <w:jc w:val="center"/>
              <w:rPr>
                <w:rFonts w:ascii="Arial Narrow" w:hAnsi="Arial Narrow"/>
                <w:b/>
                <w:bCs/>
                <w:color w:val="000000"/>
                <w:sz w:val="20"/>
                <w:szCs w:val="20"/>
              </w:rPr>
            </w:pPr>
            <w:r w:rsidRPr="005E3698">
              <w:rPr>
                <w:rFonts w:ascii="Arial Narrow" w:hAnsi="Arial Narrow"/>
                <w:b/>
                <w:bCs/>
                <w:color w:val="000000"/>
                <w:sz w:val="20"/>
                <w:szCs w:val="20"/>
              </w:rPr>
              <w:t>Trip Level Variables</w:t>
            </w:r>
          </w:p>
        </w:tc>
        <w:tc>
          <w:tcPr>
            <w:tcW w:w="1420" w:type="dxa"/>
            <w:tcBorders>
              <w:top w:val="single" w:sz="8" w:space="0" w:color="auto"/>
              <w:left w:val="nil"/>
              <w:bottom w:val="nil"/>
              <w:right w:val="nil"/>
            </w:tcBorders>
            <w:shd w:val="clear" w:color="auto" w:fill="auto"/>
            <w:vAlign w:val="bottom"/>
            <w:hideMark/>
          </w:tcPr>
          <w:p w:rsidR="005E3698" w:rsidRPr="005E3698" w:rsidRDefault="005E3698" w:rsidP="005E3698">
            <w:pPr>
              <w:ind w:left="0"/>
              <w:jc w:val="left"/>
              <w:rPr>
                <w:rFonts w:ascii="Arial Narrow" w:hAnsi="Arial Narrow"/>
                <w:b/>
                <w:bCs/>
                <w:color w:val="000000"/>
                <w:sz w:val="20"/>
                <w:szCs w:val="20"/>
              </w:rPr>
            </w:pPr>
            <w:r w:rsidRPr="005E3698">
              <w:rPr>
                <w:rFonts w:ascii="Arial Narrow" w:hAnsi="Arial Narrow"/>
                <w:b/>
                <w:bCs/>
                <w:color w:val="000000"/>
                <w:sz w:val="20"/>
                <w:szCs w:val="20"/>
              </w:rPr>
              <w:t>Shared Ride Mode</w:t>
            </w:r>
          </w:p>
        </w:tc>
        <w:tc>
          <w:tcPr>
            <w:tcW w:w="1027" w:type="dxa"/>
            <w:tcBorders>
              <w:top w:val="single" w:sz="8" w:space="0" w:color="auto"/>
              <w:left w:val="single" w:sz="8" w:space="0" w:color="auto"/>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-0.131</w:t>
            </w:r>
          </w:p>
        </w:tc>
        <w:tc>
          <w:tcPr>
            <w:tcW w:w="893" w:type="dxa"/>
            <w:tcBorders>
              <w:top w:val="single" w:sz="8" w:space="0" w:color="auto"/>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-0.45</w:t>
            </w:r>
          </w:p>
        </w:tc>
        <w:tc>
          <w:tcPr>
            <w:tcW w:w="960" w:type="dxa"/>
            <w:tcBorders>
              <w:top w:val="single" w:sz="8" w:space="0" w:color="auto"/>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-0.501</w:t>
            </w:r>
          </w:p>
        </w:tc>
        <w:tc>
          <w:tcPr>
            <w:tcW w:w="960" w:type="dxa"/>
            <w:tcBorders>
              <w:top w:val="single" w:sz="8" w:space="0" w:color="auto"/>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-1.59</w:t>
            </w:r>
          </w:p>
        </w:tc>
        <w:tc>
          <w:tcPr>
            <w:tcW w:w="1027" w:type="dxa"/>
            <w:tcBorders>
              <w:top w:val="single" w:sz="8" w:space="0" w:color="auto"/>
              <w:left w:val="single" w:sz="8" w:space="0" w:color="auto"/>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-0.453</w:t>
            </w:r>
          </w:p>
        </w:tc>
        <w:tc>
          <w:tcPr>
            <w:tcW w:w="893" w:type="dxa"/>
            <w:tcBorders>
              <w:top w:val="single" w:sz="8" w:space="0" w:color="auto"/>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-1.38</w:t>
            </w:r>
          </w:p>
        </w:tc>
        <w:tc>
          <w:tcPr>
            <w:tcW w:w="1027" w:type="dxa"/>
            <w:tcBorders>
              <w:top w:val="single" w:sz="8" w:space="0" w:color="auto"/>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0.104</w:t>
            </w:r>
          </w:p>
        </w:tc>
        <w:tc>
          <w:tcPr>
            <w:tcW w:w="893" w:type="dxa"/>
            <w:tcBorders>
              <w:top w:val="single" w:sz="8" w:space="0" w:color="auto"/>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0.35</w:t>
            </w:r>
          </w:p>
        </w:tc>
      </w:tr>
      <w:tr w:rsidR="005E3698" w:rsidRPr="005E3698" w:rsidTr="005E3698">
        <w:trPr>
          <w:trHeight w:val="510"/>
        </w:trPr>
        <w:tc>
          <w:tcPr>
            <w:tcW w:w="960" w:type="dxa"/>
            <w:vMerge/>
            <w:tcBorders>
              <w:top w:val="nil"/>
              <w:left w:val="single" w:sz="8" w:space="0" w:color="auto"/>
              <w:bottom w:val="single" w:sz="8" w:space="0" w:color="000000"/>
              <w:right w:val="single" w:sz="8" w:space="0" w:color="auto"/>
            </w:tcBorders>
            <w:vAlign w:val="center"/>
            <w:hideMark/>
          </w:tcPr>
          <w:p w:rsidR="005E3698" w:rsidRPr="005E3698" w:rsidRDefault="005E3698" w:rsidP="005E3698">
            <w:pPr>
              <w:ind w:left="0"/>
              <w:jc w:val="left"/>
              <w:rPr>
                <w:rFonts w:ascii="Arial Narrow" w:hAnsi="Arial Narrow"/>
                <w:b/>
                <w:bCs/>
                <w:color w:val="000000"/>
                <w:sz w:val="20"/>
                <w:szCs w:val="20"/>
              </w:rPr>
            </w:pPr>
          </w:p>
        </w:tc>
        <w:tc>
          <w:tcPr>
            <w:tcW w:w="1420" w:type="dxa"/>
            <w:tcBorders>
              <w:top w:val="nil"/>
              <w:left w:val="nil"/>
              <w:bottom w:val="nil"/>
              <w:right w:val="nil"/>
            </w:tcBorders>
            <w:shd w:val="clear" w:color="auto" w:fill="auto"/>
            <w:vAlign w:val="bottom"/>
            <w:hideMark/>
          </w:tcPr>
          <w:p w:rsidR="005E3698" w:rsidRPr="005E3698" w:rsidRDefault="005E3698" w:rsidP="005E3698">
            <w:pPr>
              <w:ind w:left="0"/>
              <w:jc w:val="left"/>
              <w:rPr>
                <w:rFonts w:ascii="Arial Narrow" w:hAnsi="Arial Narrow"/>
                <w:b/>
                <w:bCs/>
                <w:color w:val="000000"/>
                <w:sz w:val="20"/>
                <w:szCs w:val="20"/>
              </w:rPr>
            </w:pPr>
            <w:r w:rsidRPr="005E3698">
              <w:rPr>
                <w:rFonts w:ascii="Arial Narrow" w:hAnsi="Arial Narrow"/>
                <w:b/>
                <w:bCs/>
                <w:color w:val="000000"/>
                <w:sz w:val="20"/>
                <w:szCs w:val="20"/>
              </w:rPr>
              <w:t>Non-Motorized Mode</w:t>
            </w:r>
          </w:p>
        </w:tc>
        <w:tc>
          <w:tcPr>
            <w:tcW w:w="1027" w:type="dxa"/>
            <w:tcBorders>
              <w:top w:val="nil"/>
              <w:left w:val="single" w:sz="8" w:space="0" w:color="auto"/>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-2.294</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-8.91</w:t>
            </w:r>
          </w:p>
        </w:tc>
        <w:tc>
          <w:tcPr>
            <w:tcW w:w="960"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-2.919</w:t>
            </w:r>
          </w:p>
        </w:tc>
        <w:tc>
          <w:tcPr>
            <w:tcW w:w="960"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-11.14</w:t>
            </w:r>
          </w:p>
        </w:tc>
        <w:tc>
          <w:tcPr>
            <w:tcW w:w="1027" w:type="dxa"/>
            <w:tcBorders>
              <w:top w:val="nil"/>
              <w:left w:val="single" w:sz="8" w:space="0" w:color="auto"/>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-1.884</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-7.22</w:t>
            </w:r>
          </w:p>
        </w:tc>
        <w:tc>
          <w:tcPr>
            <w:tcW w:w="1027"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-1.205</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-4.23</w:t>
            </w:r>
          </w:p>
        </w:tc>
      </w:tr>
      <w:tr w:rsidR="005E3698" w:rsidRPr="005E3698" w:rsidTr="005E3698">
        <w:trPr>
          <w:trHeight w:val="255"/>
        </w:trPr>
        <w:tc>
          <w:tcPr>
            <w:tcW w:w="960" w:type="dxa"/>
            <w:vMerge/>
            <w:tcBorders>
              <w:top w:val="nil"/>
              <w:left w:val="single" w:sz="8" w:space="0" w:color="auto"/>
              <w:bottom w:val="single" w:sz="8" w:space="0" w:color="000000"/>
              <w:right w:val="single" w:sz="8" w:space="0" w:color="auto"/>
            </w:tcBorders>
            <w:vAlign w:val="center"/>
            <w:hideMark/>
          </w:tcPr>
          <w:p w:rsidR="005E3698" w:rsidRPr="005E3698" w:rsidRDefault="005E3698" w:rsidP="005E3698">
            <w:pPr>
              <w:ind w:left="0"/>
              <w:jc w:val="left"/>
              <w:rPr>
                <w:rFonts w:ascii="Arial Narrow" w:hAnsi="Arial Narrow"/>
                <w:b/>
                <w:bCs/>
                <w:color w:val="000000"/>
                <w:sz w:val="20"/>
                <w:szCs w:val="20"/>
              </w:rPr>
            </w:pPr>
          </w:p>
        </w:tc>
        <w:tc>
          <w:tcPr>
            <w:tcW w:w="1420" w:type="dxa"/>
            <w:tcBorders>
              <w:top w:val="nil"/>
              <w:left w:val="nil"/>
              <w:bottom w:val="nil"/>
              <w:right w:val="nil"/>
            </w:tcBorders>
            <w:shd w:val="clear" w:color="auto" w:fill="auto"/>
            <w:vAlign w:val="bottom"/>
            <w:hideMark/>
          </w:tcPr>
          <w:p w:rsidR="005E3698" w:rsidRPr="005E3698" w:rsidRDefault="005E3698" w:rsidP="005E3698">
            <w:pPr>
              <w:ind w:left="0"/>
              <w:jc w:val="left"/>
              <w:rPr>
                <w:rFonts w:ascii="Arial Narrow" w:hAnsi="Arial Narrow"/>
                <w:b/>
                <w:bCs/>
                <w:color w:val="000000"/>
                <w:sz w:val="20"/>
                <w:szCs w:val="20"/>
              </w:rPr>
            </w:pPr>
            <w:r w:rsidRPr="005E3698">
              <w:rPr>
                <w:rFonts w:ascii="Arial Narrow" w:hAnsi="Arial Narrow"/>
                <w:b/>
                <w:bCs/>
                <w:color w:val="000000"/>
                <w:sz w:val="20"/>
                <w:szCs w:val="20"/>
              </w:rPr>
              <w:t>Transit Mode</w:t>
            </w:r>
          </w:p>
        </w:tc>
        <w:tc>
          <w:tcPr>
            <w:tcW w:w="1027" w:type="dxa"/>
            <w:tcBorders>
              <w:top w:val="nil"/>
              <w:left w:val="single" w:sz="8" w:space="0" w:color="auto"/>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9.23</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0.15</w:t>
            </w:r>
          </w:p>
        </w:tc>
        <w:tc>
          <w:tcPr>
            <w:tcW w:w="960"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7.877</w:t>
            </w:r>
          </w:p>
        </w:tc>
        <w:tc>
          <w:tcPr>
            <w:tcW w:w="960"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0.13</w:t>
            </w:r>
          </w:p>
        </w:tc>
        <w:tc>
          <w:tcPr>
            <w:tcW w:w="1027" w:type="dxa"/>
            <w:tcBorders>
              <w:top w:val="nil"/>
              <w:left w:val="single" w:sz="8" w:space="0" w:color="auto"/>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8.08</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0.13</w:t>
            </w:r>
          </w:p>
        </w:tc>
        <w:tc>
          <w:tcPr>
            <w:tcW w:w="1027"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8.28</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0.13</w:t>
            </w:r>
          </w:p>
        </w:tc>
      </w:tr>
      <w:tr w:rsidR="005E3698" w:rsidRPr="005E3698" w:rsidTr="005E3698">
        <w:trPr>
          <w:trHeight w:val="270"/>
        </w:trPr>
        <w:tc>
          <w:tcPr>
            <w:tcW w:w="960" w:type="dxa"/>
            <w:vMerge/>
            <w:tcBorders>
              <w:top w:val="nil"/>
              <w:left w:val="single" w:sz="8" w:space="0" w:color="auto"/>
              <w:bottom w:val="single" w:sz="8" w:space="0" w:color="000000"/>
              <w:right w:val="single" w:sz="8" w:space="0" w:color="auto"/>
            </w:tcBorders>
            <w:vAlign w:val="center"/>
            <w:hideMark/>
          </w:tcPr>
          <w:p w:rsidR="005E3698" w:rsidRPr="005E3698" w:rsidRDefault="005E3698" w:rsidP="005E3698">
            <w:pPr>
              <w:ind w:left="0"/>
              <w:jc w:val="left"/>
              <w:rPr>
                <w:rFonts w:ascii="Arial Narrow" w:hAnsi="Arial Narrow"/>
                <w:b/>
                <w:bCs/>
                <w:color w:val="000000"/>
                <w:sz w:val="20"/>
                <w:szCs w:val="20"/>
              </w:rPr>
            </w:pPr>
          </w:p>
        </w:tc>
        <w:tc>
          <w:tcPr>
            <w:tcW w:w="1420" w:type="dxa"/>
            <w:tcBorders>
              <w:top w:val="nil"/>
              <w:left w:val="nil"/>
              <w:bottom w:val="single" w:sz="8" w:space="0" w:color="auto"/>
              <w:right w:val="nil"/>
            </w:tcBorders>
            <w:shd w:val="clear" w:color="auto" w:fill="auto"/>
            <w:vAlign w:val="bottom"/>
            <w:hideMark/>
          </w:tcPr>
          <w:p w:rsidR="005E3698" w:rsidRPr="005E3698" w:rsidRDefault="005E3698" w:rsidP="005E3698">
            <w:pPr>
              <w:ind w:left="0"/>
              <w:jc w:val="left"/>
              <w:rPr>
                <w:rFonts w:ascii="Arial Narrow" w:hAnsi="Arial Narrow"/>
                <w:b/>
                <w:bCs/>
                <w:color w:val="000000"/>
                <w:sz w:val="20"/>
                <w:szCs w:val="20"/>
              </w:rPr>
            </w:pPr>
            <w:r w:rsidRPr="005E3698">
              <w:rPr>
                <w:rFonts w:ascii="Arial Narrow" w:hAnsi="Arial Narrow"/>
                <w:b/>
                <w:bCs/>
                <w:color w:val="000000"/>
                <w:sz w:val="20"/>
                <w:szCs w:val="20"/>
              </w:rPr>
              <w:t>Distance (miles)</w:t>
            </w:r>
          </w:p>
        </w:tc>
        <w:tc>
          <w:tcPr>
            <w:tcW w:w="1027" w:type="dxa"/>
            <w:tcBorders>
              <w:top w:val="nil"/>
              <w:left w:val="single" w:sz="8" w:space="0" w:color="auto"/>
              <w:bottom w:val="single" w:sz="8" w:space="0" w:color="auto"/>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-0.002</w:t>
            </w:r>
          </w:p>
        </w:tc>
        <w:tc>
          <w:tcPr>
            <w:tcW w:w="893" w:type="dxa"/>
            <w:tcBorders>
              <w:top w:val="nil"/>
              <w:left w:val="nil"/>
              <w:bottom w:val="single" w:sz="8" w:space="0" w:color="auto"/>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-0.25</w:t>
            </w:r>
          </w:p>
        </w:tc>
        <w:tc>
          <w:tcPr>
            <w:tcW w:w="960" w:type="dxa"/>
            <w:tcBorders>
              <w:top w:val="nil"/>
              <w:left w:val="nil"/>
              <w:bottom w:val="single" w:sz="8" w:space="0" w:color="auto"/>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0.004</w:t>
            </w:r>
          </w:p>
        </w:tc>
        <w:tc>
          <w:tcPr>
            <w:tcW w:w="960" w:type="dxa"/>
            <w:tcBorders>
              <w:top w:val="nil"/>
              <w:left w:val="nil"/>
              <w:bottom w:val="single" w:sz="8" w:space="0" w:color="auto"/>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0.39</w:t>
            </w:r>
          </w:p>
        </w:tc>
        <w:tc>
          <w:tcPr>
            <w:tcW w:w="1027" w:type="dxa"/>
            <w:tcBorders>
              <w:top w:val="nil"/>
              <w:left w:val="single" w:sz="8" w:space="0" w:color="auto"/>
              <w:bottom w:val="single" w:sz="8" w:space="0" w:color="auto"/>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-0.011</w:t>
            </w:r>
          </w:p>
        </w:tc>
        <w:tc>
          <w:tcPr>
            <w:tcW w:w="893" w:type="dxa"/>
            <w:tcBorders>
              <w:top w:val="nil"/>
              <w:left w:val="nil"/>
              <w:bottom w:val="single" w:sz="8" w:space="0" w:color="auto"/>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-1.08</w:t>
            </w:r>
          </w:p>
        </w:tc>
        <w:tc>
          <w:tcPr>
            <w:tcW w:w="1027" w:type="dxa"/>
            <w:tcBorders>
              <w:top w:val="nil"/>
              <w:left w:val="nil"/>
              <w:bottom w:val="single" w:sz="8" w:space="0" w:color="auto"/>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-0.06</w:t>
            </w:r>
          </w:p>
        </w:tc>
        <w:tc>
          <w:tcPr>
            <w:tcW w:w="893" w:type="dxa"/>
            <w:tcBorders>
              <w:top w:val="nil"/>
              <w:left w:val="nil"/>
              <w:bottom w:val="single" w:sz="8" w:space="0" w:color="auto"/>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-4.14</w:t>
            </w:r>
          </w:p>
        </w:tc>
      </w:tr>
      <w:tr w:rsidR="005E3698" w:rsidRPr="005E3698" w:rsidTr="005E3698">
        <w:trPr>
          <w:trHeight w:val="510"/>
        </w:trPr>
        <w:tc>
          <w:tcPr>
            <w:tcW w:w="960" w:type="dxa"/>
            <w:vMerge w:val="restart"/>
            <w:tcBorders>
              <w:top w:val="nil"/>
              <w:left w:val="single" w:sz="8" w:space="0" w:color="auto"/>
              <w:bottom w:val="single" w:sz="8" w:space="0" w:color="000000"/>
              <w:right w:val="single" w:sz="8" w:space="0" w:color="auto"/>
            </w:tcBorders>
            <w:shd w:val="clear" w:color="auto" w:fill="auto"/>
            <w:vAlign w:val="bottom"/>
            <w:hideMark/>
          </w:tcPr>
          <w:p w:rsidR="005E3698" w:rsidRPr="005E3698" w:rsidRDefault="005E3698" w:rsidP="005E3698">
            <w:pPr>
              <w:ind w:left="0"/>
              <w:jc w:val="center"/>
              <w:rPr>
                <w:rFonts w:ascii="Arial Narrow" w:hAnsi="Arial Narrow"/>
                <w:b/>
                <w:bCs/>
                <w:color w:val="000000"/>
                <w:sz w:val="20"/>
                <w:szCs w:val="20"/>
              </w:rPr>
            </w:pPr>
            <w:r w:rsidRPr="005E3698">
              <w:rPr>
                <w:rFonts w:ascii="Arial Narrow" w:hAnsi="Arial Narrow"/>
                <w:b/>
                <w:bCs/>
                <w:color w:val="000000"/>
                <w:sz w:val="20"/>
                <w:szCs w:val="20"/>
              </w:rPr>
              <w:t>Region-Specific Variables</w:t>
            </w:r>
          </w:p>
        </w:tc>
        <w:tc>
          <w:tcPr>
            <w:tcW w:w="1420" w:type="dxa"/>
            <w:tcBorders>
              <w:top w:val="nil"/>
              <w:left w:val="nil"/>
              <w:bottom w:val="nil"/>
              <w:right w:val="nil"/>
            </w:tcBorders>
            <w:shd w:val="clear" w:color="auto" w:fill="auto"/>
            <w:vAlign w:val="bottom"/>
            <w:hideMark/>
          </w:tcPr>
          <w:p w:rsidR="005E3698" w:rsidRPr="005E3698" w:rsidRDefault="005E3698" w:rsidP="005E3698">
            <w:pPr>
              <w:ind w:left="0"/>
              <w:jc w:val="left"/>
              <w:rPr>
                <w:rFonts w:ascii="Arial Narrow" w:hAnsi="Arial Narrow"/>
                <w:b/>
                <w:bCs/>
                <w:color w:val="000000"/>
                <w:sz w:val="20"/>
                <w:szCs w:val="20"/>
              </w:rPr>
            </w:pPr>
            <w:r w:rsidRPr="005E3698">
              <w:rPr>
                <w:rFonts w:ascii="Arial Narrow" w:hAnsi="Arial Narrow"/>
                <w:b/>
                <w:bCs/>
                <w:color w:val="000000"/>
                <w:sz w:val="20"/>
                <w:szCs w:val="20"/>
              </w:rPr>
              <w:t>Population 500K-1M</w:t>
            </w:r>
          </w:p>
        </w:tc>
        <w:tc>
          <w:tcPr>
            <w:tcW w:w="1027" w:type="dxa"/>
            <w:tcBorders>
              <w:top w:val="nil"/>
              <w:left w:val="single" w:sz="8" w:space="0" w:color="auto"/>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0.105</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0.26</w:t>
            </w:r>
          </w:p>
        </w:tc>
        <w:tc>
          <w:tcPr>
            <w:tcW w:w="960"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0.024</w:t>
            </w:r>
          </w:p>
        </w:tc>
        <w:tc>
          <w:tcPr>
            <w:tcW w:w="960"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0.06</w:t>
            </w:r>
          </w:p>
        </w:tc>
        <w:tc>
          <w:tcPr>
            <w:tcW w:w="1027" w:type="dxa"/>
            <w:tcBorders>
              <w:top w:val="nil"/>
              <w:left w:val="single" w:sz="8" w:space="0" w:color="auto"/>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-0.238</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-0.59</w:t>
            </w:r>
          </w:p>
        </w:tc>
        <w:tc>
          <w:tcPr>
            <w:tcW w:w="1027"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-0.18</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-0.4</w:t>
            </w:r>
          </w:p>
        </w:tc>
      </w:tr>
      <w:tr w:rsidR="005E3698" w:rsidRPr="005E3698" w:rsidTr="005E3698">
        <w:trPr>
          <w:trHeight w:val="270"/>
        </w:trPr>
        <w:tc>
          <w:tcPr>
            <w:tcW w:w="960" w:type="dxa"/>
            <w:vMerge/>
            <w:tcBorders>
              <w:top w:val="nil"/>
              <w:left w:val="single" w:sz="8" w:space="0" w:color="auto"/>
              <w:bottom w:val="single" w:sz="8" w:space="0" w:color="000000"/>
              <w:right w:val="single" w:sz="8" w:space="0" w:color="auto"/>
            </w:tcBorders>
            <w:vAlign w:val="center"/>
            <w:hideMark/>
          </w:tcPr>
          <w:p w:rsidR="005E3698" w:rsidRPr="005E3698" w:rsidRDefault="005E3698" w:rsidP="005E3698">
            <w:pPr>
              <w:ind w:left="0"/>
              <w:jc w:val="left"/>
              <w:rPr>
                <w:rFonts w:ascii="Arial Narrow" w:hAnsi="Arial Narrow"/>
                <w:b/>
                <w:bCs/>
                <w:color w:val="000000"/>
                <w:sz w:val="20"/>
                <w:szCs w:val="20"/>
              </w:rPr>
            </w:pPr>
          </w:p>
        </w:tc>
        <w:tc>
          <w:tcPr>
            <w:tcW w:w="1420" w:type="dxa"/>
            <w:tcBorders>
              <w:top w:val="nil"/>
              <w:left w:val="nil"/>
              <w:bottom w:val="nil"/>
              <w:right w:val="nil"/>
            </w:tcBorders>
            <w:shd w:val="clear" w:color="auto" w:fill="auto"/>
            <w:vAlign w:val="bottom"/>
            <w:hideMark/>
          </w:tcPr>
          <w:p w:rsidR="005E3698" w:rsidRPr="005E3698" w:rsidRDefault="005E3698" w:rsidP="005E3698">
            <w:pPr>
              <w:ind w:left="0"/>
              <w:jc w:val="left"/>
              <w:rPr>
                <w:rFonts w:ascii="Arial Narrow" w:hAnsi="Arial Narrow"/>
                <w:b/>
                <w:bCs/>
                <w:color w:val="000000"/>
                <w:sz w:val="20"/>
                <w:szCs w:val="20"/>
              </w:rPr>
            </w:pPr>
            <w:r w:rsidRPr="005E3698">
              <w:rPr>
                <w:rFonts w:ascii="Arial Narrow" w:hAnsi="Arial Narrow"/>
                <w:b/>
                <w:bCs/>
                <w:color w:val="000000"/>
                <w:sz w:val="20"/>
                <w:szCs w:val="20"/>
              </w:rPr>
              <w:t>Population 1M+</w:t>
            </w:r>
          </w:p>
        </w:tc>
        <w:tc>
          <w:tcPr>
            <w:tcW w:w="1027" w:type="dxa"/>
            <w:tcBorders>
              <w:top w:val="nil"/>
              <w:left w:val="single" w:sz="8" w:space="0" w:color="auto"/>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-0.562</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-2.68</w:t>
            </w:r>
          </w:p>
        </w:tc>
        <w:tc>
          <w:tcPr>
            <w:tcW w:w="960"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-0.459</w:t>
            </w:r>
          </w:p>
        </w:tc>
        <w:tc>
          <w:tcPr>
            <w:tcW w:w="960"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-2.18</w:t>
            </w:r>
          </w:p>
        </w:tc>
        <w:tc>
          <w:tcPr>
            <w:tcW w:w="1027" w:type="dxa"/>
            <w:tcBorders>
              <w:top w:val="nil"/>
              <w:left w:val="single" w:sz="8" w:space="0" w:color="auto"/>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-0.651</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-3.07</w:t>
            </w:r>
          </w:p>
        </w:tc>
        <w:tc>
          <w:tcPr>
            <w:tcW w:w="1027"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-0.231</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-1.01</w:t>
            </w:r>
          </w:p>
        </w:tc>
      </w:tr>
      <w:tr w:rsidR="005E3698" w:rsidRPr="005E3698" w:rsidTr="005E3698">
        <w:trPr>
          <w:trHeight w:val="255"/>
        </w:trPr>
        <w:tc>
          <w:tcPr>
            <w:tcW w:w="960" w:type="dxa"/>
            <w:vMerge w:val="restart"/>
            <w:tcBorders>
              <w:top w:val="nil"/>
              <w:left w:val="single" w:sz="8" w:space="0" w:color="auto"/>
              <w:bottom w:val="single" w:sz="8" w:space="0" w:color="000000"/>
              <w:right w:val="single" w:sz="8" w:space="0" w:color="auto"/>
            </w:tcBorders>
            <w:shd w:val="clear" w:color="auto" w:fill="auto"/>
            <w:vAlign w:val="bottom"/>
            <w:hideMark/>
          </w:tcPr>
          <w:p w:rsidR="005E3698" w:rsidRPr="005E3698" w:rsidRDefault="005E3698" w:rsidP="005E3698">
            <w:pPr>
              <w:ind w:left="0"/>
              <w:jc w:val="center"/>
              <w:rPr>
                <w:rFonts w:ascii="Arial Narrow" w:hAnsi="Arial Narrow"/>
                <w:b/>
                <w:bCs/>
                <w:color w:val="000000"/>
                <w:sz w:val="20"/>
                <w:szCs w:val="20"/>
              </w:rPr>
            </w:pPr>
            <w:r w:rsidRPr="005E3698">
              <w:rPr>
                <w:rFonts w:ascii="Arial Narrow" w:hAnsi="Arial Narrow"/>
                <w:b/>
                <w:bCs/>
                <w:color w:val="000000"/>
                <w:sz w:val="20"/>
                <w:szCs w:val="20"/>
              </w:rPr>
              <w:t>Shifts</w:t>
            </w:r>
          </w:p>
        </w:tc>
        <w:tc>
          <w:tcPr>
            <w:tcW w:w="1420" w:type="dxa"/>
            <w:tcBorders>
              <w:top w:val="single" w:sz="8" w:space="0" w:color="auto"/>
              <w:left w:val="nil"/>
              <w:bottom w:val="nil"/>
              <w:right w:val="nil"/>
            </w:tcBorders>
            <w:shd w:val="clear" w:color="auto" w:fill="auto"/>
            <w:vAlign w:val="bottom"/>
            <w:hideMark/>
          </w:tcPr>
          <w:p w:rsidR="005E3698" w:rsidRPr="005E3698" w:rsidRDefault="005E3698" w:rsidP="005E3698">
            <w:pPr>
              <w:ind w:left="0"/>
              <w:jc w:val="left"/>
              <w:rPr>
                <w:rFonts w:ascii="Arial Narrow" w:hAnsi="Arial Narrow"/>
                <w:b/>
                <w:bCs/>
                <w:color w:val="000000"/>
                <w:sz w:val="20"/>
                <w:szCs w:val="20"/>
              </w:rPr>
            </w:pPr>
            <w:r w:rsidRPr="005E3698">
              <w:rPr>
                <w:rFonts w:ascii="Arial Narrow" w:hAnsi="Arial Narrow"/>
                <w:b/>
                <w:bCs/>
                <w:color w:val="000000"/>
                <w:sz w:val="20"/>
                <w:szCs w:val="20"/>
              </w:rPr>
              <w:t>Shift Early 1</w:t>
            </w:r>
          </w:p>
        </w:tc>
        <w:tc>
          <w:tcPr>
            <w:tcW w:w="1027" w:type="dxa"/>
            <w:tcBorders>
              <w:top w:val="single" w:sz="8" w:space="0" w:color="auto"/>
              <w:left w:val="single" w:sz="8" w:space="0" w:color="auto"/>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0.336</w:t>
            </w:r>
          </w:p>
        </w:tc>
        <w:tc>
          <w:tcPr>
            <w:tcW w:w="893" w:type="dxa"/>
            <w:tcBorders>
              <w:top w:val="single" w:sz="8" w:space="0" w:color="auto"/>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0.45</w:t>
            </w:r>
          </w:p>
        </w:tc>
        <w:tc>
          <w:tcPr>
            <w:tcW w:w="960" w:type="dxa"/>
            <w:tcBorders>
              <w:top w:val="single" w:sz="8" w:space="0" w:color="auto"/>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-0.407</w:t>
            </w:r>
          </w:p>
        </w:tc>
        <w:tc>
          <w:tcPr>
            <w:tcW w:w="960" w:type="dxa"/>
            <w:tcBorders>
              <w:top w:val="single" w:sz="8" w:space="0" w:color="auto"/>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-1.07</w:t>
            </w:r>
          </w:p>
        </w:tc>
        <w:tc>
          <w:tcPr>
            <w:tcW w:w="1027" w:type="dxa"/>
            <w:tcBorders>
              <w:top w:val="single" w:sz="8" w:space="0" w:color="auto"/>
              <w:left w:val="single" w:sz="8" w:space="0" w:color="auto"/>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1.751</w:t>
            </w:r>
          </w:p>
        </w:tc>
        <w:tc>
          <w:tcPr>
            <w:tcW w:w="893" w:type="dxa"/>
            <w:tcBorders>
              <w:top w:val="single" w:sz="8" w:space="0" w:color="auto"/>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1.91</w:t>
            </w:r>
          </w:p>
        </w:tc>
        <w:tc>
          <w:tcPr>
            <w:tcW w:w="1027" w:type="dxa"/>
            <w:tcBorders>
              <w:top w:val="single" w:sz="8" w:space="0" w:color="auto"/>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 </w:t>
            </w:r>
          </w:p>
        </w:tc>
        <w:tc>
          <w:tcPr>
            <w:tcW w:w="893" w:type="dxa"/>
            <w:tcBorders>
              <w:top w:val="single" w:sz="8" w:space="0" w:color="auto"/>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 </w:t>
            </w:r>
          </w:p>
        </w:tc>
      </w:tr>
      <w:tr w:rsidR="005E3698" w:rsidRPr="005E3698" w:rsidTr="005E3698">
        <w:trPr>
          <w:trHeight w:val="255"/>
        </w:trPr>
        <w:tc>
          <w:tcPr>
            <w:tcW w:w="960" w:type="dxa"/>
            <w:vMerge/>
            <w:tcBorders>
              <w:top w:val="nil"/>
              <w:left w:val="single" w:sz="8" w:space="0" w:color="auto"/>
              <w:bottom w:val="single" w:sz="8" w:space="0" w:color="000000"/>
              <w:right w:val="single" w:sz="8" w:space="0" w:color="auto"/>
            </w:tcBorders>
            <w:vAlign w:val="center"/>
            <w:hideMark/>
          </w:tcPr>
          <w:p w:rsidR="005E3698" w:rsidRPr="005E3698" w:rsidRDefault="005E3698" w:rsidP="005E3698">
            <w:pPr>
              <w:ind w:left="0"/>
              <w:jc w:val="left"/>
              <w:rPr>
                <w:rFonts w:ascii="Arial Narrow" w:hAnsi="Arial Narrow"/>
                <w:b/>
                <w:bCs/>
                <w:color w:val="000000"/>
                <w:sz w:val="20"/>
                <w:szCs w:val="20"/>
              </w:rPr>
            </w:pPr>
          </w:p>
        </w:tc>
        <w:tc>
          <w:tcPr>
            <w:tcW w:w="1420" w:type="dxa"/>
            <w:tcBorders>
              <w:top w:val="nil"/>
              <w:left w:val="nil"/>
              <w:bottom w:val="nil"/>
              <w:right w:val="nil"/>
            </w:tcBorders>
            <w:shd w:val="clear" w:color="auto" w:fill="auto"/>
            <w:vAlign w:val="bottom"/>
            <w:hideMark/>
          </w:tcPr>
          <w:p w:rsidR="005E3698" w:rsidRPr="005E3698" w:rsidRDefault="005E3698" w:rsidP="005E3698">
            <w:pPr>
              <w:ind w:left="0"/>
              <w:jc w:val="left"/>
              <w:rPr>
                <w:rFonts w:ascii="Arial Narrow" w:hAnsi="Arial Narrow"/>
                <w:b/>
                <w:bCs/>
                <w:color w:val="000000"/>
                <w:sz w:val="20"/>
                <w:szCs w:val="20"/>
              </w:rPr>
            </w:pPr>
            <w:r w:rsidRPr="005E3698">
              <w:rPr>
                <w:rFonts w:ascii="Arial Narrow" w:hAnsi="Arial Narrow"/>
                <w:b/>
                <w:bCs/>
                <w:color w:val="000000"/>
                <w:sz w:val="20"/>
                <w:szCs w:val="20"/>
              </w:rPr>
              <w:t>Shift Early 2</w:t>
            </w:r>
          </w:p>
        </w:tc>
        <w:tc>
          <w:tcPr>
            <w:tcW w:w="1027" w:type="dxa"/>
            <w:tcBorders>
              <w:top w:val="nil"/>
              <w:left w:val="single" w:sz="8" w:space="0" w:color="auto"/>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-0.335</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-0.72</w:t>
            </w:r>
          </w:p>
        </w:tc>
        <w:tc>
          <w:tcPr>
            <w:tcW w:w="960"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0.172</w:t>
            </w:r>
          </w:p>
        </w:tc>
        <w:tc>
          <w:tcPr>
            <w:tcW w:w="960"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1.38</w:t>
            </w:r>
          </w:p>
        </w:tc>
        <w:tc>
          <w:tcPr>
            <w:tcW w:w="1027" w:type="dxa"/>
            <w:tcBorders>
              <w:top w:val="nil"/>
              <w:left w:val="single" w:sz="8" w:space="0" w:color="auto"/>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-0.506</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-1.07</w:t>
            </w:r>
          </w:p>
        </w:tc>
        <w:tc>
          <w:tcPr>
            <w:tcW w:w="1027" w:type="dxa"/>
            <w:tcBorders>
              <w:top w:val="nil"/>
              <w:left w:val="nil"/>
              <w:bottom w:val="nil"/>
              <w:right w:val="nil"/>
            </w:tcBorders>
            <w:shd w:val="clear" w:color="auto" w:fill="auto"/>
            <w:noWrap/>
            <w:vAlign w:val="bottom"/>
            <w:hideMark/>
          </w:tcPr>
          <w:p w:rsidR="005E3698" w:rsidRPr="005E3698" w:rsidRDefault="005E3698" w:rsidP="005E3698">
            <w:pPr>
              <w:ind w:left="0"/>
              <w:jc w:val="left"/>
              <w:rPr>
                <w:rFonts w:ascii="Arial Narrow" w:hAnsi="Arial Narrow"/>
                <w:sz w:val="20"/>
                <w:szCs w:val="20"/>
              </w:rPr>
            </w:pP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 </w:t>
            </w:r>
          </w:p>
        </w:tc>
      </w:tr>
      <w:tr w:rsidR="005E3698" w:rsidRPr="005E3698" w:rsidTr="005E3698">
        <w:trPr>
          <w:trHeight w:val="255"/>
        </w:trPr>
        <w:tc>
          <w:tcPr>
            <w:tcW w:w="960" w:type="dxa"/>
            <w:vMerge/>
            <w:tcBorders>
              <w:top w:val="nil"/>
              <w:left w:val="single" w:sz="8" w:space="0" w:color="auto"/>
              <w:bottom w:val="single" w:sz="8" w:space="0" w:color="000000"/>
              <w:right w:val="single" w:sz="8" w:space="0" w:color="auto"/>
            </w:tcBorders>
            <w:vAlign w:val="center"/>
            <w:hideMark/>
          </w:tcPr>
          <w:p w:rsidR="005E3698" w:rsidRPr="005E3698" w:rsidRDefault="005E3698" w:rsidP="005E3698">
            <w:pPr>
              <w:ind w:left="0"/>
              <w:jc w:val="left"/>
              <w:rPr>
                <w:rFonts w:ascii="Arial Narrow" w:hAnsi="Arial Narrow"/>
                <w:b/>
                <w:bCs/>
                <w:color w:val="000000"/>
                <w:sz w:val="20"/>
                <w:szCs w:val="20"/>
              </w:rPr>
            </w:pPr>
          </w:p>
        </w:tc>
        <w:tc>
          <w:tcPr>
            <w:tcW w:w="1420" w:type="dxa"/>
            <w:tcBorders>
              <w:top w:val="nil"/>
              <w:left w:val="nil"/>
              <w:bottom w:val="nil"/>
              <w:right w:val="nil"/>
            </w:tcBorders>
            <w:shd w:val="clear" w:color="auto" w:fill="auto"/>
            <w:vAlign w:val="bottom"/>
            <w:hideMark/>
          </w:tcPr>
          <w:p w:rsidR="005E3698" w:rsidRPr="005E3698" w:rsidRDefault="005E3698" w:rsidP="005E3698">
            <w:pPr>
              <w:ind w:left="0"/>
              <w:jc w:val="left"/>
              <w:rPr>
                <w:rFonts w:ascii="Arial Narrow" w:hAnsi="Arial Narrow"/>
                <w:b/>
                <w:bCs/>
                <w:color w:val="000000"/>
                <w:sz w:val="20"/>
                <w:szCs w:val="20"/>
              </w:rPr>
            </w:pPr>
            <w:r w:rsidRPr="005E3698">
              <w:rPr>
                <w:rFonts w:ascii="Arial Narrow" w:hAnsi="Arial Narrow"/>
                <w:b/>
                <w:bCs/>
                <w:color w:val="000000"/>
                <w:sz w:val="20"/>
                <w:szCs w:val="20"/>
              </w:rPr>
              <w:t>Shift Late 1</w:t>
            </w:r>
          </w:p>
        </w:tc>
        <w:tc>
          <w:tcPr>
            <w:tcW w:w="1027" w:type="dxa"/>
            <w:tcBorders>
              <w:top w:val="nil"/>
              <w:left w:val="single" w:sz="8" w:space="0" w:color="auto"/>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-0.636</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-1.22</w:t>
            </w:r>
          </w:p>
        </w:tc>
        <w:tc>
          <w:tcPr>
            <w:tcW w:w="960"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-0.817</w:t>
            </w:r>
          </w:p>
        </w:tc>
        <w:tc>
          <w:tcPr>
            <w:tcW w:w="960"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-1.95</w:t>
            </w:r>
          </w:p>
        </w:tc>
        <w:tc>
          <w:tcPr>
            <w:tcW w:w="1027" w:type="dxa"/>
            <w:tcBorders>
              <w:top w:val="nil"/>
              <w:left w:val="single" w:sz="8" w:space="0" w:color="auto"/>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3.074</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3.42</w:t>
            </w:r>
          </w:p>
        </w:tc>
        <w:tc>
          <w:tcPr>
            <w:tcW w:w="1027" w:type="dxa"/>
            <w:tcBorders>
              <w:top w:val="nil"/>
              <w:left w:val="nil"/>
              <w:bottom w:val="nil"/>
              <w:right w:val="nil"/>
            </w:tcBorders>
            <w:shd w:val="clear" w:color="auto" w:fill="auto"/>
            <w:noWrap/>
            <w:vAlign w:val="bottom"/>
            <w:hideMark/>
          </w:tcPr>
          <w:p w:rsidR="005E3698" w:rsidRPr="005E3698" w:rsidRDefault="005E3698" w:rsidP="005E3698">
            <w:pPr>
              <w:ind w:left="0"/>
              <w:jc w:val="left"/>
              <w:rPr>
                <w:rFonts w:ascii="Arial Narrow" w:hAnsi="Arial Narrow"/>
                <w:sz w:val="20"/>
                <w:szCs w:val="20"/>
              </w:rPr>
            </w:pP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 </w:t>
            </w:r>
          </w:p>
        </w:tc>
      </w:tr>
      <w:tr w:rsidR="005E3698" w:rsidRPr="005E3698" w:rsidTr="005E3698">
        <w:trPr>
          <w:trHeight w:val="270"/>
        </w:trPr>
        <w:tc>
          <w:tcPr>
            <w:tcW w:w="960" w:type="dxa"/>
            <w:vMerge/>
            <w:tcBorders>
              <w:top w:val="nil"/>
              <w:left w:val="single" w:sz="8" w:space="0" w:color="auto"/>
              <w:bottom w:val="single" w:sz="8" w:space="0" w:color="000000"/>
              <w:right w:val="single" w:sz="8" w:space="0" w:color="auto"/>
            </w:tcBorders>
            <w:vAlign w:val="center"/>
            <w:hideMark/>
          </w:tcPr>
          <w:p w:rsidR="005E3698" w:rsidRPr="005E3698" w:rsidRDefault="005E3698" w:rsidP="005E3698">
            <w:pPr>
              <w:ind w:left="0"/>
              <w:jc w:val="left"/>
              <w:rPr>
                <w:rFonts w:ascii="Arial Narrow" w:hAnsi="Arial Narrow"/>
                <w:b/>
                <w:bCs/>
                <w:color w:val="000000"/>
                <w:sz w:val="20"/>
                <w:szCs w:val="20"/>
              </w:rPr>
            </w:pPr>
          </w:p>
        </w:tc>
        <w:tc>
          <w:tcPr>
            <w:tcW w:w="1420" w:type="dxa"/>
            <w:tcBorders>
              <w:top w:val="nil"/>
              <w:left w:val="nil"/>
              <w:bottom w:val="single" w:sz="8" w:space="0" w:color="auto"/>
              <w:right w:val="nil"/>
            </w:tcBorders>
            <w:shd w:val="clear" w:color="auto" w:fill="auto"/>
            <w:vAlign w:val="bottom"/>
            <w:hideMark/>
          </w:tcPr>
          <w:p w:rsidR="005E3698" w:rsidRPr="005E3698" w:rsidRDefault="005E3698" w:rsidP="005E3698">
            <w:pPr>
              <w:ind w:left="0"/>
              <w:jc w:val="left"/>
              <w:rPr>
                <w:rFonts w:ascii="Arial Narrow" w:hAnsi="Arial Narrow"/>
                <w:b/>
                <w:bCs/>
                <w:color w:val="000000"/>
                <w:sz w:val="20"/>
                <w:szCs w:val="20"/>
              </w:rPr>
            </w:pPr>
            <w:r w:rsidRPr="005E3698">
              <w:rPr>
                <w:rFonts w:ascii="Arial Narrow" w:hAnsi="Arial Narrow"/>
                <w:b/>
                <w:bCs/>
                <w:color w:val="000000"/>
                <w:sz w:val="20"/>
                <w:szCs w:val="20"/>
              </w:rPr>
              <w:t>Shift Late 2</w:t>
            </w:r>
          </w:p>
        </w:tc>
        <w:tc>
          <w:tcPr>
            <w:tcW w:w="1027" w:type="dxa"/>
            <w:tcBorders>
              <w:top w:val="nil"/>
              <w:left w:val="single" w:sz="8" w:space="0" w:color="auto"/>
              <w:bottom w:val="single" w:sz="8" w:space="0" w:color="auto"/>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0.597</w:t>
            </w:r>
          </w:p>
        </w:tc>
        <w:tc>
          <w:tcPr>
            <w:tcW w:w="893" w:type="dxa"/>
            <w:tcBorders>
              <w:top w:val="nil"/>
              <w:left w:val="nil"/>
              <w:bottom w:val="single" w:sz="8" w:space="0" w:color="auto"/>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2.28</w:t>
            </w:r>
          </w:p>
        </w:tc>
        <w:tc>
          <w:tcPr>
            <w:tcW w:w="960" w:type="dxa"/>
            <w:tcBorders>
              <w:top w:val="nil"/>
              <w:left w:val="nil"/>
              <w:bottom w:val="single" w:sz="8" w:space="0" w:color="auto"/>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0.204</w:t>
            </w:r>
          </w:p>
        </w:tc>
        <w:tc>
          <w:tcPr>
            <w:tcW w:w="960" w:type="dxa"/>
            <w:tcBorders>
              <w:top w:val="nil"/>
              <w:left w:val="nil"/>
              <w:bottom w:val="single" w:sz="8" w:space="0" w:color="auto"/>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1.41</w:t>
            </w:r>
          </w:p>
        </w:tc>
        <w:tc>
          <w:tcPr>
            <w:tcW w:w="1027" w:type="dxa"/>
            <w:tcBorders>
              <w:top w:val="nil"/>
              <w:left w:val="single" w:sz="8" w:space="0" w:color="auto"/>
              <w:bottom w:val="single" w:sz="8" w:space="0" w:color="auto"/>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-1.529</w:t>
            </w:r>
          </w:p>
        </w:tc>
        <w:tc>
          <w:tcPr>
            <w:tcW w:w="893" w:type="dxa"/>
            <w:tcBorders>
              <w:top w:val="nil"/>
              <w:left w:val="nil"/>
              <w:bottom w:val="single" w:sz="8" w:space="0" w:color="auto"/>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-3.3</w:t>
            </w:r>
          </w:p>
        </w:tc>
        <w:tc>
          <w:tcPr>
            <w:tcW w:w="1027" w:type="dxa"/>
            <w:tcBorders>
              <w:top w:val="nil"/>
              <w:left w:val="nil"/>
              <w:bottom w:val="single" w:sz="8" w:space="0" w:color="auto"/>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 </w:t>
            </w:r>
          </w:p>
        </w:tc>
        <w:tc>
          <w:tcPr>
            <w:tcW w:w="893" w:type="dxa"/>
            <w:tcBorders>
              <w:top w:val="nil"/>
              <w:left w:val="nil"/>
              <w:bottom w:val="single" w:sz="8" w:space="0" w:color="auto"/>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 </w:t>
            </w:r>
          </w:p>
        </w:tc>
      </w:tr>
      <w:tr w:rsidR="005E3698" w:rsidRPr="005E3698" w:rsidTr="005E3698">
        <w:trPr>
          <w:trHeight w:val="255"/>
        </w:trPr>
        <w:tc>
          <w:tcPr>
            <w:tcW w:w="960" w:type="dxa"/>
            <w:vMerge w:val="restart"/>
            <w:tcBorders>
              <w:top w:val="nil"/>
              <w:left w:val="single" w:sz="8" w:space="0" w:color="auto"/>
              <w:bottom w:val="single" w:sz="8" w:space="0" w:color="000000"/>
              <w:right w:val="single" w:sz="8" w:space="0" w:color="auto"/>
            </w:tcBorders>
            <w:shd w:val="clear" w:color="auto" w:fill="auto"/>
            <w:vAlign w:val="bottom"/>
            <w:hideMark/>
          </w:tcPr>
          <w:p w:rsidR="005E3698" w:rsidRPr="005E3698" w:rsidRDefault="005E3698" w:rsidP="005E3698">
            <w:pPr>
              <w:ind w:left="0"/>
              <w:jc w:val="center"/>
              <w:rPr>
                <w:rFonts w:ascii="Arial Narrow" w:hAnsi="Arial Narrow"/>
                <w:b/>
                <w:bCs/>
                <w:color w:val="000000"/>
                <w:sz w:val="20"/>
                <w:szCs w:val="20"/>
              </w:rPr>
            </w:pPr>
            <w:r w:rsidRPr="005E3698">
              <w:rPr>
                <w:rFonts w:ascii="Arial Narrow" w:hAnsi="Arial Narrow"/>
                <w:b/>
                <w:bCs/>
                <w:color w:val="000000"/>
                <w:sz w:val="20"/>
                <w:szCs w:val="20"/>
              </w:rPr>
              <w:t>HH Size Shifts</w:t>
            </w:r>
          </w:p>
        </w:tc>
        <w:tc>
          <w:tcPr>
            <w:tcW w:w="1420" w:type="dxa"/>
            <w:tcBorders>
              <w:top w:val="nil"/>
              <w:left w:val="nil"/>
              <w:bottom w:val="nil"/>
              <w:right w:val="nil"/>
            </w:tcBorders>
            <w:shd w:val="clear" w:color="auto" w:fill="auto"/>
            <w:vAlign w:val="bottom"/>
            <w:hideMark/>
          </w:tcPr>
          <w:p w:rsidR="005E3698" w:rsidRPr="005E3698" w:rsidRDefault="005E3698" w:rsidP="005E3698">
            <w:pPr>
              <w:ind w:left="0"/>
              <w:jc w:val="left"/>
              <w:rPr>
                <w:rFonts w:ascii="Arial Narrow" w:hAnsi="Arial Narrow"/>
                <w:b/>
                <w:bCs/>
                <w:color w:val="000000"/>
                <w:sz w:val="20"/>
                <w:szCs w:val="20"/>
              </w:rPr>
            </w:pPr>
            <w:r w:rsidRPr="005E3698">
              <w:rPr>
                <w:rFonts w:ascii="Arial Narrow" w:hAnsi="Arial Narrow"/>
                <w:b/>
                <w:bCs/>
                <w:color w:val="000000"/>
                <w:sz w:val="20"/>
                <w:szCs w:val="20"/>
              </w:rPr>
              <w:t>Shift Early 1</w:t>
            </w:r>
          </w:p>
        </w:tc>
        <w:tc>
          <w:tcPr>
            <w:tcW w:w="1027" w:type="dxa"/>
            <w:tcBorders>
              <w:top w:val="nil"/>
              <w:left w:val="single" w:sz="8" w:space="0" w:color="auto"/>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-0.56</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-1.82</w:t>
            </w:r>
          </w:p>
        </w:tc>
        <w:tc>
          <w:tcPr>
            <w:tcW w:w="960"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0.473</w:t>
            </w:r>
          </w:p>
        </w:tc>
        <w:tc>
          <w:tcPr>
            <w:tcW w:w="960"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2.79</w:t>
            </w:r>
          </w:p>
        </w:tc>
        <w:tc>
          <w:tcPr>
            <w:tcW w:w="1027" w:type="dxa"/>
            <w:tcBorders>
              <w:top w:val="nil"/>
              <w:left w:val="single" w:sz="8" w:space="0" w:color="auto"/>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-1.366</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-3.53</w:t>
            </w:r>
          </w:p>
        </w:tc>
        <w:tc>
          <w:tcPr>
            <w:tcW w:w="1027" w:type="dxa"/>
            <w:tcBorders>
              <w:top w:val="nil"/>
              <w:left w:val="nil"/>
              <w:bottom w:val="nil"/>
              <w:right w:val="nil"/>
            </w:tcBorders>
            <w:shd w:val="clear" w:color="auto" w:fill="auto"/>
            <w:noWrap/>
            <w:vAlign w:val="bottom"/>
            <w:hideMark/>
          </w:tcPr>
          <w:p w:rsidR="005E3698" w:rsidRPr="005E3698" w:rsidRDefault="005E3698" w:rsidP="005E3698">
            <w:pPr>
              <w:ind w:left="0"/>
              <w:jc w:val="left"/>
              <w:rPr>
                <w:rFonts w:ascii="Arial Narrow" w:hAnsi="Arial Narrow"/>
                <w:sz w:val="20"/>
                <w:szCs w:val="20"/>
              </w:rPr>
            </w:pP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 </w:t>
            </w:r>
          </w:p>
        </w:tc>
      </w:tr>
      <w:tr w:rsidR="005E3698" w:rsidRPr="005E3698" w:rsidTr="005E3698">
        <w:trPr>
          <w:trHeight w:val="255"/>
        </w:trPr>
        <w:tc>
          <w:tcPr>
            <w:tcW w:w="960" w:type="dxa"/>
            <w:vMerge/>
            <w:tcBorders>
              <w:top w:val="nil"/>
              <w:left w:val="single" w:sz="8" w:space="0" w:color="auto"/>
              <w:bottom w:val="single" w:sz="8" w:space="0" w:color="000000"/>
              <w:right w:val="single" w:sz="8" w:space="0" w:color="auto"/>
            </w:tcBorders>
            <w:vAlign w:val="center"/>
            <w:hideMark/>
          </w:tcPr>
          <w:p w:rsidR="005E3698" w:rsidRPr="005E3698" w:rsidRDefault="005E3698" w:rsidP="005E3698">
            <w:pPr>
              <w:ind w:left="0"/>
              <w:jc w:val="left"/>
              <w:rPr>
                <w:rFonts w:ascii="Arial Narrow" w:hAnsi="Arial Narrow"/>
                <w:b/>
                <w:bCs/>
                <w:color w:val="000000"/>
                <w:sz w:val="20"/>
                <w:szCs w:val="20"/>
              </w:rPr>
            </w:pPr>
          </w:p>
        </w:tc>
        <w:tc>
          <w:tcPr>
            <w:tcW w:w="1420" w:type="dxa"/>
            <w:tcBorders>
              <w:top w:val="nil"/>
              <w:left w:val="nil"/>
              <w:bottom w:val="nil"/>
              <w:right w:val="nil"/>
            </w:tcBorders>
            <w:shd w:val="clear" w:color="auto" w:fill="auto"/>
            <w:vAlign w:val="bottom"/>
            <w:hideMark/>
          </w:tcPr>
          <w:p w:rsidR="005E3698" w:rsidRPr="005E3698" w:rsidRDefault="005E3698" w:rsidP="005E3698">
            <w:pPr>
              <w:ind w:left="0"/>
              <w:jc w:val="left"/>
              <w:rPr>
                <w:rFonts w:ascii="Arial Narrow" w:hAnsi="Arial Narrow"/>
                <w:b/>
                <w:bCs/>
                <w:color w:val="000000"/>
                <w:sz w:val="20"/>
                <w:szCs w:val="20"/>
              </w:rPr>
            </w:pPr>
            <w:r w:rsidRPr="005E3698">
              <w:rPr>
                <w:rFonts w:ascii="Arial Narrow" w:hAnsi="Arial Narrow"/>
                <w:b/>
                <w:bCs/>
                <w:color w:val="000000"/>
                <w:sz w:val="20"/>
                <w:szCs w:val="20"/>
              </w:rPr>
              <w:t>Shift Early 2</w:t>
            </w:r>
          </w:p>
        </w:tc>
        <w:tc>
          <w:tcPr>
            <w:tcW w:w="1027" w:type="dxa"/>
            <w:tcBorders>
              <w:top w:val="nil"/>
              <w:left w:val="single" w:sz="8" w:space="0" w:color="auto"/>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0.081</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0.4</w:t>
            </w:r>
          </w:p>
        </w:tc>
        <w:tc>
          <w:tcPr>
            <w:tcW w:w="960"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-0.138</w:t>
            </w:r>
          </w:p>
        </w:tc>
        <w:tc>
          <w:tcPr>
            <w:tcW w:w="960"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-2.5</w:t>
            </w:r>
          </w:p>
        </w:tc>
        <w:tc>
          <w:tcPr>
            <w:tcW w:w="1027" w:type="dxa"/>
            <w:tcBorders>
              <w:top w:val="nil"/>
              <w:left w:val="single" w:sz="8" w:space="0" w:color="auto"/>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0.547</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2.72</w:t>
            </w:r>
          </w:p>
        </w:tc>
        <w:tc>
          <w:tcPr>
            <w:tcW w:w="1027" w:type="dxa"/>
            <w:tcBorders>
              <w:top w:val="nil"/>
              <w:left w:val="nil"/>
              <w:bottom w:val="nil"/>
              <w:right w:val="nil"/>
            </w:tcBorders>
            <w:shd w:val="clear" w:color="auto" w:fill="auto"/>
            <w:noWrap/>
            <w:vAlign w:val="bottom"/>
            <w:hideMark/>
          </w:tcPr>
          <w:p w:rsidR="005E3698" w:rsidRPr="005E3698" w:rsidRDefault="005E3698" w:rsidP="005E3698">
            <w:pPr>
              <w:ind w:left="0"/>
              <w:jc w:val="left"/>
              <w:rPr>
                <w:rFonts w:ascii="Arial Narrow" w:hAnsi="Arial Narrow"/>
                <w:sz w:val="20"/>
                <w:szCs w:val="20"/>
              </w:rPr>
            </w:pP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 </w:t>
            </w:r>
          </w:p>
        </w:tc>
      </w:tr>
      <w:tr w:rsidR="005E3698" w:rsidRPr="005E3698" w:rsidTr="005E3698">
        <w:trPr>
          <w:trHeight w:val="255"/>
        </w:trPr>
        <w:tc>
          <w:tcPr>
            <w:tcW w:w="960" w:type="dxa"/>
            <w:vMerge/>
            <w:tcBorders>
              <w:top w:val="nil"/>
              <w:left w:val="single" w:sz="8" w:space="0" w:color="auto"/>
              <w:bottom w:val="single" w:sz="8" w:space="0" w:color="000000"/>
              <w:right w:val="single" w:sz="8" w:space="0" w:color="auto"/>
            </w:tcBorders>
            <w:vAlign w:val="center"/>
            <w:hideMark/>
          </w:tcPr>
          <w:p w:rsidR="005E3698" w:rsidRPr="005E3698" w:rsidRDefault="005E3698" w:rsidP="005E3698">
            <w:pPr>
              <w:ind w:left="0"/>
              <w:jc w:val="left"/>
              <w:rPr>
                <w:rFonts w:ascii="Arial Narrow" w:hAnsi="Arial Narrow"/>
                <w:b/>
                <w:bCs/>
                <w:color w:val="000000"/>
                <w:sz w:val="20"/>
                <w:szCs w:val="20"/>
              </w:rPr>
            </w:pPr>
          </w:p>
        </w:tc>
        <w:tc>
          <w:tcPr>
            <w:tcW w:w="1420" w:type="dxa"/>
            <w:tcBorders>
              <w:top w:val="nil"/>
              <w:left w:val="nil"/>
              <w:bottom w:val="nil"/>
              <w:right w:val="nil"/>
            </w:tcBorders>
            <w:shd w:val="clear" w:color="auto" w:fill="auto"/>
            <w:vAlign w:val="bottom"/>
            <w:hideMark/>
          </w:tcPr>
          <w:p w:rsidR="005E3698" w:rsidRPr="005E3698" w:rsidRDefault="005E3698" w:rsidP="005E3698">
            <w:pPr>
              <w:ind w:left="0"/>
              <w:jc w:val="left"/>
              <w:rPr>
                <w:rFonts w:ascii="Arial Narrow" w:hAnsi="Arial Narrow"/>
                <w:b/>
                <w:bCs/>
                <w:color w:val="000000"/>
                <w:sz w:val="20"/>
                <w:szCs w:val="20"/>
              </w:rPr>
            </w:pPr>
            <w:r w:rsidRPr="005E3698">
              <w:rPr>
                <w:rFonts w:ascii="Arial Narrow" w:hAnsi="Arial Narrow"/>
                <w:b/>
                <w:bCs/>
                <w:color w:val="000000"/>
                <w:sz w:val="20"/>
                <w:szCs w:val="20"/>
              </w:rPr>
              <w:t>Shift Late 1</w:t>
            </w:r>
          </w:p>
        </w:tc>
        <w:tc>
          <w:tcPr>
            <w:tcW w:w="1027" w:type="dxa"/>
            <w:tcBorders>
              <w:top w:val="nil"/>
              <w:left w:val="single" w:sz="8" w:space="0" w:color="auto"/>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-0.011</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-0.05</w:t>
            </w:r>
          </w:p>
        </w:tc>
        <w:tc>
          <w:tcPr>
            <w:tcW w:w="960"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0.53</w:t>
            </w:r>
          </w:p>
        </w:tc>
        <w:tc>
          <w:tcPr>
            <w:tcW w:w="960"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2.89</w:t>
            </w:r>
          </w:p>
        </w:tc>
        <w:tc>
          <w:tcPr>
            <w:tcW w:w="1027" w:type="dxa"/>
            <w:tcBorders>
              <w:top w:val="nil"/>
              <w:left w:val="single" w:sz="8" w:space="0" w:color="auto"/>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-1.33</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-3.55</w:t>
            </w:r>
          </w:p>
        </w:tc>
        <w:tc>
          <w:tcPr>
            <w:tcW w:w="1027" w:type="dxa"/>
            <w:tcBorders>
              <w:top w:val="nil"/>
              <w:left w:val="nil"/>
              <w:bottom w:val="nil"/>
              <w:right w:val="nil"/>
            </w:tcBorders>
            <w:shd w:val="clear" w:color="auto" w:fill="auto"/>
            <w:noWrap/>
            <w:vAlign w:val="bottom"/>
            <w:hideMark/>
          </w:tcPr>
          <w:p w:rsidR="005E3698" w:rsidRPr="005E3698" w:rsidRDefault="005E3698" w:rsidP="005E3698">
            <w:pPr>
              <w:ind w:left="0"/>
              <w:jc w:val="left"/>
              <w:rPr>
                <w:rFonts w:ascii="Arial Narrow" w:hAnsi="Arial Narrow"/>
                <w:sz w:val="20"/>
                <w:szCs w:val="20"/>
              </w:rPr>
            </w:pP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 </w:t>
            </w:r>
          </w:p>
        </w:tc>
      </w:tr>
      <w:tr w:rsidR="005E3698" w:rsidRPr="005E3698" w:rsidTr="005E3698">
        <w:trPr>
          <w:trHeight w:val="270"/>
        </w:trPr>
        <w:tc>
          <w:tcPr>
            <w:tcW w:w="960" w:type="dxa"/>
            <w:vMerge/>
            <w:tcBorders>
              <w:top w:val="nil"/>
              <w:left w:val="single" w:sz="8" w:space="0" w:color="auto"/>
              <w:bottom w:val="single" w:sz="8" w:space="0" w:color="000000"/>
              <w:right w:val="single" w:sz="8" w:space="0" w:color="auto"/>
            </w:tcBorders>
            <w:vAlign w:val="center"/>
            <w:hideMark/>
          </w:tcPr>
          <w:p w:rsidR="005E3698" w:rsidRPr="005E3698" w:rsidRDefault="005E3698" w:rsidP="005E3698">
            <w:pPr>
              <w:ind w:left="0"/>
              <w:jc w:val="left"/>
              <w:rPr>
                <w:rFonts w:ascii="Arial Narrow" w:hAnsi="Arial Narrow"/>
                <w:b/>
                <w:bCs/>
                <w:color w:val="000000"/>
                <w:sz w:val="20"/>
                <w:szCs w:val="20"/>
              </w:rPr>
            </w:pPr>
          </w:p>
        </w:tc>
        <w:tc>
          <w:tcPr>
            <w:tcW w:w="1420" w:type="dxa"/>
            <w:tcBorders>
              <w:top w:val="nil"/>
              <w:left w:val="nil"/>
              <w:bottom w:val="nil"/>
              <w:right w:val="nil"/>
            </w:tcBorders>
            <w:shd w:val="clear" w:color="auto" w:fill="auto"/>
            <w:vAlign w:val="bottom"/>
            <w:hideMark/>
          </w:tcPr>
          <w:p w:rsidR="005E3698" w:rsidRPr="005E3698" w:rsidRDefault="005E3698" w:rsidP="005E3698">
            <w:pPr>
              <w:ind w:left="0"/>
              <w:jc w:val="left"/>
              <w:rPr>
                <w:rFonts w:ascii="Arial Narrow" w:hAnsi="Arial Narrow"/>
                <w:b/>
                <w:bCs/>
                <w:color w:val="000000"/>
                <w:sz w:val="20"/>
                <w:szCs w:val="20"/>
              </w:rPr>
            </w:pPr>
            <w:r w:rsidRPr="005E3698">
              <w:rPr>
                <w:rFonts w:ascii="Arial Narrow" w:hAnsi="Arial Narrow"/>
                <w:b/>
                <w:bCs/>
                <w:color w:val="000000"/>
                <w:sz w:val="20"/>
                <w:szCs w:val="20"/>
              </w:rPr>
              <w:t>Shift Late 2</w:t>
            </w:r>
          </w:p>
        </w:tc>
        <w:tc>
          <w:tcPr>
            <w:tcW w:w="1027" w:type="dxa"/>
            <w:tcBorders>
              <w:top w:val="nil"/>
              <w:left w:val="single" w:sz="8" w:space="0" w:color="auto"/>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-0.03</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-0.3</w:t>
            </w:r>
          </w:p>
        </w:tc>
        <w:tc>
          <w:tcPr>
            <w:tcW w:w="960"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-0.134</w:t>
            </w:r>
          </w:p>
        </w:tc>
        <w:tc>
          <w:tcPr>
            <w:tcW w:w="960"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-2.14</w:t>
            </w:r>
          </w:p>
        </w:tc>
        <w:tc>
          <w:tcPr>
            <w:tcW w:w="1027" w:type="dxa"/>
            <w:tcBorders>
              <w:top w:val="nil"/>
              <w:left w:val="single" w:sz="8" w:space="0" w:color="auto"/>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0.588</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3.03</w:t>
            </w:r>
          </w:p>
        </w:tc>
        <w:tc>
          <w:tcPr>
            <w:tcW w:w="1027" w:type="dxa"/>
            <w:tcBorders>
              <w:top w:val="nil"/>
              <w:left w:val="nil"/>
              <w:bottom w:val="nil"/>
              <w:right w:val="nil"/>
            </w:tcBorders>
            <w:shd w:val="clear" w:color="auto" w:fill="auto"/>
            <w:noWrap/>
            <w:vAlign w:val="bottom"/>
            <w:hideMark/>
          </w:tcPr>
          <w:p w:rsidR="005E3698" w:rsidRPr="005E3698" w:rsidRDefault="005E3698" w:rsidP="005E3698">
            <w:pPr>
              <w:ind w:left="0"/>
              <w:jc w:val="left"/>
              <w:rPr>
                <w:rFonts w:ascii="Arial Narrow" w:hAnsi="Arial Narrow"/>
                <w:sz w:val="20"/>
                <w:szCs w:val="20"/>
              </w:rPr>
            </w:pP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 </w:t>
            </w:r>
          </w:p>
        </w:tc>
      </w:tr>
      <w:tr w:rsidR="005E3698" w:rsidRPr="005E3698" w:rsidTr="005E3698">
        <w:trPr>
          <w:trHeight w:val="255"/>
        </w:trPr>
        <w:tc>
          <w:tcPr>
            <w:tcW w:w="960" w:type="dxa"/>
            <w:vMerge w:val="restart"/>
            <w:tcBorders>
              <w:top w:val="nil"/>
              <w:left w:val="single" w:sz="8" w:space="0" w:color="auto"/>
              <w:bottom w:val="single" w:sz="8" w:space="0" w:color="000000"/>
              <w:right w:val="single" w:sz="8" w:space="0" w:color="auto"/>
            </w:tcBorders>
            <w:shd w:val="clear" w:color="auto" w:fill="auto"/>
            <w:vAlign w:val="bottom"/>
            <w:hideMark/>
          </w:tcPr>
          <w:p w:rsidR="005E3698" w:rsidRPr="005E3698" w:rsidRDefault="005E3698" w:rsidP="005E3698">
            <w:pPr>
              <w:ind w:left="0"/>
              <w:jc w:val="center"/>
              <w:rPr>
                <w:rFonts w:ascii="Arial Narrow" w:hAnsi="Arial Narrow"/>
                <w:b/>
                <w:bCs/>
                <w:color w:val="000000"/>
                <w:sz w:val="20"/>
                <w:szCs w:val="20"/>
              </w:rPr>
            </w:pPr>
            <w:r w:rsidRPr="005E3698">
              <w:rPr>
                <w:rFonts w:ascii="Arial Narrow" w:hAnsi="Arial Narrow"/>
                <w:b/>
                <w:bCs/>
                <w:color w:val="000000"/>
                <w:sz w:val="20"/>
                <w:szCs w:val="20"/>
              </w:rPr>
              <w:t>Presence Children Shifts</w:t>
            </w:r>
          </w:p>
        </w:tc>
        <w:tc>
          <w:tcPr>
            <w:tcW w:w="1420" w:type="dxa"/>
            <w:tcBorders>
              <w:top w:val="single" w:sz="8" w:space="0" w:color="auto"/>
              <w:left w:val="nil"/>
              <w:bottom w:val="nil"/>
              <w:right w:val="nil"/>
            </w:tcBorders>
            <w:shd w:val="clear" w:color="auto" w:fill="auto"/>
            <w:vAlign w:val="bottom"/>
            <w:hideMark/>
          </w:tcPr>
          <w:p w:rsidR="005E3698" w:rsidRPr="005E3698" w:rsidRDefault="005E3698" w:rsidP="005E3698">
            <w:pPr>
              <w:ind w:left="0"/>
              <w:jc w:val="left"/>
              <w:rPr>
                <w:rFonts w:ascii="Arial Narrow" w:hAnsi="Arial Narrow"/>
                <w:b/>
                <w:bCs/>
                <w:color w:val="000000"/>
                <w:sz w:val="20"/>
                <w:szCs w:val="20"/>
              </w:rPr>
            </w:pPr>
            <w:r w:rsidRPr="005E3698">
              <w:rPr>
                <w:rFonts w:ascii="Arial Narrow" w:hAnsi="Arial Narrow"/>
                <w:b/>
                <w:bCs/>
                <w:color w:val="000000"/>
                <w:sz w:val="20"/>
                <w:szCs w:val="20"/>
              </w:rPr>
              <w:t>Shift Early 1</w:t>
            </w:r>
          </w:p>
        </w:tc>
        <w:tc>
          <w:tcPr>
            <w:tcW w:w="1027" w:type="dxa"/>
            <w:tcBorders>
              <w:top w:val="single" w:sz="8" w:space="0" w:color="auto"/>
              <w:left w:val="single" w:sz="8" w:space="0" w:color="auto"/>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-0.606</w:t>
            </w:r>
          </w:p>
        </w:tc>
        <w:tc>
          <w:tcPr>
            <w:tcW w:w="893" w:type="dxa"/>
            <w:tcBorders>
              <w:top w:val="single" w:sz="8" w:space="0" w:color="auto"/>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-0.9</w:t>
            </w:r>
          </w:p>
        </w:tc>
        <w:tc>
          <w:tcPr>
            <w:tcW w:w="960" w:type="dxa"/>
            <w:tcBorders>
              <w:top w:val="single" w:sz="8" w:space="0" w:color="auto"/>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-1.639</w:t>
            </w:r>
          </w:p>
        </w:tc>
        <w:tc>
          <w:tcPr>
            <w:tcW w:w="960" w:type="dxa"/>
            <w:tcBorders>
              <w:top w:val="single" w:sz="8" w:space="0" w:color="auto"/>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-4.53</w:t>
            </w:r>
          </w:p>
        </w:tc>
        <w:tc>
          <w:tcPr>
            <w:tcW w:w="1027" w:type="dxa"/>
            <w:tcBorders>
              <w:top w:val="single" w:sz="8" w:space="0" w:color="auto"/>
              <w:left w:val="single" w:sz="8" w:space="0" w:color="auto"/>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2.492</w:t>
            </w:r>
          </w:p>
        </w:tc>
        <w:tc>
          <w:tcPr>
            <w:tcW w:w="893" w:type="dxa"/>
            <w:tcBorders>
              <w:top w:val="single" w:sz="8" w:space="0" w:color="auto"/>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3.15</w:t>
            </w:r>
          </w:p>
        </w:tc>
        <w:tc>
          <w:tcPr>
            <w:tcW w:w="1027" w:type="dxa"/>
            <w:tcBorders>
              <w:top w:val="single" w:sz="8" w:space="0" w:color="auto"/>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 </w:t>
            </w:r>
          </w:p>
        </w:tc>
        <w:tc>
          <w:tcPr>
            <w:tcW w:w="893" w:type="dxa"/>
            <w:tcBorders>
              <w:top w:val="single" w:sz="8" w:space="0" w:color="auto"/>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 </w:t>
            </w:r>
          </w:p>
        </w:tc>
      </w:tr>
      <w:tr w:rsidR="005E3698" w:rsidRPr="005E3698" w:rsidTr="005E3698">
        <w:trPr>
          <w:trHeight w:val="255"/>
        </w:trPr>
        <w:tc>
          <w:tcPr>
            <w:tcW w:w="960" w:type="dxa"/>
            <w:vMerge/>
            <w:tcBorders>
              <w:top w:val="nil"/>
              <w:left w:val="single" w:sz="8" w:space="0" w:color="auto"/>
              <w:bottom w:val="single" w:sz="8" w:space="0" w:color="000000"/>
              <w:right w:val="single" w:sz="8" w:space="0" w:color="auto"/>
            </w:tcBorders>
            <w:vAlign w:val="center"/>
            <w:hideMark/>
          </w:tcPr>
          <w:p w:rsidR="005E3698" w:rsidRPr="005E3698" w:rsidRDefault="005E3698" w:rsidP="005E3698">
            <w:pPr>
              <w:ind w:left="0"/>
              <w:jc w:val="left"/>
              <w:rPr>
                <w:rFonts w:ascii="Arial Narrow" w:hAnsi="Arial Narrow"/>
                <w:b/>
                <w:bCs/>
                <w:color w:val="000000"/>
                <w:sz w:val="20"/>
                <w:szCs w:val="20"/>
              </w:rPr>
            </w:pPr>
          </w:p>
        </w:tc>
        <w:tc>
          <w:tcPr>
            <w:tcW w:w="1420" w:type="dxa"/>
            <w:tcBorders>
              <w:top w:val="nil"/>
              <w:left w:val="nil"/>
              <w:bottom w:val="nil"/>
              <w:right w:val="nil"/>
            </w:tcBorders>
            <w:shd w:val="clear" w:color="auto" w:fill="auto"/>
            <w:vAlign w:val="bottom"/>
            <w:hideMark/>
          </w:tcPr>
          <w:p w:rsidR="005E3698" w:rsidRPr="005E3698" w:rsidRDefault="005E3698" w:rsidP="005E3698">
            <w:pPr>
              <w:ind w:left="0"/>
              <w:jc w:val="left"/>
              <w:rPr>
                <w:rFonts w:ascii="Arial Narrow" w:hAnsi="Arial Narrow"/>
                <w:b/>
                <w:bCs/>
                <w:color w:val="000000"/>
                <w:sz w:val="20"/>
                <w:szCs w:val="20"/>
              </w:rPr>
            </w:pPr>
            <w:r w:rsidRPr="005E3698">
              <w:rPr>
                <w:rFonts w:ascii="Arial Narrow" w:hAnsi="Arial Narrow"/>
                <w:b/>
                <w:bCs/>
                <w:color w:val="000000"/>
                <w:sz w:val="20"/>
                <w:szCs w:val="20"/>
              </w:rPr>
              <w:t>Shift Early 2</w:t>
            </w:r>
          </w:p>
        </w:tc>
        <w:tc>
          <w:tcPr>
            <w:tcW w:w="1027" w:type="dxa"/>
            <w:tcBorders>
              <w:top w:val="nil"/>
              <w:left w:val="single" w:sz="8" w:space="0" w:color="auto"/>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0.245</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0.56</w:t>
            </w:r>
          </w:p>
        </w:tc>
        <w:tc>
          <w:tcPr>
            <w:tcW w:w="960"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0.614</w:t>
            </w:r>
          </w:p>
        </w:tc>
        <w:tc>
          <w:tcPr>
            <w:tcW w:w="960"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5.25</w:t>
            </w:r>
          </w:p>
        </w:tc>
        <w:tc>
          <w:tcPr>
            <w:tcW w:w="1027" w:type="dxa"/>
            <w:tcBorders>
              <w:top w:val="nil"/>
              <w:left w:val="single" w:sz="8" w:space="0" w:color="auto"/>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-1.008</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-2.44</w:t>
            </w:r>
          </w:p>
        </w:tc>
        <w:tc>
          <w:tcPr>
            <w:tcW w:w="1027" w:type="dxa"/>
            <w:tcBorders>
              <w:top w:val="nil"/>
              <w:left w:val="nil"/>
              <w:bottom w:val="nil"/>
              <w:right w:val="nil"/>
            </w:tcBorders>
            <w:shd w:val="clear" w:color="auto" w:fill="auto"/>
            <w:noWrap/>
            <w:vAlign w:val="bottom"/>
            <w:hideMark/>
          </w:tcPr>
          <w:p w:rsidR="005E3698" w:rsidRPr="005E3698" w:rsidRDefault="005E3698" w:rsidP="005E3698">
            <w:pPr>
              <w:ind w:left="0"/>
              <w:jc w:val="left"/>
              <w:rPr>
                <w:rFonts w:ascii="Arial Narrow" w:hAnsi="Arial Narrow"/>
                <w:sz w:val="20"/>
                <w:szCs w:val="20"/>
              </w:rPr>
            </w:pP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 </w:t>
            </w:r>
          </w:p>
        </w:tc>
      </w:tr>
      <w:tr w:rsidR="005E3698" w:rsidRPr="005E3698" w:rsidTr="005E3698">
        <w:trPr>
          <w:trHeight w:val="255"/>
        </w:trPr>
        <w:tc>
          <w:tcPr>
            <w:tcW w:w="960" w:type="dxa"/>
            <w:vMerge/>
            <w:tcBorders>
              <w:top w:val="nil"/>
              <w:left w:val="single" w:sz="8" w:space="0" w:color="auto"/>
              <w:bottom w:val="single" w:sz="8" w:space="0" w:color="000000"/>
              <w:right w:val="single" w:sz="8" w:space="0" w:color="auto"/>
            </w:tcBorders>
            <w:vAlign w:val="center"/>
            <w:hideMark/>
          </w:tcPr>
          <w:p w:rsidR="005E3698" w:rsidRPr="005E3698" w:rsidRDefault="005E3698" w:rsidP="005E3698">
            <w:pPr>
              <w:ind w:left="0"/>
              <w:jc w:val="left"/>
              <w:rPr>
                <w:rFonts w:ascii="Arial Narrow" w:hAnsi="Arial Narrow"/>
                <w:b/>
                <w:bCs/>
                <w:color w:val="000000"/>
                <w:sz w:val="20"/>
                <w:szCs w:val="20"/>
              </w:rPr>
            </w:pPr>
          </w:p>
        </w:tc>
        <w:tc>
          <w:tcPr>
            <w:tcW w:w="1420" w:type="dxa"/>
            <w:tcBorders>
              <w:top w:val="nil"/>
              <w:left w:val="nil"/>
              <w:bottom w:val="nil"/>
              <w:right w:val="nil"/>
            </w:tcBorders>
            <w:shd w:val="clear" w:color="auto" w:fill="auto"/>
            <w:vAlign w:val="bottom"/>
            <w:hideMark/>
          </w:tcPr>
          <w:p w:rsidR="005E3698" w:rsidRPr="005E3698" w:rsidRDefault="005E3698" w:rsidP="005E3698">
            <w:pPr>
              <w:ind w:left="0"/>
              <w:jc w:val="left"/>
              <w:rPr>
                <w:rFonts w:ascii="Arial Narrow" w:hAnsi="Arial Narrow"/>
                <w:b/>
                <w:bCs/>
                <w:color w:val="000000"/>
                <w:sz w:val="20"/>
                <w:szCs w:val="20"/>
              </w:rPr>
            </w:pPr>
            <w:r w:rsidRPr="005E3698">
              <w:rPr>
                <w:rFonts w:ascii="Arial Narrow" w:hAnsi="Arial Narrow"/>
                <w:b/>
                <w:bCs/>
                <w:color w:val="000000"/>
                <w:sz w:val="20"/>
                <w:szCs w:val="20"/>
              </w:rPr>
              <w:t>Shift Late 1</w:t>
            </w:r>
          </w:p>
        </w:tc>
        <w:tc>
          <w:tcPr>
            <w:tcW w:w="1027" w:type="dxa"/>
            <w:tcBorders>
              <w:top w:val="nil"/>
              <w:left w:val="single" w:sz="8" w:space="0" w:color="auto"/>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0.307</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0.71</w:t>
            </w:r>
          </w:p>
        </w:tc>
        <w:tc>
          <w:tcPr>
            <w:tcW w:w="960"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-1.088</w:t>
            </w:r>
          </w:p>
        </w:tc>
        <w:tc>
          <w:tcPr>
            <w:tcW w:w="960"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-2.81</w:t>
            </w:r>
          </w:p>
        </w:tc>
        <w:tc>
          <w:tcPr>
            <w:tcW w:w="1027" w:type="dxa"/>
            <w:tcBorders>
              <w:top w:val="nil"/>
              <w:left w:val="single" w:sz="8" w:space="0" w:color="auto"/>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1.799</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2.38</w:t>
            </w:r>
          </w:p>
        </w:tc>
        <w:tc>
          <w:tcPr>
            <w:tcW w:w="1027" w:type="dxa"/>
            <w:tcBorders>
              <w:top w:val="nil"/>
              <w:left w:val="nil"/>
              <w:bottom w:val="nil"/>
              <w:right w:val="nil"/>
            </w:tcBorders>
            <w:shd w:val="clear" w:color="auto" w:fill="auto"/>
            <w:noWrap/>
            <w:vAlign w:val="bottom"/>
            <w:hideMark/>
          </w:tcPr>
          <w:p w:rsidR="005E3698" w:rsidRPr="005E3698" w:rsidRDefault="005E3698" w:rsidP="005E3698">
            <w:pPr>
              <w:ind w:left="0"/>
              <w:jc w:val="left"/>
              <w:rPr>
                <w:rFonts w:ascii="Arial Narrow" w:hAnsi="Arial Narrow"/>
                <w:sz w:val="20"/>
                <w:szCs w:val="20"/>
              </w:rPr>
            </w:pP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 </w:t>
            </w:r>
          </w:p>
        </w:tc>
      </w:tr>
      <w:tr w:rsidR="005E3698" w:rsidRPr="005E3698" w:rsidTr="005E3698">
        <w:trPr>
          <w:trHeight w:val="270"/>
        </w:trPr>
        <w:tc>
          <w:tcPr>
            <w:tcW w:w="960" w:type="dxa"/>
            <w:vMerge/>
            <w:tcBorders>
              <w:top w:val="nil"/>
              <w:left w:val="single" w:sz="8" w:space="0" w:color="auto"/>
              <w:bottom w:val="single" w:sz="8" w:space="0" w:color="000000"/>
              <w:right w:val="single" w:sz="8" w:space="0" w:color="auto"/>
            </w:tcBorders>
            <w:vAlign w:val="center"/>
            <w:hideMark/>
          </w:tcPr>
          <w:p w:rsidR="005E3698" w:rsidRPr="005E3698" w:rsidRDefault="005E3698" w:rsidP="005E3698">
            <w:pPr>
              <w:ind w:left="0"/>
              <w:jc w:val="left"/>
              <w:rPr>
                <w:rFonts w:ascii="Arial Narrow" w:hAnsi="Arial Narrow"/>
                <w:b/>
                <w:bCs/>
                <w:color w:val="000000"/>
                <w:sz w:val="20"/>
                <w:szCs w:val="20"/>
              </w:rPr>
            </w:pPr>
          </w:p>
        </w:tc>
        <w:tc>
          <w:tcPr>
            <w:tcW w:w="1420" w:type="dxa"/>
            <w:tcBorders>
              <w:top w:val="nil"/>
              <w:left w:val="nil"/>
              <w:bottom w:val="single" w:sz="8" w:space="0" w:color="auto"/>
              <w:right w:val="nil"/>
            </w:tcBorders>
            <w:shd w:val="clear" w:color="auto" w:fill="auto"/>
            <w:vAlign w:val="bottom"/>
            <w:hideMark/>
          </w:tcPr>
          <w:p w:rsidR="005E3698" w:rsidRPr="005E3698" w:rsidRDefault="005E3698" w:rsidP="005E3698">
            <w:pPr>
              <w:ind w:left="0"/>
              <w:jc w:val="left"/>
              <w:rPr>
                <w:rFonts w:ascii="Arial Narrow" w:hAnsi="Arial Narrow"/>
                <w:b/>
                <w:bCs/>
                <w:color w:val="000000"/>
                <w:sz w:val="20"/>
                <w:szCs w:val="20"/>
              </w:rPr>
            </w:pPr>
            <w:r w:rsidRPr="005E3698">
              <w:rPr>
                <w:rFonts w:ascii="Arial Narrow" w:hAnsi="Arial Narrow"/>
                <w:b/>
                <w:bCs/>
                <w:color w:val="000000"/>
                <w:sz w:val="20"/>
                <w:szCs w:val="20"/>
              </w:rPr>
              <w:t>Shift Late 2</w:t>
            </w:r>
          </w:p>
        </w:tc>
        <w:tc>
          <w:tcPr>
            <w:tcW w:w="1027" w:type="dxa"/>
            <w:tcBorders>
              <w:top w:val="nil"/>
              <w:left w:val="single" w:sz="8" w:space="0" w:color="auto"/>
              <w:bottom w:val="single" w:sz="8" w:space="0" w:color="auto"/>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-0.416</w:t>
            </w:r>
          </w:p>
        </w:tc>
        <w:tc>
          <w:tcPr>
            <w:tcW w:w="893" w:type="dxa"/>
            <w:tcBorders>
              <w:top w:val="nil"/>
              <w:left w:val="nil"/>
              <w:bottom w:val="single" w:sz="8" w:space="0" w:color="auto"/>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-1.93</w:t>
            </w:r>
          </w:p>
        </w:tc>
        <w:tc>
          <w:tcPr>
            <w:tcW w:w="960" w:type="dxa"/>
            <w:tcBorders>
              <w:top w:val="nil"/>
              <w:left w:val="nil"/>
              <w:bottom w:val="single" w:sz="8" w:space="0" w:color="auto"/>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0.435</w:t>
            </w:r>
          </w:p>
        </w:tc>
        <w:tc>
          <w:tcPr>
            <w:tcW w:w="960" w:type="dxa"/>
            <w:tcBorders>
              <w:top w:val="nil"/>
              <w:left w:val="nil"/>
              <w:bottom w:val="single" w:sz="8" w:space="0" w:color="auto"/>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3.32</w:t>
            </w:r>
          </w:p>
        </w:tc>
        <w:tc>
          <w:tcPr>
            <w:tcW w:w="1027" w:type="dxa"/>
            <w:tcBorders>
              <w:top w:val="nil"/>
              <w:left w:val="single" w:sz="8" w:space="0" w:color="auto"/>
              <w:bottom w:val="single" w:sz="8" w:space="0" w:color="auto"/>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-0.726</w:t>
            </w:r>
          </w:p>
        </w:tc>
        <w:tc>
          <w:tcPr>
            <w:tcW w:w="893" w:type="dxa"/>
            <w:tcBorders>
              <w:top w:val="nil"/>
              <w:left w:val="nil"/>
              <w:bottom w:val="single" w:sz="8" w:space="0" w:color="auto"/>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-1.85</w:t>
            </w:r>
          </w:p>
        </w:tc>
        <w:tc>
          <w:tcPr>
            <w:tcW w:w="1027" w:type="dxa"/>
            <w:tcBorders>
              <w:top w:val="nil"/>
              <w:left w:val="nil"/>
              <w:bottom w:val="single" w:sz="8" w:space="0" w:color="auto"/>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 </w:t>
            </w:r>
          </w:p>
        </w:tc>
        <w:tc>
          <w:tcPr>
            <w:tcW w:w="893" w:type="dxa"/>
            <w:tcBorders>
              <w:top w:val="nil"/>
              <w:left w:val="nil"/>
              <w:bottom w:val="single" w:sz="8" w:space="0" w:color="auto"/>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 </w:t>
            </w:r>
          </w:p>
        </w:tc>
      </w:tr>
      <w:tr w:rsidR="005E3698" w:rsidRPr="005E3698" w:rsidTr="005E3698">
        <w:trPr>
          <w:trHeight w:val="255"/>
        </w:trPr>
        <w:tc>
          <w:tcPr>
            <w:tcW w:w="960" w:type="dxa"/>
            <w:vMerge w:val="restart"/>
            <w:tcBorders>
              <w:top w:val="nil"/>
              <w:left w:val="single" w:sz="8" w:space="0" w:color="auto"/>
              <w:bottom w:val="single" w:sz="8" w:space="0" w:color="000000"/>
              <w:right w:val="single" w:sz="8" w:space="0" w:color="auto"/>
            </w:tcBorders>
            <w:shd w:val="clear" w:color="auto" w:fill="auto"/>
            <w:vAlign w:val="bottom"/>
            <w:hideMark/>
          </w:tcPr>
          <w:p w:rsidR="005E3698" w:rsidRPr="005E3698" w:rsidRDefault="005E3698" w:rsidP="005E3698">
            <w:pPr>
              <w:ind w:left="0"/>
              <w:jc w:val="center"/>
              <w:rPr>
                <w:rFonts w:ascii="Arial Narrow" w:hAnsi="Arial Narrow"/>
                <w:b/>
                <w:bCs/>
                <w:color w:val="000000"/>
                <w:sz w:val="20"/>
                <w:szCs w:val="20"/>
              </w:rPr>
            </w:pPr>
            <w:r w:rsidRPr="005E3698">
              <w:rPr>
                <w:rFonts w:ascii="Arial Narrow" w:hAnsi="Arial Narrow"/>
                <w:b/>
                <w:bCs/>
                <w:color w:val="000000"/>
                <w:sz w:val="20"/>
                <w:szCs w:val="20"/>
              </w:rPr>
              <w:t>Shared Ride Shifts</w:t>
            </w:r>
          </w:p>
        </w:tc>
        <w:tc>
          <w:tcPr>
            <w:tcW w:w="1420" w:type="dxa"/>
            <w:tcBorders>
              <w:top w:val="nil"/>
              <w:left w:val="nil"/>
              <w:bottom w:val="nil"/>
              <w:right w:val="nil"/>
            </w:tcBorders>
            <w:shd w:val="clear" w:color="auto" w:fill="auto"/>
            <w:vAlign w:val="bottom"/>
            <w:hideMark/>
          </w:tcPr>
          <w:p w:rsidR="005E3698" w:rsidRPr="005E3698" w:rsidRDefault="005E3698" w:rsidP="005E3698">
            <w:pPr>
              <w:ind w:left="0"/>
              <w:jc w:val="left"/>
              <w:rPr>
                <w:rFonts w:ascii="Arial Narrow" w:hAnsi="Arial Narrow"/>
                <w:b/>
                <w:bCs/>
                <w:color w:val="000000"/>
                <w:sz w:val="20"/>
                <w:szCs w:val="20"/>
              </w:rPr>
            </w:pPr>
            <w:r w:rsidRPr="005E3698">
              <w:rPr>
                <w:rFonts w:ascii="Arial Narrow" w:hAnsi="Arial Narrow"/>
                <w:b/>
                <w:bCs/>
                <w:color w:val="000000"/>
                <w:sz w:val="20"/>
                <w:szCs w:val="20"/>
              </w:rPr>
              <w:t>Shift Early 1</w:t>
            </w:r>
          </w:p>
        </w:tc>
        <w:tc>
          <w:tcPr>
            <w:tcW w:w="1027" w:type="dxa"/>
            <w:tcBorders>
              <w:top w:val="nil"/>
              <w:left w:val="single" w:sz="8" w:space="0" w:color="auto"/>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0.246</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0.59</w:t>
            </w:r>
          </w:p>
        </w:tc>
        <w:tc>
          <w:tcPr>
            <w:tcW w:w="960"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0.224</w:t>
            </w:r>
          </w:p>
        </w:tc>
        <w:tc>
          <w:tcPr>
            <w:tcW w:w="960"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0.96</w:t>
            </w:r>
          </w:p>
        </w:tc>
        <w:tc>
          <w:tcPr>
            <w:tcW w:w="1027" w:type="dxa"/>
            <w:tcBorders>
              <w:top w:val="nil"/>
              <w:left w:val="single" w:sz="8" w:space="0" w:color="auto"/>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1.168</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2.45</w:t>
            </w:r>
          </w:p>
        </w:tc>
        <w:tc>
          <w:tcPr>
            <w:tcW w:w="1027" w:type="dxa"/>
            <w:tcBorders>
              <w:top w:val="nil"/>
              <w:left w:val="nil"/>
              <w:bottom w:val="nil"/>
              <w:right w:val="nil"/>
            </w:tcBorders>
            <w:shd w:val="clear" w:color="auto" w:fill="auto"/>
            <w:noWrap/>
            <w:vAlign w:val="bottom"/>
            <w:hideMark/>
          </w:tcPr>
          <w:p w:rsidR="005E3698" w:rsidRPr="005E3698" w:rsidRDefault="005E3698" w:rsidP="005E3698">
            <w:pPr>
              <w:ind w:left="0"/>
              <w:jc w:val="left"/>
              <w:rPr>
                <w:rFonts w:ascii="Arial Narrow" w:hAnsi="Arial Narrow"/>
                <w:sz w:val="20"/>
                <w:szCs w:val="20"/>
              </w:rPr>
            </w:pP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 </w:t>
            </w:r>
          </w:p>
        </w:tc>
      </w:tr>
      <w:tr w:rsidR="005E3698" w:rsidRPr="005E3698" w:rsidTr="005E3698">
        <w:trPr>
          <w:trHeight w:val="255"/>
        </w:trPr>
        <w:tc>
          <w:tcPr>
            <w:tcW w:w="960" w:type="dxa"/>
            <w:vMerge/>
            <w:tcBorders>
              <w:top w:val="nil"/>
              <w:left w:val="single" w:sz="8" w:space="0" w:color="auto"/>
              <w:bottom w:val="single" w:sz="8" w:space="0" w:color="000000"/>
              <w:right w:val="single" w:sz="8" w:space="0" w:color="auto"/>
            </w:tcBorders>
            <w:vAlign w:val="center"/>
            <w:hideMark/>
          </w:tcPr>
          <w:p w:rsidR="005E3698" w:rsidRPr="005E3698" w:rsidRDefault="005E3698" w:rsidP="005E3698">
            <w:pPr>
              <w:ind w:left="0"/>
              <w:jc w:val="left"/>
              <w:rPr>
                <w:rFonts w:ascii="Arial Narrow" w:hAnsi="Arial Narrow"/>
                <w:b/>
                <w:bCs/>
                <w:color w:val="000000"/>
                <w:sz w:val="20"/>
                <w:szCs w:val="20"/>
              </w:rPr>
            </w:pPr>
          </w:p>
        </w:tc>
        <w:tc>
          <w:tcPr>
            <w:tcW w:w="1420" w:type="dxa"/>
            <w:tcBorders>
              <w:top w:val="nil"/>
              <w:left w:val="nil"/>
              <w:bottom w:val="nil"/>
              <w:right w:val="nil"/>
            </w:tcBorders>
            <w:shd w:val="clear" w:color="auto" w:fill="auto"/>
            <w:vAlign w:val="bottom"/>
            <w:hideMark/>
          </w:tcPr>
          <w:p w:rsidR="005E3698" w:rsidRPr="005E3698" w:rsidRDefault="005E3698" w:rsidP="005E3698">
            <w:pPr>
              <w:ind w:left="0"/>
              <w:jc w:val="left"/>
              <w:rPr>
                <w:rFonts w:ascii="Arial Narrow" w:hAnsi="Arial Narrow"/>
                <w:b/>
                <w:bCs/>
                <w:color w:val="000000"/>
                <w:sz w:val="20"/>
                <w:szCs w:val="20"/>
              </w:rPr>
            </w:pPr>
            <w:r w:rsidRPr="005E3698">
              <w:rPr>
                <w:rFonts w:ascii="Arial Narrow" w:hAnsi="Arial Narrow"/>
                <w:b/>
                <w:bCs/>
                <w:color w:val="000000"/>
                <w:sz w:val="20"/>
                <w:szCs w:val="20"/>
              </w:rPr>
              <w:t>Shift Early 2</w:t>
            </w:r>
          </w:p>
        </w:tc>
        <w:tc>
          <w:tcPr>
            <w:tcW w:w="1027" w:type="dxa"/>
            <w:tcBorders>
              <w:top w:val="nil"/>
              <w:left w:val="single" w:sz="8" w:space="0" w:color="auto"/>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-0.294</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-1.04</w:t>
            </w:r>
          </w:p>
        </w:tc>
        <w:tc>
          <w:tcPr>
            <w:tcW w:w="960"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-0.042</w:t>
            </w:r>
          </w:p>
        </w:tc>
        <w:tc>
          <w:tcPr>
            <w:tcW w:w="960"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-0.56</w:t>
            </w:r>
          </w:p>
        </w:tc>
        <w:tc>
          <w:tcPr>
            <w:tcW w:w="1027" w:type="dxa"/>
            <w:tcBorders>
              <w:top w:val="nil"/>
              <w:left w:val="single" w:sz="8" w:space="0" w:color="auto"/>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-0.716</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-2.89</w:t>
            </w:r>
          </w:p>
        </w:tc>
        <w:tc>
          <w:tcPr>
            <w:tcW w:w="1027" w:type="dxa"/>
            <w:tcBorders>
              <w:top w:val="nil"/>
              <w:left w:val="nil"/>
              <w:bottom w:val="nil"/>
              <w:right w:val="nil"/>
            </w:tcBorders>
            <w:shd w:val="clear" w:color="auto" w:fill="auto"/>
            <w:noWrap/>
            <w:vAlign w:val="bottom"/>
            <w:hideMark/>
          </w:tcPr>
          <w:p w:rsidR="005E3698" w:rsidRPr="005E3698" w:rsidRDefault="005E3698" w:rsidP="005E3698">
            <w:pPr>
              <w:ind w:left="0"/>
              <w:jc w:val="left"/>
              <w:rPr>
                <w:rFonts w:ascii="Arial Narrow" w:hAnsi="Arial Narrow"/>
                <w:sz w:val="20"/>
                <w:szCs w:val="20"/>
              </w:rPr>
            </w:pP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 </w:t>
            </w:r>
          </w:p>
        </w:tc>
      </w:tr>
      <w:tr w:rsidR="005E3698" w:rsidRPr="005E3698" w:rsidTr="005E3698">
        <w:trPr>
          <w:trHeight w:val="255"/>
        </w:trPr>
        <w:tc>
          <w:tcPr>
            <w:tcW w:w="960" w:type="dxa"/>
            <w:vMerge/>
            <w:tcBorders>
              <w:top w:val="nil"/>
              <w:left w:val="single" w:sz="8" w:space="0" w:color="auto"/>
              <w:bottom w:val="single" w:sz="8" w:space="0" w:color="000000"/>
              <w:right w:val="single" w:sz="8" w:space="0" w:color="auto"/>
            </w:tcBorders>
            <w:vAlign w:val="center"/>
            <w:hideMark/>
          </w:tcPr>
          <w:p w:rsidR="005E3698" w:rsidRPr="005E3698" w:rsidRDefault="005E3698" w:rsidP="005E3698">
            <w:pPr>
              <w:ind w:left="0"/>
              <w:jc w:val="left"/>
              <w:rPr>
                <w:rFonts w:ascii="Arial Narrow" w:hAnsi="Arial Narrow"/>
                <w:b/>
                <w:bCs/>
                <w:color w:val="000000"/>
                <w:sz w:val="20"/>
                <w:szCs w:val="20"/>
              </w:rPr>
            </w:pPr>
          </w:p>
        </w:tc>
        <w:tc>
          <w:tcPr>
            <w:tcW w:w="1420" w:type="dxa"/>
            <w:tcBorders>
              <w:top w:val="nil"/>
              <w:left w:val="nil"/>
              <w:bottom w:val="nil"/>
              <w:right w:val="nil"/>
            </w:tcBorders>
            <w:shd w:val="clear" w:color="auto" w:fill="auto"/>
            <w:vAlign w:val="bottom"/>
            <w:hideMark/>
          </w:tcPr>
          <w:p w:rsidR="005E3698" w:rsidRPr="005E3698" w:rsidRDefault="005E3698" w:rsidP="005E3698">
            <w:pPr>
              <w:ind w:left="0"/>
              <w:jc w:val="left"/>
              <w:rPr>
                <w:rFonts w:ascii="Arial Narrow" w:hAnsi="Arial Narrow"/>
                <w:b/>
                <w:bCs/>
                <w:color w:val="000000"/>
                <w:sz w:val="20"/>
                <w:szCs w:val="20"/>
              </w:rPr>
            </w:pPr>
            <w:r w:rsidRPr="005E3698">
              <w:rPr>
                <w:rFonts w:ascii="Arial Narrow" w:hAnsi="Arial Narrow"/>
                <w:b/>
                <w:bCs/>
                <w:color w:val="000000"/>
                <w:sz w:val="20"/>
                <w:szCs w:val="20"/>
              </w:rPr>
              <w:t>Shift Late 1</w:t>
            </w:r>
          </w:p>
        </w:tc>
        <w:tc>
          <w:tcPr>
            <w:tcW w:w="1027" w:type="dxa"/>
            <w:tcBorders>
              <w:top w:val="nil"/>
              <w:left w:val="single" w:sz="8" w:space="0" w:color="auto"/>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1.868</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7.25</w:t>
            </w:r>
          </w:p>
        </w:tc>
        <w:tc>
          <w:tcPr>
            <w:tcW w:w="960"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0.417</w:t>
            </w:r>
          </w:p>
        </w:tc>
        <w:tc>
          <w:tcPr>
            <w:tcW w:w="960" w:type="dxa"/>
            <w:tcBorders>
              <w:top w:val="nil"/>
              <w:left w:val="nil"/>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1.66</w:t>
            </w:r>
          </w:p>
        </w:tc>
        <w:tc>
          <w:tcPr>
            <w:tcW w:w="1027" w:type="dxa"/>
            <w:tcBorders>
              <w:top w:val="nil"/>
              <w:left w:val="single" w:sz="8" w:space="0" w:color="auto"/>
              <w:bottom w:val="nil"/>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0.035</w:t>
            </w: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0.08</w:t>
            </w:r>
          </w:p>
        </w:tc>
        <w:tc>
          <w:tcPr>
            <w:tcW w:w="1027" w:type="dxa"/>
            <w:tcBorders>
              <w:top w:val="nil"/>
              <w:left w:val="nil"/>
              <w:bottom w:val="nil"/>
              <w:right w:val="nil"/>
            </w:tcBorders>
            <w:shd w:val="clear" w:color="auto" w:fill="auto"/>
            <w:noWrap/>
            <w:vAlign w:val="bottom"/>
            <w:hideMark/>
          </w:tcPr>
          <w:p w:rsidR="005E3698" w:rsidRPr="005E3698" w:rsidRDefault="005E3698" w:rsidP="005E3698">
            <w:pPr>
              <w:ind w:left="0"/>
              <w:jc w:val="left"/>
              <w:rPr>
                <w:rFonts w:ascii="Arial Narrow" w:hAnsi="Arial Narrow"/>
                <w:sz w:val="20"/>
                <w:szCs w:val="20"/>
              </w:rPr>
            </w:pPr>
          </w:p>
        </w:tc>
        <w:tc>
          <w:tcPr>
            <w:tcW w:w="893" w:type="dxa"/>
            <w:tcBorders>
              <w:top w:val="nil"/>
              <w:left w:val="nil"/>
              <w:bottom w:val="nil"/>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 </w:t>
            </w:r>
          </w:p>
        </w:tc>
      </w:tr>
      <w:tr w:rsidR="005E3698" w:rsidRPr="005E3698" w:rsidTr="005E3698">
        <w:trPr>
          <w:trHeight w:val="270"/>
        </w:trPr>
        <w:tc>
          <w:tcPr>
            <w:tcW w:w="960" w:type="dxa"/>
            <w:vMerge/>
            <w:tcBorders>
              <w:top w:val="nil"/>
              <w:left w:val="single" w:sz="8" w:space="0" w:color="auto"/>
              <w:bottom w:val="single" w:sz="8" w:space="0" w:color="000000"/>
              <w:right w:val="single" w:sz="8" w:space="0" w:color="auto"/>
            </w:tcBorders>
            <w:vAlign w:val="center"/>
            <w:hideMark/>
          </w:tcPr>
          <w:p w:rsidR="005E3698" w:rsidRPr="005E3698" w:rsidRDefault="005E3698" w:rsidP="005E3698">
            <w:pPr>
              <w:ind w:left="0"/>
              <w:jc w:val="left"/>
              <w:rPr>
                <w:rFonts w:ascii="Arial Narrow" w:hAnsi="Arial Narrow"/>
                <w:b/>
                <w:bCs/>
                <w:color w:val="000000"/>
                <w:sz w:val="20"/>
                <w:szCs w:val="20"/>
              </w:rPr>
            </w:pPr>
          </w:p>
        </w:tc>
        <w:tc>
          <w:tcPr>
            <w:tcW w:w="1420" w:type="dxa"/>
            <w:tcBorders>
              <w:top w:val="nil"/>
              <w:left w:val="nil"/>
              <w:bottom w:val="single" w:sz="8" w:space="0" w:color="auto"/>
              <w:right w:val="nil"/>
            </w:tcBorders>
            <w:shd w:val="clear" w:color="auto" w:fill="auto"/>
            <w:vAlign w:val="bottom"/>
            <w:hideMark/>
          </w:tcPr>
          <w:p w:rsidR="005E3698" w:rsidRPr="005E3698" w:rsidRDefault="005E3698" w:rsidP="005E3698">
            <w:pPr>
              <w:ind w:left="0"/>
              <w:jc w:val="left"/>
              <w:rPr>
                <w:rFonts w:ascii="Arial Narrow" w:hAnsi="Arial Narrow"/>
                <w:b/>
                <w:bCs/>
                <w:color w:val="000000"/>
                <w:sz w:val="20"/>
                <w:szCs w:val="20"/>
              </w:rPr>
            </w:pPr>
            <w:r w:rsidRPr="005E3698">
              <w:rPr>
                <w:rFonts w:ascii="Arial Narrow" w:hAnsi="Arial Narrow"/>
                <w:b/>
                <w:bCs/>
                <w:color w:val="000000"/>
                <w:sz w:val="20"/>
                <w:szCs w:val="20"/>
              </w:rPr>
              <w:t>Shift Late 2</w:t>
            </w:r>
          </w:p>
        </w:tc>
        <w:tc>
          <w:tcPr>
            <w:tcW w:w="1027" w:type="dxa"/>
            <w:tcBorders>
              <w:top w:val="nil"/>
              <w:left w:val="single" w:sz="8" w:space="0" w:color="auto"/>
              <w:bottom w:val="single" w:sz="8" w:space="0" w:color="auto"/>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-1.043</w:t>
            </w:r>
          </w:p>
        </w:tc>
        <w:tc>
          <w:tcPr>
            <w:tcW w:w="893" w:type="dxa"/>
            <w:tcBorders>
              <w:top w:val="nil"/>
              <w:left w:val="nil"/>
              <w:bottom w:val="single" w:sz="8" w:space="0" w:color="auto"/>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-7.93</w:t>
            </w:r>
          </w:p>
        </w:tc>
        <w:tc>
          <w:tcPr>
            <w:tcW w:w="960" w:type="dxa"/>
            <w:tcBorders>
              <w:top w:val="nil"/>
              <w:left w:val="nil"/>
              <w:bottom w:val="single" w:sz="8" w:space="0" w:color="auto"/>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-0.235</w:t>
            </w:r>
          </w:p>
        </w:tc>
        <w:tc>
          <w:tcPr>
            <w:tcW w:w="960" w:type="dxa"/>
            <w:tcBorders>
              <w:top w:val="nil"/>
              <w:left w:val="nil"/>
              <w:bottom w:val="single" w:sz="8" w:space="0" w:color="auto"/>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-2.76</w:t>
            </w:r>
          </w:p>
        </w:tc>
        <w:tc>
          <w:tcPr>
            <w:tcW w:w="1027" w:type="dxa"/>
            <w:tcBorders>
              <w:top w:val="nil"/>
              <w:left w:val="single" w:sz="8" w:space="0" w:color="auto"/>
              <w:bottom w:val="single" w:sz="8" w:space="0" w:color="auto"/>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0.257</w:t>
            </w:r>
          </w:p>
        </w:tc>
        <w:tc>
          <w:tcPr>
            <w:tcW w:w="893" w:type="dxa"/>
            <w:tcBorders>
              <w:top w:val="nil"/>
              <w:left w:val="nil"/>
              <w:bottom w:val="single" w:sz="8" w:space="0" w:color="auto"/>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1.08</w:t>
            </w:r>
          </w:p>
        </w:tc>
        <w:tc>
          <w:tcPr>
            <w:tcW w:w="1027" w:type="dxa"/>
            <w:tcBorders>
              <w:top w:val="nil"/>
              <w:left w:val="nil"/>
              <w:bottom w:val="single" w:sz="8" w:space="0" w:color="auto"/>
              <w:right w:val="nil"/>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 </w:t>
            </w:r>
          </w:p>
        </w:tc>
        <w:tc>
          <w:tcPr>
            <w:tcW w:w="893" w:type="dxa"/>
            <w:tcBorders>
              <w:top w:val="nil"/>
              <w:left w:val="nil"/>
              <w:bottom w:val="single" w:sz="8" w:space="0" w:color="auto"/>
              <w:right w:val="single" w:sz="8" w:space="0" w:color="auto"/>
            </w:tcBorders>
            <w:shd w:val="clear" w:color="auto" w:fill="auto"/>
            <w:noWrap/>
            <w:vAlign w:val="bottom"/>
            <w:hideMark/>
          </w:tcPr>
          <w:p w:rsidR="005E3698" w:rsidRPr="005E3698" w:rsidRDefault="005E3698" w:rsidP="005E3698">
            <w:pPr>
              <w:ind w:left="0"/>
              <w:jc w:val="center"/>
              <w:rPr>
                <w:rFonts w:ascii="Arial Narrow" w:hAnsi="Arial Narrow"/>
                <w:color w:val="000000"/>
                <w:sz w:val="20"/>
                <w:szCs w:val="20"/>
              </w:rPr>
            </w:pPr>
            <w:r w:rsidRPr="005E3698">
              <w:rPr>
                <w:rFonts w:ascii="Arial Narrow" w:hAnsi="Arial Narrow"/>
                <w:color w:val="000000"/>
                <w:sz w:val="20"/>
                <w:szCs w:val="20"/>
              </w:rPr>
              <w:t> </w:t>
            </w:r>
          </w:p>
        </w:tc>
      </w:tr>
    </w:tbl>
    <w:p w:rsidR="00316618" w:rsidRDefault="00316618">
      <w:pPr>
        <w:pStyle w:val="Caption"/>
      </w:pPr>
    </w:p>
    <w:p w:rsidR="00316618" w:rsidRDefault="00316618" w:rsidP="00316618">
      <w:pPr>
        <w:rPr>
          <w:rFonts w:ascii="Arial Narrow" w:hAnsi="Arial Narrow"/>
          <w:sz w:val="26"/>
          <w:szCs w:val="26"/>
        </w:rPr>
      </w:pPr>
      <w:r>
        <w:br w:type="page"/>
      </w:r>
    </w:p>
    <w:p w:rsidR="00843A7A" w:rsidRDefault="00843A7A">
      <w:pPr>
        <w:pStyle w:val="Caption"/>
      </w:pPr>
      <w:bookmarkStart w:id="60" w:name="_Toc280932676"/>
      <w:r>
        <w:lastRenderedPageBreak/>
        <w:t xml:space="preserve">Table </w:t>
      </w:r>
      <w:fldSimple w:instr=" STYLEREF 1 \s ">
        <w:r w:rsidR="008166F8">
          <w:rPr>
            <w:noProof/>
          </w:rPr>
          <w:t>4</w:t>
        </w:r>
      </w:fldSimple>
      <w:r>
        <w:t>.</w:t>
      </w:r>
      <w:fldSimple w:instr=" SEQ Table \* ARABIC \s 1 ">
        <w:r w:rsidR="008166F8">
          <w:rPr>
            <w:noProof/>
          </w:rPr>
          <w:t>6</w:t>
        </w:r>
      </w:fldSimple>
      <w:r>
        <w:tab/>
        <w:t>Other-to-Home</w:t>
      </w:r>
      <w:r w:rsidRPr="005508AE">
        <w:t xml:space="preserve"> TOD Model Coefficient Estimates</w:t>
      </w:r>
      <w:bookmarkEnd w:id="60"/>
    </w:p>
    <w:tbl>
      <w:tblPr>
        <w:tblW w:w="10164" w:type="dxa"/>
        <w:tblInd w:w="93" w:type="dxa"/>
        <w:tblLook w:val="04A0"/>
      </w:tblPr>
      <w:tblGrid>
        <w:gridCol w:w="1064"/>
        <w:gridCol w:w="1420"/>
        <w:gridCol w:w="1027"/>
        <w:gridCol w:w="893"/>
        <w:gridCol w:w="1027"/>
        <w:gridCol w:w="893"/>
        <w:gridCol w:w="1027"/>
        <w:gridCol w:w="893"/>
        <w:gridCol w:w="1027"/>
        <w:gridCol w:w="893"/>
      </w:tblGrid>
      <w:tr w:rsidR="00316618" w:rsidRPr="00316618" w:rsidTr="001F484B">
        <w:trPr>
          <w:trHeight w:val="270"/>
        </w:trPr>
        <w:tc>
          <w:tcPr>
            <w:tcW w:w="2484"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16618" w:rsidRPr="00316618" w:rsidRDefault="00316618" w:rsidP="00316618">
            <w:pPr>
              <w:ind w:left="0"/>
              <w:jc w:val="left"/>
              <w:rPr>
                <w:rFonts w:ascii="Arial Narrow" w:hAnsi="Arial Narrow"/>
                <w:b/>
                <w:bCs/>
                <w:color w:val="000000"/>
                <w:sz w:val="20"/>
                <w:szCs w:val="20"/>
              </w:rPr>
            </w:pPr>
            <w:r w:rsidRPr="00316618">
              <w:rPr>
                <w:rFonts w:ascii="Arial Narrow" w:hAnsi="Arial Narrow"/>
                <w:b/>
                <w:bCs/>
                <w:color w:val="000000"/>
                <w:sz w:val="20"/>
                <w:szCs w:val="20"/>
              </w:rPr>
              <w:t> </w:t>
            </w:r>
          </w:p>
        </w:tc>
        <w:tc>
          <w:tcPr>
            <w:tcW w:w="1920" w:type="dxa"/>
            <w:gridSpan w:val="2"/>
            <w:tcBorders>
              <w:top w:val="single" w:sz="8" w:space="0" w:color="auto"/>
              <w:left w:val="nil"/>
              <w:bottom w:val="single" w:sz="8" w:space="0" w:color="auto"/>
              <w:right w:val="single" w:sz="8" w:space="0" w:color="000000"/>
            </w:tcBorders>
            <w:shd w:val="clear" w:color="auto" w:fill="auto"/>
            <w:noWrap/>
            <w:vAlign w:val="bottom"/>
            <w:hideMark/>
          </w:tcPr>
          <w:p w:rsidR="00316618" w:rsidRPr="00316618" w:rsidRDefault="00316618" w:rsidP="00316618">
            <w:pPr>
              <w:ind w:left="0"/>
              <w:jc w:val="center"/>
              <w:rPr>
                <w:rFonts w:ascii="Arial Narrow" w:hAnsi="Arial Narrow"/>
                <w:b/>
                <w:bCs/>
                <w:color w:val="000000"/>
                <w:sz w:val="20"/>
                <w:szCs w:val="20"/>
              </w:rPr>
            </w:pPr>
            <w:r w:rsidRPr="00316618">
              <w:rPr>
                <w:rFonts w:ascii="Arial Narrow" w:hAnsi="Arial Narrow"/>
                <w:b/>
                <w:bCs/>
                <w:color w:val="000000"/>
                <w:sz w:val="20"/>
                <w:szCs w:val="20"/>
              </w:rPr>
              <w:t>AM Peak</w:t>
            </w:r>
          </w:p>
        </w:tc>
        <w:tc>
          <w:tcPr>
            <w:tcW w:w="1920" w:type="dxa"/>
            <w:gridSpan w:val="2"/>
            <w:tcBorders>
              <w:top w:val="single" w:sz="8" w:space="0" w:color="auto"/>
              <w:left w:val="nil"/>
              <w:bottom w:val="single" w:sz="8" w:space="0" w:color="auto"/>
              <w:right w:val="single" w:sz="8" w:space="0" w:color="000000"/>
            </w:tcBorders>
            <w:shd w:val="clear" w:color="auto" w:fill="auto"/>
            <w:noWrap/>
            <w:vAlign w:val="bottom"/>
            <w:hideMark/>
          </w:tcPr>
          <w:p w:rsidR="00316618" w:rsidRPr="00316618" w:rsidRDefault="00316618" w:rsidP="00316618">
            <w:pPr>
              <w:ind w:left="0"/>
              <w:jc w:val="center"/>
              <w:rPr>
                <w:rFonts w:ascii="Arial Narrow" w:hAnsi="Arial Narrow"/>
                <w:b/>
                <w:bCs/>
                <w:color w:val="000000"/>
                <w:sz w:val="20"/>
                <w:szCs w:val="20"/>
              </w:rPr>
            </w:pPr>
            <w:r w:rsidRPr="00316618">
              <w:rPr>
                <w:rFonts w:ascii="Arial Narrow" w:hAnsi="Arial Narrow"/>
                <w:b/>
                <w:bCs/>
                <w:color w:val="000000"/>
                <w:sz w:val="20"/>
                <w:szCs w:val="20"/>
              </w:rPr>
              <w:t>Midday</w:t>
            </w:r>
          </w:p>
        </w:tc>
        <w:tc>
          <w:tcPr>
            <w:tcW w:w="1920" w:type="dxa"/>
            <w:gridSpan w:val="2"/>
            <w:tcBorders>
              <w:top w:val="single" w:sz="8" w:space="0" w:color="auto"/>
              <w:left w:val="nil"/>
              <w:bottom w:val="single" w:sz="8" w:space="0" w:color="auto"/>
              <w:right w:val="single" w:sz="8" w:space="0" w:color="000000"/>
            </w:tcBorders>
            <w:shd w:val="clear" w:color="auto" w:fill="auto"/>
            <w:noWrap/>
            <w:vAlign w:val="bottom"/>
            <w:hideMark/>
          </w:tcPr>
          <w:p w:rsidR="00316618" w:rsidRPr="00316618" w:rsidRDefault="00316618" w:rsidP="00316618">
            <w:pPr>
              <w:ind w:left="0"/>
              <w:jc w:val="center"/>
              <w:rPr>
                <w:rFonts w:ascii="Arial Narrow" w:hAnsi="Arial Narrow"/>
                <w:b/>
                <w:bCs/>
                <w:color w:val="000000"/>
                <w:sz w:val="20"/>
                <w:szCs w:val="20"/>
              </w:rPr>
            </w:pPr>
            <w:r w:rsidRPr="00316618">
              <w:rPr>
                <w:rFonts w:ascii="Arial Narrow" w:hAnsi="Arial Narrow"/>
                <w:b/>
                <w:bCs/>
                <w:color w:val="000000"/>
                <w:sz w:val="20"/>
                <w:szCs w:val="20"/>
              </w:rPr>
              <w:t>PM Peak</w:t>
            </w:r>
          </w:p>
        </w:tc>
        <w:tc>
          <w:tcPr>
            <w:tcW w:w="1920" w:type="dxa"/>
            <w:gridSpan w:val="2"/>
            <w:tcBorders>
              <w:top w:val="single" w:sz="8" w:space="0" w:color="auto"/>
              <w:left w:val="nil"/>
              <w:bottom w:val="single" w:sz="8" w:space="0" w:color="auto"/>
              <w:right w:val="single" w:sz="8" w:space="0" w:color="000000"/>
            </w:tcBorders>
            <w:shd w:val="clear" w:color="auto" w:fill="auto"/>
            <w:noWrap/>
            <w:vAlign w:val="bottom"/>
            <w:hideMark/>
          </w:tcPr>
          <w:p w:rsidR="00316618" w:rsidRPr="00316618" w:rsidRDefault="00316618" w:rsidP="00316618">
            <w:pPr>
              <w:ind w:left="0"/>
              <w:jc w:val="center"/>
              <w:rPr>
                <w:rFonts w:ascii="Arial Narrow" w:hAnsi="Arial Narrow"/>
                <w:b/>
                <w:bCs/>
                <w:color w:val="000000"/>
                <w:sz w:val="20"/>
                <w:szCs w:val="20"/>
              </w:rPr>
            </w:pPr>
            <w:r w:rsidRPr="00316618">
              <w:rPr>
                <w:rFonts w:ascii="Arial Narrow" w:hAnsi="Arial Narrow"/>
                <w:b/>
                <w:bCs/>
                <w:color w:val="000000"/>
                <w:sz w:val="20"/>
                <w:szCs w:val="20"/>
              </w:rPr>
              <w:t>Evening</w:t>
            </w:r>
          </w:p>
        </w:tc>
      </w:tr>
      <w:tr w:rsidR="00316618" w:rsidRPr="00316618" w:rsidTr="001F484B">
        <w:trPr>
          <w:trHeight w:val="270"/>
        </w:trPr>
        <w:tc>
          <w:tcPr>
            <w:tcW w:w="2484"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16618" w:rsidRPr="00316618" w:rsidRDefault="00316618" w:rsidP="00316618">
            <w:pPr>
              <w:ind w:left="0"/>
              <w:jc w:val="left"/>
              <w:rPr>
                <w:rFonts w:ascii="Arial Narrow" w:hAnsi="Arial Narrow"/>
                <w:b/>
                <w:bCs/>
                <w:color w:val="000000"/>
                <w:sz w:val="20"/>
                <w:szCs w:val="20"/>
              </w:rPr>
            </w:pPr>
            <w:r w:rsidRPr="00316618">
              <w:rPr>
                <w:rFonts w:ascii="Arial Narrow" w:hAnsi="Arial Narrow"/>
                <w:b/>
                <w:bCs/>
                <w:color w:val="000000"/>
                <w:sz w:val="20"/>
                <w:szCs w:val="20"/>
              </w:rPr>
              <w:t>Variables</w:t>
            </w:r>
          </w:p>
        </w:tc>
        <w:tc>
          <w:tcPr>
            <w:tcW w:w="1027" w:type="dxa"/>
            <w:tcBorders>
              <w:top w:val="nil"/>
              <w:left w:val="nil"/>
              <w:bottom w:val="single" w:sz="8" w:space="0" w:color="auto"/>
              <w:right w:val="nil"/>
            </w:tcBorders>
            <w:shd w:val="clear" w:color="auto" w:fill="auto"/>
            <w:noWrap/>
            <w:vAlign w:val="bottom"/>
            <w:hideMark/>
          </w:tcPr>
          <w:p w:rsidR="00316618" w:rsidRPr="00316618" w:rsidRDefault="00316618" w:rsidP="00316618">
            <w:pPr>
              <w:ind w:left="0"/>
              <w:jc w:val="center"/>
              <w:rPr>
                <w:rFonts w:ascii="Arial Narrow" w:hAnsi="Arial Narrow"/>
                <w:b/>
                <w:bCs/>
                <w:color w:val="000000"/>
                <w:sz w:val="20"/>
                <w:szCs w:val="20"/>
              </w:rPr>
            </w:pPr>
            <w:r w:rsidRPr="00316618">
              <w:rPr>
                <w:rFonts w:ascii="Arial Narrow" w:hAnsi="Arial Narrow"/>
                <w:b/>
                <w:bCs/>
                <w:color w:val="000000"/>
                <w:sz w:val="20"/>
                <w:szCs w:val="20"/>
              </w:rPr>
              <w:t>Coeff.</w:t>
            </w:r>
          </w:p>
        </w:tc>
        <w:tc>
          <w:tcPr>
            <w:tcW w:w="893" w:type="dxa"/>
            <w:tcBorders>
              <w:top w:val="nil"/>
              <w:left w:val="nil"/>
              <w:bottom w:val="single" w:sz="8" w:space="0" w:color="auto"/>
              <w:right w:val="nil"/>
            </w:tcBorders>
            <w:shd w:val="clear" w:color="auto" w:fill="auto"/>
            <w:noWrap/>
            <w:vAlign w:val="bottom"/>
            <w:hideMark/>
          </w:tcPr>
          <w:p w:rsidR="00316618" w:rsidRPr="00316618" w:rsidRDefault="00316618" w:rsidP="00316618">
            <w:pPr>
              <w:ind w:left="0"/>
              <w:jc w:val="center"/>
              <w:rPr>
                <w:rFonts w:ascii="Arial Narrow" w:hAnsi="Arial Narrow"/>
                <w:b/>
                <w:bCs/>
                <w:color w:val="000000"/>
                <w:sz w:val="20"/>
                <w:szCs w:val="20"/>
              </w:rPr>
            </w:pPr>
            <w:r w:rsidRPr="00316618">
              <w:rPr>
                <w:rFonts w:ascii="Arial Narrow" w:hAnsi="Arial Narrow"/>
                <w:b/>
                <w:bCs/>
                <w:color w:val="000000"/>
                <w:sz w:val="20"/>
                <w:szCs w:val="20"/>
              </w:rPr>
              <w:t>t-stat</w:t>
            </w:r>
          </w:p>
        </w:tc>
        <w:tc>
          <w:tcPr>
            <w:tcW w:w="1027" w:type="dxa"/>
            <w:tcBorders>
              <w:top w:val="nil"/>
              <w:left w:val="single" w:sz="8" w:space="0" w:color="auto"/>
              <w:bottom w:val="single" w:sz="8" w:space="0" w:color="auto"/>
              <w:right w:val="nil"/>
            </w:tcBorders>
            <w:shd w:val="clear" w:color="auto" w:fill="auto"/>
            <w:noWrap/>
            <w:vAlign w:val="bottom"/>
            <w:hideMark/>
          </w:tcPr>
          <w:p w:rsidR="00316618" w:rsidRPr="00316618" w:rsidRDefault="00316618" w:rsidP="00316618">
            <w:pPr>
              <w:ind w:left="0"/>
              <w:jc w:val="center"/>
              <w:rPr>
                <w:rFonts w:ascii="Arial Narrow" w:hAnsi="Arial Narrow"/>
                <w:b/>
                <w:bCs/>
                <w:color w:val="000000"/>
                <w:sz w:val="20"/>
                <w:szCs w:val="20"/>
              </w:rPr>
            </w:pPr>
            <w:r w:rsidRPr="00316618">
              <w:rPr>
                <w:rFonts w:ascii="Arial Narrow" w:hAnsi="Arial Narrow"/>
                <w:b/>
                <w:bCs/>
                <w:color w:val="000000"/>
                <w:sz w:val="20"/>
                <w:szCs w:val="20"/>
              </w:rPr>
              <w:t>Coeff.</w:t>
            </w:r>
          </w:p>
        </w:tc>
        <w:tc>
          <w:tcPr>
            <w:tcW w:w="893" w:type="dxa"/>
            <w:tcBorders>
              <w:top w:val="nil"/>
              <w:left w:val="nil"/>
              <w:bottom w:val="single" w:sz="8" w:space="0" w:color="auto"/>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b/>
                <w:bCs/>
                <w:color w:val="000000"/>
                <w:sz w:val="20"/>
                <w:szCs w:val="20"/>
              </w:rPr>
            </w:pPr>
            <w:r w:rsidRPr="00316618">
              <w:rPr>
                <w:rFonts w:ascii="Arial Narrow" w:hAnsi="Arial Narrow"/>
                <w:b/>
                <w:bCs/>
                <w:color w:val="000000"/>
                <w:sz w:val="20"/>
                <w:szCs w:val="20"/>
              </w:rPr>
              <w:t>t-stat</w:t>
            </w:r>
          </w:p>
        </w:tc>
        <w:tc>
          <w:tcPr>
            <w:tcW w:w="1027" w:type="dxa"/>
            <w:tcBorders>
              <w:top w:val="nil"/>
              <w:left w:val="nil"/>
              <w:bottom w:val="single" w:sz="8" w:space="0" w:color="auto"/>
              <w:right w:val="nil"/>
            </w:tcBorders>
            <w:shd w:val="clear" w:color="auto" w:fill="auto"/>
            <w:noWrap/>
            <w:vAlign w:val="bottom"/>
            <w:hideMark/>
          </w:tcPr>
          <w:p w:rsidR="00316618" w:rsidRPr="00316618" w:rsidRDefault="00316618" w:rsidP="00316618">
            <w:pPr>
              <w:ind w:left="0"/>
              <w:jc w:val="center"/>
              <w:rPr>
                <w:rFonts w:ascii="Arial Narrow" w:hAnsi="Arial Narrow"/>
                <w:b/>
                <w:bCs/>
                <w:color w:val="000000"/>
                <w:sz w:val="20"/>
                <w:szCs w:val="20"/>
              </w:rPr>
            </w:pPr>
            <w:r w:rsidRPr="00316618">
              <w:rPr>
                <w:rFonts w:ascii="Arial Narrow" w:hAnsi="Arial Narrow"/>
                <w:b/>
                <w:bCs/>
                <w:color w:val="000000"/>
                <w:sz w:val="20"/>
                <w:szCs w:val="20"/>
              </w:rPr>
              <w:t>Coeff.</w:t>
            </w:r>
          </w:p>
        </w:tc>
        <w:tc>
          <w:tcPr>
            <w:tcW w:w="893" w:type="dxa"/>
            <w:tcBorders>
              <w:top w:val="nil"/>
              <w:left w:val="nil"/>
              <w:bottom w:val="single" w:sz="8" w:space="0" w:color="auto"/>
              <w:right w:val="nil"/>
            </w:tcBorders>
            <w:shd w:val="clear" w:color="auto" w:fill="auto"/>
            <w:noWrap/>
            <w:vAlign w:val="bottom"/>
            <w:hideMark/>
          </w:tcPr>
          <w:p w:rsidR="00316618" w:rsidRPr="00316618" w:rsidRDefault="00316618" w:rsidP="00316618">
            <w:pPr>
              <w:ind w:left="0"/>
              <w:jc w:val="center"/>
              <w:rPr>
                <w:rFonts w:ascii="Arial Narrow" w:hAnsi="Arial Narrow"/>
                <w:b/>
                <w:bCs/>
                <w:color w:val="000000"/>
                <w:sz w:val="20"/>
                <w:szCs w:val="20"/>
              </w:rPr>
            </w:pPr>
            <w:r w:rsidRPr="00316618">
              <w:rPr>
                <w:rFonts w:ascii="Arial Narrow" w:hAnsi="Arial Narrow"/>
                <w:b/>
                <w:bCs/>
                <w:color w:val="000000"/>
                <w:sz w:val="20"/>
                <w:szCs w:val="20"/>
              </w:rPr>
              <w:t>t-stat</w:t>
            </w:r>
          </w:p>
        </w:tc>
        <w:tc>
          <w:tcPr>
            <w:tcW w:w="1027" w:type="dxa"/>
            <w:tcBorders>
              <w:top w:val="nil"/>
              <w:left w:val="single" w:sz="8" w:space="0" w:color="auto"/>
              <w:bottom w:val="single" w:sz="8" w:space="0" w:color="auto"/>
              <w:right w:val="nil"/>
            </w:tcBorders>
            <w:shd w:val="clear" w:color="auto" w:fill="auto"/>
            <w:noWrap/>
            <w:vAlign w:val="bottom"/>
            <w:hideMark/>
          </w:tcPr>
          <w:p w:rsidR="00316618" w:rsidRPr="00316618" w:rsidRDefault="00316618" w:rsidP="00316618">
            <w:pPr>
              <w:ind w:left="0"/>
              <w:jc w:val="center"/>
              <w:rPr>
                <w:rFonts w:ascii="Arial Narrow" w:hAnsi="Arial Narrow"/>
                <w:b/>
                <w:bCs/>
                <w:color w:val="000000"/>
                <w:sz w:val="20"/>
                <w:szCs w:val="20"/>
              </w:rPr>
            </w:pPr>
            <w:r w:rsidRPr="00316618">
              <w:rPr>
                <w:rFonts w:ascii="Arial Narrow" w:hAnsi="Arial Narrow"/>
                <w:b/>
                <w:bCs/>
                <w:color w:val="000000"/>
                <w:sz w:val="20"/>
                <w:szCs w:val="20"/>
              </w:rPr>
              <w:t>Coeff.</w:t>
            </w:r>
          </w:p>
        </w:tc>
        <w:tc>
          <w:tcPr>
            <w:tcW w:w="893" w:type="dxa"/>
            <w:tcBorders>
              <w:top w:val="nil"/>
              <w:left w:val="nil"/>
              <w:bottom w:val="single" w:sz="8" w:space="0" w:color="auto"/>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b/>
                <w:bCs/>
                <w:color w:val="000000"/>
                <w:sz w:val="20"/>
                <w:szCs w:val="20"/>
              </w:rPr>
            </w:pPr>
            <w:r w:rsidRPr="00316618">
              <w:rPr>
                <w:rFonts w:ascii="Arial Narrow" w:hAnsi="Arial Narrow"/>
                <w:b/>
                <w:bCs/>
                <w:color w:val="000000"/>
                <w:sz w:val="20"/>
                <w:szCs w:val="20"/>
              </w:rPr>
              <w:t>t-stat</w:t>
            </w:r>
          </w:p>
        </w:tc>
      </w:tr>
      <w:tr w:rsidR="00316618" w:rsidRPr="00316618" w:rsidTr="001F484B">
        <w:trPr>
          <w:trHeight w:val="270"/>
        </w:trPr>
        <w:tc>
          <w:tcPr>
            <w:tcW w:w="1064" w:type="dxa"/>
            <w:tcBorders>
              <w:top w:val="nil"/>
              <w:left w:val="single" w:sz="8" w:space="0" w:color="auto"/>
              <w:bottom w:val="nil"/>
              <w:right w:val="nil"/>
            </w:tcBorders>
            <w:shd w:val="clear" w:color="auto" w:fill="auto"/>
            <w:noWrap/>
            <w:vAlign w:val="bottom"/>
            <w:hideMark/>
          </w:tcPr>
          <w:p w:rsidR="00316618" w:rsidRPr="00316618" w:rsidRDefault="00316618" w:rsidP="00316618">
            <w:pPr>
              <w:ind w:left="0"/>
              <w:jc w:val="left"/>
              <w:rPr>
                <w:rFonts w:ascii="Arial Narrow" w:hAnsi="Arial Narrow"/>
                <w:b/>
                <w:bCs/>
                <w:color w:val="000000"/>
                <w:sz w:val="20"/>
                <w:szCs w:val="20"/>
              </w:rPr>
            </w:pPr>
            <w:r w:rsidRPr="00316618">
              <w:rPr>
                <w:rFonts w:ascii="Arial Narrow" w:hAnsi="Arial Narrow"/>
                <w:b/>
                <w:bCs/>
                <w:color w:val="000000"/>
                <w:sz w:val="20"/>
                <w:szCs w:val="20"/>
              </w:rPr>
              <w:t> </w:t>
            </w:r>
          </w:p>
        </w:tc>
        <w:tc>
          <w:tcPr>
            <w:tcW w:w="1420" w:type="dxa"/>
            <w:tcBorders>
              <w:top w:val="nil"/>
              <w:left w:val="single" w:sz="8" w:space="0" w:color="auto"/>
              <w:bottom w:val="nil"/>
              <w:right w:val="single" w:sz="8" w:space="0" w:color="auto"/>
            </w:tcBorders>
            <w:shd w:val="clear" w:color="auto" w:fill="auto"/>
            <w:noWrap/>
            <w:vAlign w:val="bottom"/>
            <w:hideMark/>
          </w:tcPr>
          <w:p w:rsidR="00316618" w:rsidRPr="00316618" w:rsidRDefault="00316618" w:rsidP="00316618">
            <w:pPr>
              <w:ind w:left="0"/>
              <w:jc w:val="left"/>
              <w:rPr>
                <w:rFonts w:ascii="Arial Narrow" w:hAnsi="Arial Narrow"/>
                <w:b/>
                <w:bCs/>
                <w:color w:val="000000"/>
                <w:sz w:val="20"/>
                <w:szCs w:val="20"/>
              </w:rPr>
            </w:pPr>
            <w:r w:rsidRPr="00316618">
              <w:rPr>
                <w:rFonts w:ascii="Arial Narrow" w:hAnsi="Arial Narrow"/>
                <w:b/>
                <w:bCs/>
                <w:color w:val="000000"/>
                <w:sz w:val="20"/>
                <w:szCs w:val="20"/>
              </w:rPr>
              <w:t>ASC</w:t>
            </w:r>
          </w:p>
        </w:tc>
        <w:tc>
          <w:tcPr>
            <w:tcW w:w="1027"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-2.404</w:t>
            </w:r>
          </w:p>
        </w:tc>
        <w:tc>
          <w:tcPr>
            <w:tcW w:w="893"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-3.28</w:t>
            </w:r>
          </w:p>
        </w:tc>
        <w:tc>
          <w:tcPr>
            <w:tcW w:w="1027" w:type="dxa"/>
            <w:tcBorders>
              <w:top w:val="nil"/>
              <w:left w:val="single" w:sz="8" w:space="0" w:color="auto"/>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-0.622</w:t>
            </w:r>
          </w:p>
        </w:tc>
        <w:tc>
          <w:tcPr>
            <w:tcW w:w="893" w:type="dxa"/>
            <w:tcBorders>
              <w:top w:val="nil"/>
              <w:left w:val="nil"/>
              <w:bottom w:val="nil"/>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-1.2</w:t>
            </w:r>
          </w:p>
        </w:tc>
        <w:tc>
          <w:tcPr>
            <w:tcW w:w="1027"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0.533</w:t>
            </w:r>
          </w:p>
        </w:tc>
        <w:tc>
          <w:tcPr>
            <w:tcW w:w="893"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1.05</w:t>
            </w:r>
          </w:p>
        </w:tc>
        <w:tc>
          <w:tcPr>
            <w:tcW w:w="1027" w:type="dxa"/>
            <w:tcBorders>
              <w:top w:val="nil"/>
              <w:left w:val="single" w:sz="8" w:space="0" w:color="auto"/>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-0.949</w:t>
            </w:r>
          </w:p>
        </w:tc>
        <w:tc>
          <w:tcPr>
            <w:tcW w:w="893" w:type="dxa"/>
            <w:tcBorders>
              <w:top w:val="nil"/>
              <w:left w:val="nil"/>
              <w:bottom w:val="nil"/>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-1.94</w:t>
            </w:r>
          </w:p>
        </w:tc>
      </w:tr>
      <w:tr w:rsidR="00316618" w:rsidRPr="00316618" w:rsidTr="001F484B">
        <w:trPr>
          <w:trHeight w:val="255"/>
        </w:trPr>
        <w:tc>
          <w:tcPr>
            <w:tcW w:w="1064"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316618" w:rsidRPr="00316618" w:rsidRDefault="00316618" w:rsidP="00316618">
            <w:pPr>
              <w:ind w:left="0"/>
              <w:jc w:val="center"/>
              <w:rPr>
                <w:rFonts w:ascii="Arial Narrow" w:hAnsi="Arial Narrow"/>
                <w:b/>
                <w:bCs/>
                <w:color w:val="000000"/>
                <w:sz w:val="20"/>
                <w:szCs w:val="20"/>
              </w:rPr>
            </w:pPr>
            <w:r w:rsidRPr="00316618">
              <w:rPr>
                <w:rFonts w:ascii="Arial Narrow" w:hAnsi="Arial Narrow"/>
                <w:b/>
                <w:bCs/>
                <w:color w:val="000000"/>
                <w:sz w:val="20"/>
                <w:szCs w:val="20"/>
              </w:rPr>
              <w:t>Household Level Variables</w:t>
            </w:r>
          </w:p>
        </w:tc>
        <w:tc>
          <w:tcPr>
            <w:tcW w:w="1420" w:type="dxa"/>
            <w:tcBorders>
              <w:top w:val="single" w:sz="8" w:space="0" w:color="auto"/>
              <w:left w:val="nil"/>
              <w:bottom w:val="nil"/>
              <w:right w:val="single" w:sz="8" w:space="0" w:color="auto"/>
            </w:tcBorders>
            <w:shd w:val="clear" w:color="auto" w:fill="auto"/>
            <w:vAlign w:val="bottom"/>
            <w:hideMark/>
          </w:tcPr>
          <w:p w:rsidR="00316618" w:rsidRPr="00316618" w:rsidRDefault="00316618" w:rsidP="00316618">
            <w:pPr>
              <w:ind w:left="0"/>
              <w:jc w:val="left"/>
              <w:rPr>
                <w:rFonts w:ascii="Arial Narrow" w:hAnsi="Arial Narrow"/>
                <w:b/>
                <w:bCs/>
                <w:color w:val="000000"/>
                <w:sz w:val="20"/>
                <w:szCs w:val="20"/>
              </w:rPr>
            </w:pPr>
            <w:r w:rsidRPr="00316618">
              <w:rPr>
                <w:rFonts w:ascii="Arial Narrow" w:hAnsi="Arial Narrow"/>
                <w:b/>
                <w:bCs/>
                <w:color w:val="000000"/>
                <w:sz w:val="20"/>
                <w:szCs w:val="20"/>
              </w:rPr>
              <w:t>HH Size</w:t>
            </w:r>
          </w:p>
        </w:tc>
        <w:tc>
          <w:tcPr>
            <w:tcW w:w="1027" w:type="dxa"/>
            <w:tcBorders>
              <w:top w:val="single" w:sz="8" w:space="0" w:color="auto"/>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-0.108</w:t>
            </w:r>
          </w:p>
        </w:tc>
        <w:tc>
          <w:tcPr>
            <w:tcW w:w="893" w:type="dxa"/>
            <w:tcBorders>
              <w:top w:val="single" w:sz="8" w:space="0" w:color="auto"/>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-0.41</w:t>
            </w:r>
          </w:p>
        </w:tc>
        <w:tc>
          <w:tcPr>
            <w:tcW w:w="1027" w:type="dxa"/>
            <w:tcBorders>
              <w:top w:val="single" w:sz="8" w:space="0" w:color="auto"/>
              <w:left w:val="single" w:sz="8" w:space="0" w:color="auto"/>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0.189</w:t>
            </w:r>
          </w:p>
        </w:tc>
        <w:tc>
          <w:tcPr>
            <w:tcW w:w="893" w:type="dxa"/>
            <w:tcBorders>
              <w:top w:val="single" w:sz="8" w:space="0" w:color="auto"/>
              <w:left w:val="nil"/>
              <w:bottom w:val="nil"/>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1.2</w:t>
            </w:r>
          </w:p>
        </w:tc>
        <w:tc>
          <w:tcPr>
            <w:tcW w:w="1027" w:type="dxa"/>
            <w:tcBorders>
              <w:top w:val="single" w:sz="8" w:space="0" w:color="auto"/>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-0.222</w:t>
            </w:r>
          </w:p>
        </w:tc>
        <w:tc>
          <w:tcPr>
            <w:tcW w:w="893" w:type="dxa"/>
            <w:tcBorders>
              <w:top w:val="single" w:sz="8" w:space="0" w:color="auto"/>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-1.44</w:t>
            </w:r>
          </w:p>
        </w:tc>
        <w:tc>
          <w:tcPr>
            <w:tcW w:w="1027" w:type="dxa"/>
            <w:tcBorders>
              <w:top w:val="single" w:sz="8" w:space="0" w:color="auto"/>
              <w:left w:val="single" w:sz="8" w:space="0" w:color="auto"/>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0.186</w:t>
            </w:r>
          </w:p>
        </w:tc>
        <w:tc>
          <w:tcPr>
            <w:tcW w:w="893" w:type="dxa"/>
            <w:tcBorders>
              <w:top w:val="single" w:sz="8" w:space="0" w:color="auto"/>
              <w:left w:val="nil"/>
              <w:bottom w:val="nil"/>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1.41</w:t>
            </w:r>
          </w:p>
        </w:tc>
      </w:tr>
      <w:tr w:rsidR="00316618" w:rsidRPr="00316618" w:rsidTr="001F484B">
        <w:trPr>
          <w:trHeight w:val="255"/>
        </w:trPr>
        <w:tc>
          <w:tcPr>
            <w:tcW w:w="1064" w:type="dxa"/>
            <w:vMerge/>
            <w:tcBorders>
              <w:top w:val="single" w:sz="8" w:space="0" w:color="auto"/>
              <w:left w:val="single" w:sz="8" w:space="0" w:color="auto"/>
              <w:bottom w:val="single" w:sz="8" w:space="0" w:color="000000"/>
              <w:right w:val="single" w:sz="8" w:space="0" w:color="auto"/>
            </w:tcBorders>
            <w:vAlign w:val="center"/>
            <w:hideMark/>
          </w:tcPr>
          <w:p w:rsidR="00316618" w:rsidRPr="00316618" w:rsidRDefault="00316618" w:rsidP="00316618">
            <w:pPr>
              <w:ind w:left="0"/>
              <w:jc w:val="left"/>
              <w:rPr>
                <w:rFonts w:ascii="Arial Narrow" w:hAnsi="Arial Narrow"/>
                <w:b/>
                <w:bCs/>
                <w:color w:val="000000"/>
                <w:sz w:val="20"/>
                <w:szCs w:val="20"/>
              </w:rPr>
            </w:pPr>
          </w:p>
        </w:tc>
        <w:tc>
          <w:tcPr>
            <w:tcW w:w="1420" w:type="dxa"/>
            <w:tcBorders>
              <w:top w:val="nil"/>
              <w:left w:val="nil"/>
              <w:bottom w:val="nil"/>
              <w:right w:val="single" w:sz="8" w:space="0" w:color="auto"/>
            </w:tcBorders>
            <w:shd w:val="clear" w:color="auto" w:fill="auto"/>
            <w:vAlign w:val="bottom"/>
            <w:hideMark/>
          </w:tcPr>
          <w:p w:rsidR="00316618" w:rsidRPr="00316618" w:rsidRDefault="00316618" w:rsidP="00316618">
            <w:pPr>
              <w:ind w:left="0"/>
              <w:jc w:val="left"/>
              <w:rPr>
                <w:rFonts w:ascii="Arial Narrow" w:hAnsi="Arial Narrow"/>
                <w:b/>
                <w:bCs/>
                <w:color w:val="000000"/>
                <w:sz w:val="20"/>
                <w:szCs w:val="20"/>
              </w:rPr>
            </w:pPr>
            <w:r w:rsidRPr="00316618">
              <w:rPr>
                <w:rFonts w:ascii="Arial Narrow" w:hAnsi="Arial Narrow"/>
                <w:b/>
                <w:bCs/>
                <w:color w:val="000000"/>
                <w:sz w:val="20"/>
                <w:szCs w:val="20"/>
              </w:rPr>
              <w:t>Vehicles</w:t>
            </w:r>
          </w:p>
        </w:tc>
        <w:tc>
          <w:tcPr>
            <w:tcW w:w="1027"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-0.23</w:t>
            </w:r>
          </w:p>
        </w:tc>
        <w:tc>
          <w:tcPr>
            <w:tcW w:w="893"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-2.2</w:t>
            </w:r>
          </w:p>
        </w:tc>
        <w:tc>
          <w:tcPr>
            <w:tcW w:w="1027" w:type="dxa"/>
            <w:tcBorders>
              <w:top w:val="nil"/>
              <w:left w:val="single" w:sz="8" w:space="0" w:color="auto"/>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-0.17</w:t>
            </w:r>
          </w:p>
        </w:tc>
        <w:tc>
          <w:tcPr>
            <w:tcW w:w="893" w:type="dxa"/>
            <w:tcBorders>
              <w:top w:val="nil"/>
              <w:left w:val="nil"/>
              <w:bottom w:val="nil"/>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-1.81</w:t>
            </w:r>
          </w:p>
        </w:tc>
        <w:tc>
          <w:tcPr>
            <w:tcW w:w="1027"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-0.068</w:t>
            </w:r>
          </w:p>
        </w:tc>
        <w:tc>
          <w:tcPr>
            <w:tcW w:w="893"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-0.73</w:t>
            </w:r>
          </w:p>
        </w:tc>
        <w:tc>
          <w:tcPr>
            <w:tcW w:w="1027" w:type="dxa"/>
            <w:tcBorders>
              <w:top w:val="nil"/>
              <w:left w:val="single" w:sz="8" w:space="0" w:color="auto"/>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-0.158</w:t>
            </w:r>
          </w:p>
        </w:tc>
        <w:tc>
          <w:tcPr>
            <w:tcW w:w="893" w:type="dxa"/>
            <w:tcBorders>
              <w:top w:val="nil"/>
              <w:left w:val="nil"/>
              <w:bottom w:val="nil"/>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-1.59</w:t>
            </w:r>
          </w:p>
        </w:tc>
      </w:tr>
      <w:tr w:rsidR="00316618" w:rsidRPr="00316618" w:rsidTr="001F484B">
        <w:trPr>
          <w:trHeight w:val="510"/>
        </w:trPr>
        <w:tc>
          <w:tcPr>
            <w:tcW w:w="1064" w:type="dxa"/>
            <w:vMerge/>
            <w:tcBorders>
              <w:top w:val="single" w:sz="8" w:space="0" w:color="auto"/>
              <w:left w:val="single" w:sz="8" w:space="0" w:color="auto"/>
              <w:bottom w:val="single" w:sz="8" w:space="0" w:color="000000"/>
              <w:right w:val="single" w:sz="8" w:space="0" w:color="auto"/>
            </w:tcBorders>
            <w:vAlign w:val="center"/>
            <w:hideMark/>
          </w:tcPr>
          <w:p w:rsidR="00316618" w:rsidRPr="00316618" w:rsidRDefault="00316618" w:rsidP="00316618">
            <w:pPr>
              <w:ind w:left="0"/>
              <w:jc w:val="left"/>
              <w:rPr>
                <w:rFonts w:ascii="Arial Narrow" w:hAnsi="Arial Narrow"/>
                <w:b/>
                <w:bCs/>
                <w:color w:val="000000"/>
                <w:sz w:val="20"/>
                <w:szCs w:val="20"/>
              </w:rPr>
            </w:pPr>
          </w:p>
        </w:tc>
        <w:tc>
          <w:tcPr>
            <w:tcW w:w="1420" w:type="dxa"/>
            <w:tcBorders>
              <w:top w:val="nil"/>
              <w:left w:val="nil"/>
              <w:bottom w:val="nil"/>
              <w:right w:val="single" w:sz="8" w:space="0" w:color="auto"/>
            </w:tcBorders>
            <w:shd w:val="clear" w:color="auto" w:fill="auto"/>
            <w:vAlign w:val="bottom"/>
            <w:hideMark/>
          </w:tcPr>
          <w:p w:rsidR="00316618" w:rsidRPr="00316618" w:rsidRDefault="00316618" w:rsidP="00316618">
            <w:pPr>
              <w:ind w:left="0"/>
              <w:jc w:val="left"/>
              <w:rPr>
                <w:rFonts w:ascii="Arial Narrow" w:hAnsi="Arial Narrow"/>
                <w:b/>
                <w:bCs/>
                <w:color w:val="000000"/>
                <w:sz w:val="20"/>
                <w:szCs w:val="20"/>
              </w:rPr>
            </w:pPr>
            <w:r w:rsidRPr="00316618">
              <w:rPr>
                <w:rFonts w:ascii="Arial Narrow" w:hAnsi="Arial Narrow"/>
                <w:b/>
                <w:bCs/>
                <w:color w:val="000000"/>
                <w:sz w:val="20"/>
                <w:szCs w:val="20"/>
              </w:rPr>
              <w:t>Presence Children</w:t>
            </w:r>
          </w:p>
        </w:tc>
        <w:tc>
          <w:tcPr>
            <w:tcW w:w="1027"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1.934</w:t>
            </w:r>
          </w:p>
        </w:tc>
        <w:tc>
          <w:tcPr>
            <w:tcW w:w="893"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3.34</w:t>
            </w:r>
          </w:p>
        </w:tc>
        <w:tc>
          <w:tcPr>
            <w:tcW w:w="1027" w:type="dxa"/>
            <w:tcBorders>
              <w:top w:val="nil"/>
              <w:left w:val="single" w:sz="8" w:space="0" w:color="auto"/>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-0.287</w:t>
            </w:r>
          </w:p>
        </w:tc>
        <w:tc>
          <w:tcPr>
            <w:tcW w:w="893" w:type="dxa"/>
            <w:tcBorders>
              <w:top w:val="nil"/>
              <w:left w:val="nil"/>
              <w:bottom w:val="nil"/>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-0.84</w:t>
            </w:r>
          </w:p>
        </w:tc>
        <w:tc>
          <w:tcPr>
            <w:tcW w:w="1027"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1.13</w:t>
            </w:r>
          </w:p>
        </w:tc>
        <w:tc>
          <w:tcPr>
            <w:tcW w:w="893"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3.37</w:t>
            </w:r>
          </w:p>
        </w:tc>
        <w:tc>
          <w:tcPr>
            <w:tcW w:w="1027" w:type="dxa"/>
            <w:tcBorders>
              <w:top w:val="nil"/>
              <w:left w:val="single" w:sz="8" w:space="0" w:color="auto"/>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0.468</w:t>
            </w:r>
          </w:p>
        </w:tc>
        <w:tc>
          <w:tcPr>
            <w:tcW w:w="893" w:type="dxa"/>
            <w:tcBorders>
              <w:top w:val="nil"/>
              <w:left w:val="nil"/>
              <w:bottom w:val="nil"/>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1.61</w:t>
            </w:r>
          </w:p>
        </w:tc>
      </w:tr>
      <w:tr w:rsidR="00316618" w:rsidRPr="00316618" w:rsidTr="001F484B">
        <w:trPr>
          <w:trHeight w:val="255"/>
        </w:trPr>
        <w:tc>
          <w:tcPr>
            <w:tcW w:w="1064" w:type="dxa"/>
            <w:vMerge/>
            <w:tcBorders>
              <w:top w:val="single" w:sz="8" w:space="0" w:color="auto"/>
              <w:left w:val="single" w:sz="8" w:space="0" w:color="auto"/>
              <w:bottom w:val="single" w:sz="8" w:space="0" w:color="000000"/>
              <w:right w:val="single" w:sz="8" w:space="0" w:color="auto"/>
            </w:tcBorders>
            <w:vAlign w:val="center"/>
            <w:hideMark/>
          </w:tcPr>
          <w:p w:rsidR="00316618" w:rsidRPr="00316618" w:rsidRDefault="00316618" w:rsidP="00316618">
            <w:pPr>
              <w:ind w:left="0"/>
              <w:jc w:val="left"/>
              <w:rPr>
                <w:rFonts w:ascii="Arial Narrow" w:hAnsi="Arial Narrow"/>
                <w:b/>
                <w:bCs/>
                <w:color w:val="000000"/>
                <w:sz w:val="20"/>
                <w:szCs w:val="20"/>
              </w:rPr>
            </w:pPr>
          </w:p>
        </w:tc>
        <w:tc>
          <w:tcPr>
            <w:tcW w:w="1420" w:type="dxa"/>
            <w:tcBorders>
              <w:top w:val="nil"/>
              <w:left w:val="nil"/>
              <w:bottom w:val="nil"/>
              <w:right w:val="single" w:sz="8" w:space="0" w:color="auto"/>
            </w:tcBorders>
            <w:shd w:val="clear" w:color="auto" w:fill="auto"/>
            <w:vAlign w:val="bottom"/>
            <w:hideMark/>
          </w:tcPr>
          <w:p w:rsidR="00316618" w:rsidRPr="00316618" w:rsidRDefault="00316618" w:rsidP="00316618">
            <w:pPr>
              <w:ind w:left="0"/>
              <w:jc w:val="left"/>
              <w:rPr>
                <w:rFonts w:ascii="Arial Narrow" w:hAnsi="Arial Narrow"/>
                <w:b/>
                <w:bCs/>
                <w:color w:val="000000"/>
                <w:sz w:val="20"/>
                <w:szCs w:val="20"/>
              </w:rPr>
            </w:pPr>
            <w:r w:rsidRPr="00316618">
              <w:rPr>
                <w:rFonts w:ascii="Arial Narrow" w:hAnsi="Arial Narrow"/>
                <w:b/>
                <w:bCs/>
                <w:color w:val="000000"/>
                <w:sz w:val="20"/>
                <w:szCs w:val="20"/>
              </w:rPr>
              <w:t>No. Children</w:t>
            </w:r>
          </w:p>
        </w:tc>
        <w:tc>
          <w:tcPr>
            <w:tcW w:w="1027"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0.165</w:t>
            </w:r>
          </w:p>
        </w:tc>
        <w:tc>
          <w:tcPr>
            <w:tcW w:w="893"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1.39</w:t>
            </w:r>
          </w:p>
        </w:tc>
        <w:tc>
          <w:tcPr>
            <w:tcW w:w="1027" w:type="dxa"/>
            <w:tcBorders>
              <w:top w:val="nil"/>
              <w:left w:val="single" w:sz="8" w:space="0" w:color="auto"/>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0.003</w:t>
            </w:r>
          </w:p>
        </w:tc>
        <w:tc>
          <w:tcPr>
            <w:tcW w:w="893" w:type="dxa"/>
            <w:tcBorders>
              <w:top w:val="nil"/>
              <w:left w:val="nil"/>
              <w:bottom w:val="nil"/>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0.03</w:t>
            </w:r>
          </w:p>
        </w:tc>
        <w:tc>
          <w:tcPr>
            <w:tcW w:w="1027"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-0.075</w:t>
            </w:r>
          </w:p>
        </w:tc>
        <w:tc>
          <w:tcPr>
            <w:tcW w:w="893"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-0.7</w:t>
            </w:r>
          </w:p>
        </w:tc>
        <w:tc>
          <w:tcPr>
            <w:tcW w:w="1027" w:type="dxa"/>
            <w:tcBorders>
              <w:top w:val="nil"/>
              <w:left w:val="single" w:sz="8" w:space="0" w:color="auto"/>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-0.258</w:t>
            </w:r>
          </w:p>
        </w:tc>
        <w:tc>
          <w:tcPr>
            <w:tcW w:w="893" w:type="dxa"/>
            <w:tcBorders>
              <w:top w:val="nil"/>
              <w:left w:val="nil"/>
              <w:bottom w:val="nil"/>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-2.21</w:t>
            </w:r>
          </w:p>
        </w:tc>
      </w:tr>
      <w:tr w:rsidR="00316618" w:rsidRPr="00316618" w:rsidTr="001F484B">
        <w:trPr>
          <w:trHeight w:val="510"/>
        </w:trPr>
        <w:tc>
          <w:tcPr>
            <w:tcW w:w="1064" w:type="dxa"/>
            <w:vMerge/>
            <w:tcBorders>
              <w:top w:val="single" w:sz="8" w:space="0" w:color="auto"/>
              <w:left w:val="single" w:sz="8" w:space="0" w:color="auto"/>
              <w:bottom w:val="single" w:sz="8" w:space="0" w:color="000000"/>
              <w:right w:val="single" w:sz="8" w:space="0" w:color="auto"/>
            </w:tcBorders>
            <w:vAlign w:val="center"/>
            <w:hideMark/>
          </w:tcPr>
          <w:p w:rsidR="00316618" w:rsidRPr="00316618" w:rsidRDefault="00316618" w:rsidP="00316618">
            <w:pPr>
              <w:ind w:left="0"/>
              <w:jc w:val="left"/>
              <w:rPr>
                <w:rFonts w:ascii="Arial Narrow" w:hAnsi="Arial Narrow"/>
                <w:b/>
                <w:bCs/>
                <w:color w:val="000000"/>
                <w:sz w:val="20"/>
                <w:szCs w:val="20"/>
              </w:rPr>
            </w:pPr>
          </w:p>
        </w:tc>
        <w:tc>
          <w:tcPr>
            <w:tcW w:w="1420" w:type="dxa"/>
            <w:tcBorders>
              <w:top w:val="nil"/>
              <w:left w:val="nil"/>
              <w:bottom w:val="nil"/>
              <w:right w:val="single" w:sz="8" w:space="0" w:color="auto"/>
            </w:tcBorders>
            <w:shd w:val="clear" w:color="auto" w:fill="auto"/>
            <w:vAlign w:val="bottom"/>
            <w:hideMark/>
          </w:tcPr>
          <w:p w:rsidR="00316618" w:rsidRPr="00316618" w:rsidRDefault="00316618" w:rsidP="00316618">
            <w:pPr>
              <w:ind w:left="0"/>
              <w:jc w:val="left"/>
              <w:rPr>
                <w:rFonts w:ascii="Arial Narrow" w:hAnsi="Arial Narrow"/>
                <w:b/>
                <w:bCs/>
                <w:color w:val="000000"/>
                <w:sz w:val="20"/>
                <w:szCs w:val="20"/>
              </w:rPr>
            </w:pPr>
            <w:r w:rsidRPr="00316618">
              <w:rPr>
                <w:rFonts w:ascii="Arial Narrow" w:hAnsi="Arial Narrow"/>
                <w:b/>
                <w:bCs/>
                <w:color w:val="000000"/>
                <w:sz w:val="20"/>
                <w:szCs w:val="20"/>
              </w:rPr>
              <w:t>Vehicle Sufficiency</w:t>
            </w:r>
          </w:p>
        </w:tc>
        <w:tc>
          <w:tcPr>
            <w:tcW w:w="1027"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1.078</w:t>
            </w:r>
          </w:p>
        </w:tc>
        <w:tc>
          <w:tcPr>
            <w:tcW w:w="893"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3.35</w:t>
            </w:r>
          </w:p>
        </w:tc>
        <w:tc>
          <w:tcPr>
            <w:tcW w:w="1027" w:type="dxa"/>
            <w:tcBorders>
              <w:top w:val="nil"/>
              <w:left w:val="single" w:sz="8" w:space="0" w:color="auto"/>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0.829</w:t>
            </w:r>
          </w:p>
        </w:tc>
        <w:tc>
          <w:tcPr>
            <w:tcW w:w="893" w:type="dxa"/>
            <w:tcBorders>
              <w:top w:val="nil"/>
              <w:left w:val="nil"/>
              <w:bottom w:val="nil"/>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3.29</w:t>
            </w:r>
          </w:p>
        </w:tc>
        <w:tc>
          <w:tcPr>
            <w:tcW w:w="1027"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1.036</w:t>
            </w:r>
          </w:p>
        </w:tc>
        <w:tc>
          <w:tcPr>
            <w:tcW w:w="893"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4.15</w:t>
            </w:r>
          </w:p>
        </w:tc>
        <w:tc>
          <w:tcPr>
            <w:tcW w:w="1027" w:type="dxa"/>
            <w:tcBorders>
              <w:top w:val="nil"/>
              <w:left w:val="single" w:sz="8" w:space="0" w:color="auto"/>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0.607</w:t>
            </w:r>
          </w:p>
        </w:tc>
        <w:tc>
          <w:tcPr>
            <w:tcW w:w="893" w:type="dxa"/>
            <w:tcBorders>
              <w:top w:val="nil"/>
              <w:left w:val="nil"/>
              <w:bottom w:val="nil"/>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2.29</w:t>
            </w:r>
          </w:p>
        </w:tc>
      </w:tr>
      <w:tr w:rsidR="00316618" w:rsidRPr="00316618" w:rsidTr="001F484B">
        <w:trPr>
          <w:trHeight w:val="255"/>
        </w:trPr>
        <w:tc>
          <w:tcPr>
            <w:tcW w:w="1064" w:type="dxa"/>
            <w:vMerge/>
            <w:tcBorders>
              <w:top w:val="single" w:sz="8" w:space="0" w:color="auto"/>
              <w:left w:val="single" w:sz="8" w:space="0" w:color="auto"/>
              <w:bottom w:val="single" w:sz="8" w:space="0" w:color="000000"/>
              <w:right w:val="single" w:sz="8" w:space="0" w:color="auto"/>
            </w:tcBorders>
            <w:vAlign w:val="center"/>
            <w:hideMark/>
          </w:tcPr>
          <w:p w:rsidR="00316618" w:rsidRPr="00316618" w:rsidRDefault="00316618" w:rsidP="00316618">
            <w:pPr>
              <w:ind w:left="0"/>
              <w:jc w:val="left"/>
              <w:rPr>
                <w:rFonts w:ascii="Arial Narrow" w:hAnsi="Arial Narrow"/>
                <w:b/>
                <w:bCs/>
                <w:color w:val="000000"/>
                <w:sz w:val="20"/>
                <w:szCs w:val="20"/>
              </w:rPr>
            </w:pPr>
          </w:p>
        </w:tc>
        <w:tc>
          <w:tcPr>
            <w:tcW w:w="1420" w:type="dxa"/>
            <w:tcBorders>
              <w:top w:val="nil"/>
              <w:left w:val="nil"/>
              <w:bottom w:val="nil"/>
              <w:right w:val="single" w:sz="8" w:space="0" w:color="auto"/>
            </w:tcBorders>
            <w:shd w:val="clear" w:color="auto" w:fill="auto"/>
            <w:vAlign w:val="bottom"/>
            <w:hideMark/>
          </w:tcPr>
          <w:p w:rsidR="00316618" w:rsidRPr="00316618" w:rsidRDefault="00316618" w:rsidP="00316618">
            <w:pPr>
              <w:ind w:left="0"/>
              <w:jc w:val="left"/>
              <w:rPr>
                <w:rFonts w:ascii="Arial Narrow" w:hAnsi="Arial Narrow"/>
                <w:b/>
                <w:bCs/>
                <w:color w:val="000000"/>
                <w:sz w:val="20"/>
                <w:szCs w:val="20"/>
              </w:rPr>
            </w:pPr>
            <w:r w:rsidRPr="00316618">
              <w:rPr>
                <w:rFonts w:ascii="Arial Narrow" w:hAnsi="Arial Narrow"/>
                <w:b/>
                <w:bCs/>
                <w:color w:val="000000"/>
                <w:sz w:val="20"/>
                <w:szCs w:val="20"/>
              </w:rPr>
              <w:t>Middle Income</w:t>
            </w:r>
          </w:p>
        </w:tc>
        <w:tc>
          <w:tcPr>
            <w:tcW w:w="1027"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0.263</w:t>
            </w:r>
          </w:p>
        </w:tc>
        <w:tc>
          <w:tcPr>
            <w:tcW w:w="893"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1.21</w:t>
            </w:r>
          </w:p>
        </w:tc>
        <w:tc>
          <w:tcPr>
            <w:tcW w:w="1027" w:type="dxa"/>
            <w:tcBorders>
              <w:top w:val="nil"/>
              <w:left w:val="single" w:sz="8" w:space="0" w:color="auto"/>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0.25</w:t>
            </w:r>
          </w:p>
        </w:tc>
        <w:tc>
          <w:tcPr>
            <w:tcW w:w="893" w:type="dxa"/>
            <w:tcBorders>
              <w:top w:val="nil"/>
              <w:left w:val="nil"/>
              <w:bottom w:val="nil"/>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1.3</w:t>
            </w:r>
          </w:p>
        </w:tc>
        <w:tc>
          <w:tcPr>
            <w:tcW w:w="1027"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0.496</w:t>
            </w:r>
          </w:p>
        </w:tc>
        <w:tc>
          <w:tcPr>
            <w:tcW w:w="893"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2.59</w:t>
            </w:r>
          </w:p>
        </w:tc>
        <w:tc>
          <w:tcPr>
            <w:tcW w:w="1027" w:type="dxa"/>
            <w:tcBorders>
              <w:top w:val="nil"/>
              <w:left w:val="single" w:sz="8" w:space="0" w:color="auto"/>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0.614</w:t>
            </w:r>
          </w:p>
        </w:tc>
        <w:tc>
          <w:tcPr>
            <w:tcW w:w="893" w:type="dxa"/>
            <w:tcBorders>
              <w:top w:val="nil"/>
              <w:left w:val="nil"/>
              <w:bottom w:val="nil"/>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3.01</w:t>
            </w:r>
          </w:p>
        </w:tc>
      </w:tr>
      <w:tr w:rsidR="00316618" w:rsidRPr="00316618" w:rsidTr="001F484B">
        <w:trPr>
          <w:trHeight w:val="270"/>
        </w:trPr>
        <w:tc>
          <w:tcPr>
            <w:tcW w:w="1064" w:type="dxa"/>
            <w:vMerge/>
            <w:tcBorders>
              <w:top w:val="single" w:sz="8" w:space="0" w:color="auto"/>
              <w:left w:val="single" w:sz="8" w:space="0" w:color="auto"/>
              <w:bottom w:val="single" w:sz="8" w:space="0" w:color="000000"/>
              <w:right w:val="single" w:sz="8" w:space="0" w:color="auto"/>
            </w:tcBorders>
            <w:vAlign w:val="center"/>
            <w:hideMark/>
          </w:tcPr>
          <w:p w:rsidR="00316618" w:rsidRPr="00316618" w:rsidRDefault="00316618" w:rsidP="00316618">
            <w:pPr>
              <w:ind w:left="0"/>
              <w:jc w:val="left"/>
              <w:rPr>
                <w:rFonts w:ascii="Arial Narrow" w:hAnsi="Arial Narrow"/>
                <w:b/>
                <w:bCs/>
                <w:color w:val="000000"/>
                <w:sz w:val="20"/>
                <w:szCs w:val="20"/>
              </w:rPr>
            </w:pPr>
          </w:p>
        </w:tc>
        <w:tc>
          <w:tcPr>
            <w:tcW w:w="1420" w:type="dxa"/>
            <w:tcBorders>
              <w:top w:val="nil"/>
              <w:left w:val="nil"/>
              <w:bottom w:val="single" w:sz="8" w:space="0" w:color="auto"/>
              <w:right w:val="single" w:sz="8" w:space="0" w:color="auto"/>
            </w:tcBorders>
            <w:shd w:val="clear" w:color="auto" w:fill="auto"/>
            <w:vAlign w:val="bottom"/>
            <w:hideMark/>
          </w:tcPr>
          <w:p w:rsidR="00316618" w:rsidRPr="00316618" w:rsidRDefault="00316618" w:rsidP="00316618">
            <w:pPr>
              <w:ind w:left="0"/>
              <w:jc w:val="left"/>
              <w:rPr>
                <w:rFonts w:ascii="Arial Narrow" w:hAnsi="Arial Narrow"/>
                <w:b/>
                <w:bCs/>
                <w:color w:val="000000"/>
                <w:sz w:val="20"/>
                <w:szCs w:val="20"/>
              </w:rPr>
            </w:pPr>
            <w:r w:rsidRPr="00316618">
              <w:rPr>
                <w:rFonts w:ascii="Arial Narrow" w:hAnsi="Arial Narrow"/>
                <w:b/>
                <w:bCs/>
                <w:color w:val="000000"/>
                <w:sz w:val="20"/>
                <w:szCs w:val="20"/>
              </w:rPr>
              <w:t>High Income</w:t>
            </w:r>
          </w:p>
        </w:tc>
        <w:tc>
          <w:tcPr>
            <w:tcW w:w="1027" w:type="dxa"/>
            <w:tcBorders>
              <w:top w:val="nil"/>
              <w:left w:val="nil"/>
              <w:bottom w:val="single" w:sz="8" w:space="0" w:color="auto"/>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0.05</w:t>
            </w:r>
          </w:p>
        </w:tc>
        <w:tc>
          <w:tcPr>
            <w:tcW w:w="893" w:type="dxa"/>
            <w:tcBorders>
              <w:top w:val="nil"/>
              <w:left w:val="nil"/>
              <w:bottom w:val="single" w:sz="8" w:space="0" w:color="auto"/>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0.26</w:t>
            </w:r>
          </w:p>
        </w:tc>
        <w:tc>
          <w:tcPr>
            <w:tcW w:w="1027" w:type="dxa"/>
            <w:tcBorders>
              <w:top w:val="nil"/>
              <w:left w:val="single" w:sz="8" w:space="0" w:color="auto"/>
              <w:bottom w:val="single" w:sz="8" w:space="0" w:color="auto"/>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-0.06</w:t>
            </w:r>
          </w:p>
        </w:tc>
        <w:tc>
          <w:tcPr>
            <w:tcW w:w="893" w:type="dxa"/>
            <w:tcBorders>
              <w:top w:val="nil"/>
              <w:left w:val="nil"/>
              <w:bottom w:val="single" w:sz="8" w:space="0" w:color="auto"/>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-0.35</w:t>
            </w:r>
          </w:p>
        </w:tc>
        <w:tc>
          <w:tcPr>
            <w:tcW w:w="1027" w:type="dxa"/>
            <w:tcBorders>
              <w:top w:val="nil"/>
              <w:left w:val="nil"/>
              <w:bottom w:val="single" w:sz="8" w:space="0" w:color="auto"/>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0.325</w:t>
            </w:r>
          </w:p>
        </w:tc>
        <w:tc>
          <w:tcPr>
            <w:tcW w:w="893" w:type="dxa"/>
            <w:tcBorders>
              <w:top w:val="nil"/>
              <w:left w:val="nil"/>
              <w:bottom w:val="single" w:sz="8" w:space="0" w:color="auto"/>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1.88</w:t>
            </w:r>
          </w:p>
        </w:tc>
        <w:tc>
          <w:tcPr>
            <w:tcW w:w="1027" w:type="dxa"/>
            <w:tcBorders>
              <w:top w:val="nil"/>
              <w:left w:val="single" w:sz="8" w:space="0" w:color="auto"/>
              <w:bottom w:val="single" w:sz="8" w:space="0" w:color="auto"/>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0.287</w:t>
            </w:r>
          </w:p>
        </w:tc>
        <w:tc>
          <w:tcPr>
            <w:tcW w:w="893" w:type="dxa"/>
            <w:tcBorders>
              <w:top w:val="nil"/>
              <w:left w:val="nil"/>
              <w:bottom w:val="single" w:sz="8" w:space="0" w:color="auto"/>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1.54</w:t>
            </w:r>
          </w:p>
        </w:tc>
      </w:tr>
      <w:tr w:rsidR="00316618" w:rsidRPr="00316618" w:rsidTr="001F484B">
        <w:trPr>
          <w:trHeight w:val="255"/>
        </w:trPr>
        <w:tc>
          <w:tcPr>
            <w:tcW w:w="1064" w:type="dxa"/>
            <w:vMerge w:val="restart"/>
            <w:tcBorders>
              <w:top w:val="nil"/>
              <w:left w:val="single" w:sz="8" w:space="0" w:color="auto"/>
              <w:bottom w:val="single" w:sz="8" w:space="0" w:color="000000"/>
              <w:right w:val="single" w:sz="8" w:space="0" w:color="auto"/>
            </w:tcBorders>
            <w:shd w:val="clear" w:color="auto" w:fill="auto"/>
            <w:vAlign w:val="bottom"/>
            <w:hideMark/>
          </w:tcPr>
          <w:p w:rsidR="00316618" w:rsidRPr="00316618" w:rsidRDefault="00316618" w:rsidP="00316618">
            <w:pPr>
              <w:ind w:left="0"/>
              <w:jc w:val="center"/>
              <w:rPr>
                <w:rFonts w:ascii="Arial Narrow" w:hAnsi="Arial Narrow"/>
                <w:b/>
                <w:bCs/>
                <w:color w:val="000000"/>
                <w:sz w:val="20"/>
                <w:szCs w:val="20"/>
              </w:rPr>
            </w:pPr>
            <w:r w:rsidRPr="00316618">
              <w:rPr>
                <w:rFonts w:ascii="Arial Narrow" w:hAnsi="Arial Narrow"/>
                <w:b/>
                <w:bCs/>
                <w:color w:val="000000"/>
                <w:sz w:val="20"/>
                <w:szCs w:val="20"/>
              </w:rPr>
              <w:t>Individual Variables</w:t>
            </w:r>
          </w:p>
        </w:tc>
        <w:tc>
          <w:tcPr>
            <w:tcW w:w="1420" w:type="dxa"/>
            <w:tcBorders>
              <w:top w:val="nil"/>
              <w:left w:val="nil"/>
              <w:bottom w:val="nil"/>
              <w:right w:val="single" w:sz="8" w:space="0" w:color="auto"/>
            </w:tcBorders>
            <w:shd w:val="clear" w:color="auto" w:fill="auto"/>
            <w:vAlign w:val="bottom"/>
            <w:hideMark/>
          </w:tcPr>
          <w:p w:rsidR="00316618" w:rsidRPr="00316618" w:rsidRDefault="00316618" w:rsidP="00316618">
            <w:pPr>
              <w:ind w:left="0"/>
              <w:jc w:val="left"/>
              <w:rPr>
                <w:rFonts w:ascii="Arial Narrow" w:hAnsi="Arial Narrow"/>
                <w:b/>
                <w:bCs/>
                <w:color w:val="000000"/>
                <w:sz w:val="20"/>
                <w:szCs w:val="20"/>
              </w:rPr>
            </w:pPr>
            <w:r w:rsidRPr="00316618">
              <w:rPr>
                <w:rFonts w:ascii="Arial Narrow" w:hAnsi="Arial Narrow"/>
                <w:b/>
                <w:bCs/>
                <w:color w:val="000000"/>
                <w:sz w:val="20"/>
                <w:szCs w:val="20"/>
              </w:rPr>
              <w:t>Male</w:t>
            </w:r>
          </w:p>
        </w:tc>
        <w:tc>
          <w:tcPr>
            <w:tcW w:w="1027"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-0.721</w:t>
            </w:r>
          </w:p>
        </w:tc>
        <w:tc>
          <w:tcPr>
            <w:tcW w:w="893"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-4.66</w:t>
            </w:r>
          </w:p>
        </w:tc>
        <w:tc>
          <w:tcPr>
            <w:tcW w:w="1027" w:type="dxa"/>
            <w:tcBorders>
              <w:top w:val="nil"/>
              <w:left w:val="single" w:sz="8" w:space="0" w:color="auto"/>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-0.168</w:t>
            </w:r>
          </w:p>
        </w:tc>
        <w:tc>
          <w:tcPr>
            <w:tcW w:w="893" w:type="dxa"/>
            <w:tcBorders>
              <w:top w:val="nil"/>
              <w:left w:val="nil"/>
              <w:bottom w:val="nil"/>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-1.23</w:t>
            </w:r>
          </w:p>
        </w:tc>
        <w:tc>
          <w:tcPr>
            <w:tcW w:w="1027"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-0.236</w:t>
            </w:r>
          </w:p>
        </w:tc>
        <w:tc>
          <w:tcPr>
            <w:tcW w:w="893"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-1.74</w:t>
            </w:r>
          </w:p>
        </w:tc>
        <w:tc>
          <w:tcPr>
            <w:tcW w:w="1027" w:type="dxa"/>
            <w:tcBorders>
              <w:top w:val="nil"/>
              <w:left w:val="single" w:sz="8" w:space="0" w:color="auto"/>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-0.209</w:t>
            </w:r>
          </w:p>
        </w:tc>
        <w:tc>
          <w:tcPr>
            <w:tcW w:w="893" w:type="dxa"/>
            <w:tcBorders>
              <w:top w:val="nil"/>
              <w:left w:val="nil"/>
              <w:bottom w:val="nil"/>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-1.44</w:t>
            </w:r>
          </w:p>
        </w:tc>
      </w:tr>
      <w:tr w:rsidR="00316618" w:rsidRPr="00316618" w:rsidTr="001F484B">
        <w:trPr>
          <w:trHeight w:val="270"/>
        </w:trPr>
        <w:tc>
          <w:tcPr>
            <w:tcW w:w="1064" w:type="dxa"/>
            <w:vMerge/>
            <w:tcBorders>
              <w:top w:val="nil"/>
              <w:left w:val="single" w:sz="8" w:space="0" w:color="auto"/>
              <w:bottom w:val="single" w:sz="8" w:space="0" w:color="000000"/>
              <w:right w:val="single" w:sz="8" w:space="0" w:color="auto"/>
            </w:tcBorders>
            <w:vAlign w:val="center"/>
            <w:hideMark/>
          </w:tcPr>
          <w:p w:rsidR="00316618" w:rsidRPr="00316618" w:rsidRDefault="00316618" w:rsidP="00316618">
            <w:pPr>
              <w:ind w:left="0"/>
              <w:jc w:val="left"/>
              <w:rPr>
                <w:rFonts w:ascii="Arial Narrow" w:hAnsi="Arial Narrow"/>
                <w:b/>
                <w:bCs/>
                <w:color w:val="000000"/>
                <w:sz w:val="20"/>
                <w:szCs w:val="20"/>
              </w:rPr>
            </w:pPr>
          </w:p>
        </w:tc>
        <w:tc>
          <w:tcPr>
            <w:tcW w:w="1420" w:type="dxa"/>
            <w:tcBorders>
              <w:top w:val="nil"/>
              <w:left w:val="nil"/>
              <w:bottom w:val="nil"/>
              <w:right w:val="single" w:sz="8" w:space="0" w:color="auto"/>
            </w:tcBorders>
            <w:shd w:val="clear" w:color="auto" w:fill="auto"/>
            <w:vAlign w:val="bottom"/>
            <w:hideMark/>
          </w:tcPr>
          <w:p w:rsidR="00316618" w:rsidRPr="00316618" w:rsidRDefault="00316618" w:rsidP="00316618">
            <w:pPr>
              <w:ind w:left="0"/>
              <w:jc w:val="left"/>
              <w:rPr>
                <w:rFonts w:ascii="Arial Narrow" w:hAnsi="Arial Narrow"/>
                <w:b/>
                <w:bCs/>
                <w:color w:val="000000"/>
                <w:sz w:val="20"/>
                <w:szCs w:val="20"/>
              </w:rPr>
            </w:pPr>
            <w:r w:rsidRPr="00316618">
              <w:rPr>
                <w:rFonts w:ascii="Arial Narrow" w:hAnsi="Arial Narrow"/>
                <w:b/>
                <w:bCs/>
                <w:color w:val="000000"/>
                <w:sz w:val="20"/>
                <w:szCs w:val="20"/>
              </w:rPr>
              <w:t>Age</w:t>
            </w:r>
          </w:p>
        </w:tc>
        <w:tc>
          <w:tcPr>
            <w:tcW w:w="1027"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0.039</w:t>
            </w:r>
          </w:p>
        </w:tc>
        <w:tc>
          <w:tcPr>
            <w:tcW w:w="893"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8.1</w:t>
            </w:r>
          </w:p>
        </w:tc>
        <w:tc>
          <w:tcPr>
            <w:tcW w:w="1027" w:type="dxa"/>
            <w:tcBorders>
              <w:top w:val="nil"/>
              <w:left w:val="single" w:sz="8" w:space="0" w:color="auto"/>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0.003</w:t>
            </w:r>
          </w:p>
        </w:tc>
        <w:tc>
          <w:tcPr>
            <w:tcW w:w="893" w:type="dxa"/>
            <w:tcBorders>
              <w:top w:val="nil"/>
              <w:left w:val="nil"/>
              <w:bottom w:val="nil"/>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0.67</w:t>
            </w:r>
          </w:p>
        </w:tc>
        <w:tc>
          <w:tcPr>
            <w:tcW w:w="1027"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-0.011</w:t>
            </w:r>
          </w:p>
        </w:tc>
        <w:tc>
          <w:tcPr>
            <w:tcW w:w="893"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-2.67</w:t>
            </w:r>
          </w:p>
        </w:tc>
        <w:tc>
          <w:tcPr>
            <w:tcW w:w="1027" w:type="dxa"/>
            <w:tcBorders>
              <w:top w:val="nil"/>
              <w:left w:val="single" w:sz="8" w:space="0" w:color="auto"/>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w:t>
            </w:r>
          </w:p>
        </w:tc>
        <w:tc>
          <w:tcPr>
            <w:tcW w:w="893" w:type="dxa"/>
            <w:tcBorders>
              <w:top w:val="nil"/>
              <w:left w:val="nil"/>
              <w:bottom w:val="nil"/>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-0.09</w:t>
            </w:r>
          </w:p>
        </w:tc>
      </w:tr>
      <w:tr w:rsidR="00316618" w:rsidRPr="00316618" w:rsidTr="001F484B">
        <w:trPr>
          <w:trHeight w:val="510"/>
        </w:trPr>
        <w:tc>
          <w:tcPr>
            <w:tcW w:w="1064" w:type="dxa"/>
            <w:vMerge w:val="restart"/>
            <w:tcBorders>
              <w:top w:val="nil"/>
              <w:left w:val="single" w:sz="8" w:space="0" w:color="auto"/>
              <w:bottom w:val="single" w:sz="8" w:space="0" w:color="000000"/>
              <w:right w:val="single" w:sz="8" w:space="0" w:color="auto"/>
            </w:tcBorders>
            <w:shd w:val="clear" w:color="auto" w:fill="auto"/>
            <w:vAlign w:val="bottom"/>
            <w:hideMark/>
          </w:tcPr>
          <w:p w:rsidR="00316618" w:rsidRPr="00316618" w:rsidRDefault="00316618" w:rsidP="00316618">
            <w:pPr>
              <w:ind w:left="0"/>
              <w:jc w:val="center"/>
              <w:rPr>
                <w:rFonts w:ascii="Arial Narrow" w:hAnsi="Arial Narrow"/>
                <w:b/>
                <w:bCs/>
                <w:color w:val="000000"/>
                <w:sz w:val="20"/>
                <w:szCs w:val="20"/>
              </w:rPr>
            </w:pPr>
            <w:r w:rsidRPr="00316618">
              <w:rPr>
                <w:rFonts w:ascii="Arial Narrow" w:hAnsi="Arial Narrow"/>
                <w:b/>
                <w:bCs/>
                <w:color w:val="000000"/>
                <w:sz w:val="20"/>
                <w:szCs w:val="20"/>
              </w:rPr>
              <w:t>Trip Level Variables</w:t>
            </w:r>
          </w:p>
        </w:tc>
        <w:tc>
          <w:tcPr>
            <w:tcW w:w="1420" w:type="dxa"/>
            <w:tcBorders>
              <w:top w:val="single" w:sz="8" w:space="0" w:color="auto"/>
              <w:left w:val="nil"/>
              <w:bottom w:val="nil"/>
              <w:right w:val="single" w:sz="8" w:space="0" w:color="auto"/>
            </w:tcBorders>
            <w:shd w:val="clear" w:color="auto" w:fill="auto"/>
            <w:vAlign w:val="bottom"/>
            <w:hideMark/>
          </w:tcPr>
          <w:p w:rsidR="00316618" w:rsidRPr="00316618" w:rsidRDefault="00316618" w:rsidP="00316618">
            <w:pPr>
              <w:ind w:left="0"/>
              <w:jc w:val="left"/>
              <w:rPr>
                <w:rFonts w:ascii="Arial Narrow" w:hAnsi="Arial Narrow"/>
                <w:b/>
                <w:bCs/>
                <w:color w:val="000000"/>
                <w:sz w:val="20"/>
                <w:szCs w:val="20"/>
              </w:rPr>
            </w:pPr>
            <w:r w:rsidRPr="00316618">
              <w:rPr>
                <w:rFonts w:ascii="Arial Narrow" w:hAnsi="Arial Narrow"/>
                <w:b/>
                <w:bCs/>
                <w:color w:val="000000"/>
                <w:sz w:val="20"/>
                <w:szCs w:val="20"/>
              </w:rPr>
              <w:t>Shared Ride Mode</w:t>
            </w:r>
          </w:p>
        </w:tc>
        <w:tc>
          <w:tcPr>
            <w:tcW w:w="1027" w:type="dxa"/>
            <w:tcBorders>
              <w:top w:val="single" w:sz="8" w:space="0" w:color="auto"/>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-3.085</w:t>
            </w:r>
          </w:p>
        </w:tc>
        <w:tc>
          <w:tcPr>
            <w:tcW w:w="893" w:type="dxa"/>
            <w:tcBorders>
              <w:top w:val="single" w:sz="8" w:space="0" w:color="auto"/>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-6.22</w:t>
            </w:r>
          </w:p>
        </w:tc>
        <w:tc>
          <w:tcPr>
            <w:tcW w:w="1027" w:type="dxa"/>
            <w:tcBorders>
              <w:top w:val="single" w:sz="8" w:space="0" w:color="auto"/>
              <w:left w:val="single" w:sz="8" w:space="0" w:color="auto"/>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0.17</w:t>
            </w:r>
          </w:p>
        </w:tc>
        <w:tc>
          <w:tcPr>
            <w:tcW w:w="893" w:type="dxa"/>
            <w:tcBorders>
              <w:top w:val="single" w:sz="8" w:space="0" w:color="auto"/>
              <w:left w:val="nil"/>
              <w:bottom w:val="nil"/>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0.8</w:t>
            </w:r>
          </w:p>
        </w:tc>
        <w:tc>
          <w:tcPr>
            <w:tcW w:w="1027" w:type="dxa"/>
            <w:tcBorders>
              <w:top w:val="single" w:sz="8" w:space="0" w:color="auto"/>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0.281</w:t>
            </w:r>
          </w:p>
        </w:tc>
        <w:tc>
          <w:tcPr>
            <w:tcW w:w="893" w:type="dxa"/>
            <w:tcBorders>
              <w:top w:val="single" w:sz="8" w:space="0" w:color="auto"/>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1.39</w:t>
            </w:r>
          </w:p>
        </w:tc>
        <w:tc>
          <w:tcPr>
            <w:tcW w:w="1027" w:type="dxa"/>
            <w:tcBorders>
              <w:top w:val="single" w:sz="8" w:space="0" w:color="auto"/>
              <w:left w:val="single" w:sz="8" w:space="0" w:color="auto"/>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0.336</w:t>
            </w:r>
          </w:p>
        </w:tc>
        <w:tc>
          <w:tcPr>
            <w:tcW w:w="893" w:type="dxa"/>
            <w:tcBorders>
              <w:top w:val="single" w:sz="8" w:space="0" w:color="auto"/>
              <w:left w:val="nil"/>
              <w:bottom w:val="nil"/>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1.93</w:t>
            </w:r>
          </w:p>
        </w:tc>
      </w:tr>
      <w:tr w:rsidR="00316618" w:rsidRPr="00316618" w:rsidTr="001F484B">
        <w:trPr>
          <w:trHeight w:val="510"/>
        </w:trPr>
        <w:tc>
          <w:tcPr>
            <w:tcW w:w="1064" w:type="dxa"/>
            <w:vMerge/>
            <w:tcBorders>
              <w:top w:val="nil"/>
              <w:left w:val="single" w:sz="8" w:space="0" w:color="auto"/>
              <w:bottom w:val="single" w:sz="8" w:space="0" w:color="000000"/>
              <w:right w:val="single" w:sz="8" w:space="0" w:color="auto"/>
            </w:tcBorders>
            <w:vAlign w:val="center"/>
            <w:hideMark/>
          </w:tcPr>
          <w:p w:rsidR="00316618" w:rsidRPr="00316618" w:rsidRDefault="00316618" w:rsidP="00316618">
            <w:pPr>
              <w:ind w:left="0"/>
              <w:jc w:val="left"/>
              <w:rPr>
                <w:rFonts w:ascii="Arial Narrow" w:hAnsi="Arial Narrow"/>
                <w:b/>
                <w:bCs/>
                <w:color w:val="000000"/>
                <w:sz w:val="20"/>
                <w:szCs w:val="20"/>
              </w:rPr>
            </w:pPr>
          </w:p>
        </w:tc>
        <w:tc>
          <w:tcPr>
            <w:tcW w:w="1420" w:type="dxa"/>
            <w:tcBorders>
              <w:top w:val="nil"/>
              <w:left w:val="nil"/>
              <w:bottom w:val="nil"/>
              <w:right w:val="single" w:sz="8" w:space="0" w:color="auto"/>
            </w:tcBorders>
            <w:shd w:val="clear" w:color="auto" w:fill="auto"/>
            <w:vAlign w:val="bottom"/>
            <w:hideMark/>
          </w:tcPr>
          <w:p w:rsidR="00316618" w:rsidRPr="00316618" w:rsidRDefault="00316618" w:rsidP="00316618">
            <w:pPr>
              <w:ind w:left="0"/>
              <w:jc w:val="left"/>
              <w:rPr>
                <w:rFonts w:ascii="Arial Narrow" w:hAnsi="Arial Narrow"/>
                <w:b/>
                <w:bCs/>
                <w:color w:val="000000"/>
                <w:sz w:val="20"/>
                <w:szCs w:val="20"/>
              </w:rPr>
            </w:pPr>
            <w:r w:rsidRPr="00316618">
              <w:rPr>
                <w:rFonts w:ascii="Arial Narrow" w:hAnsi="Arial Narrow"/>
                <w:b/>
                <w:bCs/>
                <w:color w:val="000000"/>
                <w:sz w:val="20"/>
                <w:szCs w:val="20"/>
              </w:rPr>
              <w:t>Non-Motorized Mode</w:t>
            </w:r>
          </w:p>
        </w:tc>
        <w:tc>
          <w:tcPr>
            <w:tcW w:w="1027"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-1.264</w:t>
            </w:r>
          </w:p>
        </w:tc>
        <w:tc>
          <w:tcPr>
            <w:tcW w:w="893"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-6.21</w:t>
            </w:r>
          </w:p>
        </w:tc>
        <w:tc>
          <w:tcPr>
            <w:tcW w:w="1027" w:type="dxa"/>
            <w:tcBorders>
              <w:top w:val="nil"/>
              <w:left w:val="single" w:sz="8" w:space="0" w:color="auto"/>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-1.608</w:t>
            </w:r>
          </w:p>
        </w:tc>
        <w:tc>
          <w:tcPr>
            <w:tcW w:w="893" w:type="dxa"/>
            <w:tcBorders>
              <w:top w:val="nil"/>
              <w:left w:val="nil"/>
              <w:bottom w:val="nil"/>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-8.55</w:t>
            </w:r>
          </w:p>
        </w:tc>
        <w:tc>
          <w:tcPr>
            <w:tcW w:w="1027"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-1.206</w:t>
            </w:r>
          </w:p>
        </w:tc>
        <w:tc>
          <w:tcPr>
            <w:tcW w:w="893"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-6.56</w:t>
            </w:r>
          </w:p>
        </w:tc>
        <w:tc>
          <w:tcPr>
            <w:tcW w:w="1027" w:type="dxa"/>
            <w:tcBorders>
              <w:top w:val="nil"/>
              <w:left w:val="single" w:sz="8" w:space="0" w:color="auto"/>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-0.737</w:t>
            </w:r>
          </w:p>
        </w:tc>
        <w:tc>
          <w:tcPr>
            <w:tcW w:w="893" w:type="dxa"/>
            <w:tcBorders>
              <w:top w:val="nil"/>
              <w:left w:val="nil"/>
              <w:bottom w:val="nil"/>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-3.67</w:t>
            </w:r>
          </w:p>
        </w:tc>
      </w:tr>
      <w:tr w:rsidR="00316618" w:rsidRPr="00316618" w:rsidTr="001F484B">
        <w:trPr>
          <w:trHeight w:val="255"/>
        </w:trPr>
        <w:tc>
          <w:tcPr>
            <w:tcW w:w="1064" w:type="dxa"/>
            <w:vMerge/>
            <w:tcBorders>
              <w:top w:val="nil"/>
              <w:left w:val="single" w:sz="8" w:space="0" w:color="auto"/>
              <w:bottom w:val="single" w:sz="8" w:space="0" w:color="000000"/>
              <w:right w:val="single" w:sz="8" w:space="0" w:color="auto"/>
            </w:tcBorders>
            <w:vAlign w:val="center"/>
            <w:hideMark/>
          </w:tcPr>
          <w:p w:rsidR="00316618" w:rsidRPr="00316618" w:rsidRDefault="00316618" w:rsidP="00316618">
            <w:pPr>
              <w:ind w:left="0"/>
              <w:jc w:val="left"/>
              <w:rPr>
                <w:rFonts w:ascii="Arial Narrow" w:hAnsi="Arial Narrow"/>
                <w:b/>
                <w:bCs/>
                <w:color w:val="000000"/>
                <w:sz w:val="20"/>
                <w:szCs w:val="20"/>
              </w:rPr>
            </w:pPr>
          </w:p>
        </w:tc>
        <w:tc>
          <w:tcPr>
            <w:tcW w:w="1420" w:type="dxa"/>
            <w:tcBorders>
              <w:top w:val="nil"/>
              <w:left w:val="nil"/>
              <w:bottom w:val="nil"/>
              <w:right w:val="single" w:sz="8" w:space="0" w:color="auto"/>
            </w:tcBorders>
            <w:shd w:val="clear" w:color="auto" w:fill="auto"/>
            <w:vAlign w:val="bottom"/>
            <w:hideMark/>
          </w:tcPr>
          <w:p w:rsidR="00316618" w:rsidRPr="00316618" w:rsidRDefault="00316618" w:rsidP="00316618">
            <w:pPr>
              <w:ind w:left="0"/>
              <w:jc w:val="left"/>
              <w:rPr>
                <w:rFonts w:ascii="Arial Narrow" w:hAnsi="Arial Narrow"/>
                <w:b/>
                <w:bCs/>
                <w:color w:val="000000"/>
                <w:sz w:val="20"/>
                <w:szCs w:val="20"/>
              </w:rPr>
            </w:pPr>
            <w:r w:rsidRPr="00316618">
              <w:rPr>
                <w:rFonts w:ascii="Arial Narrow" w:hAnsi="Arial Narrow"/>
                <w:b/>
                <w:bCs/>
                <w:color w:val="000000"/>
                <w:sz w:val="20"/>
                <w:szCs w:val="20"/>
              </w:rPr>
              <w:t>Transit Mode</w:t>
            </w:r>
          </w:p>
        </w:tc>
        <w:tc>
          <w:tcPr>
            <w:tcW w:w="1027"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2.986</w:t>
            </w:r>
          </w:p>
        </w:tc>
        <w:tc>
          <w:tcPr>
            <w:tcW w:w="893"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0.43</w:t>
            </w:r>
          </w:p>
        </w:tc>
        <w:tc>
          <w:tcPr>
            <w:tcW w:w="1027" w:type="dxa"/>
            <w:tcBorders>
              <w:top w:val="nil"/>
              <w:left w:val="single" w:sz="8" w:space="0" w:color="auto"/>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5.941</w:t>
            </w:r>
          </w:p>
        </w:tc>
        <w:tc>
          <w:tcPr>
            <w:tcW w:w="893" w:type="dxa"/>
            <w:tcBorders>
              <w:top w:val="nil"/>
              <w:left w:val="nil"/>
              <w:bottom w:val="nil"/>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0.86</w:t>
            </w:r>
          </w:p>
        </w:tc>
        <w:tc>
          <w:tcPr>
            <w:tcW w:w="1027"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4.994</w:t>
            </w:r>
          </w:p>
        </w:tc>
        <w:tc>
          <w:tcPr>
            <w:tcW w:w="893"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0.72</w:t>
            </w:r>
          </w:p>
        </w:tc>
        <w:tc>
          <w:tcPr>
            <w:tcW w:w="1027" w:type="dxa"/>
            <w:tcBorders>
              <w:top w:val="nil"/>
              <w:left w:val="single" w:sz="8" w:space="0" w:color="auto"/>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3.971</w:t>
            </w:r>
          </w:p>
        </w:tc>
        <w:tc>
          <w:tcPr>
            <w:tcW w:w="893" w:type="dxa"/>
            <w:tcBorders>
              <w:top w:val="nil"/>
              <w:left w:val="nil"/>
              <w:bottom w:val="nil"/>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0.57</w:t>
            </w:r>
          </w:p>
        </w:tc>
      </w:tr>
      <w:tr w:rsidR="00316618" w:rsidRPr="00316618" w:rsidTr="001F484B">
        <w:trPr>
          <w:trHeight w:val="270"/>
        </w:trPr>
        <w:tc>
          <w:tcPr>
            <w:tcW w:w="1064" w:type="dxa"/>
            <w:vMerge/>
            <w:tcBorders>
              <w:top w:val="nil"/>
              <w:left w:val="single" w:sz="8" w:space="0" w:color="auto"/>
              <w:bottom w:val="single" w:sz="8" w:space="0" w:color="000000"/>
              <w:right w:val="single" w:sz="8" w:space="0" w:color="auto"/>
            </w:tcBorders>
            <w:vAlign w:val="center"/>
            <w:hideMark/>
          </w:tcPr>
          <w:p w:rsidR="00316618" w:rsidRPr="00316618" w:rsidRDefault="00316618" w:rsidP="00316618">
            <w:pPr>
              <w:ind w:left="0"/>
              <w:jc w:val="left"/>
              <w:rPr>
                <w:rFonts w:ascii="Arial Narrow" w:hAnsi="Arial Narrow"/>
                <w:b/>
                <w:bCs/>
                <w:color w:val="000000"/>
                <w:sz w:val="20"/>
                <w:szCs w:val="20"/>
              </w:rPr>
            </w:pPr>
          </w:p>
        </w:tc>
        <w:tc>
          <w:tcPr>
            <w:tcW w:w="1420" w:type="dxa"/>
            <w:tcBorders>
              <w:top w:val="nil"/>
              <w:left w:val="nil"/>
              <w:bottom w:val="single" w:sz="8" w:space="0" w:color="auto"/>
              <w:right w:val="single" w:sz="8" w:space="0" w:color="auto"/>
            </w:tcBorders>
            <w:shd w:val="clear" w:color="auto" w:fill="auto"/>
            <w:vAlign w:val="bottom"/>
            <w:hideMark/>
          </w:tcPr>
          <w:p w:rsidR="00316618" w:rsidRPr="00316618" w:rsidRDefault="00316618" w:rsidP="00316618">
            <w:pPr>
              <w:ind w:left="0"/>
              <w:jc w:val="left"/>
              <w:rPr>
                <w:rFonts w:ascii="Arial Narrow" w:hAnsi="Arial Narrow"/>
                <w:b/>
                <w:bCs/>
                <w:color w:val="000000"/>
                <w:sz w:val="20"/>
                <w:szCs w:val="20"/>
              </w:rPr>
            </w:pPr>
            <w:r w:rsidRPr="00316618">
              <w:rPr>
                <w:rFonts w:ascii="Arial Narrow" w:hAnsi="Arial Narrow"/>
                <w:b/>
                <w:bCs/>
                <w:color w:val="000000"/>
                <w:sz w:val="20"/>
                <w:szCs w:val="20"/>
              </w:rPr>
              <w:t>Distance (miles)</w:t>
            </w:r>
          </w:p>
        </w:tc>
        <w:tc>
          <w:tcPr>
            <w:tcW w:w="1027" w:type="dxa"/>
            <w:tcBorders>
              <w:top w:val="nil"/>
              <w:left w:val="nil"/>
              <w:bottom w:val="single" w:sz="8" w:space="0" w:color="auto"/>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-0.071</w:t>
            </w:r>
          </w:p>
        </w:tc>
        <w:tc>
          <w:tcPr>
            <w:tcW w:w="893" w:type="dxa"/>
            <w:tcBorders>
              <w:top w:val="nil"/>
              <w:left w:val="nil"/>
              <w:bottom w:val="single" w:sz="8" w:space="0" w:color="auto"/>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-7.72</w:t>
            </w:r>
          </w:p>
        </w:tc>
        <w:tc>
          <w:tcPr>
            <w:tcW w:w="1027" w:type="dxa"/>
            <w:tcBorders>
              <w:top w:val="nil"/>
              <w:left w:val="single" w:sz="8" w:space="0" w:color="auto"/>
              <w:bottom w:val="single" w:sz="8" w:space="0" w:color="auto"/>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-0.012</w:t>
            </w:r>
          </w:p>
        </w:tc>
        <w:tc>
          <w:tcPr>
            <w:tcW w:w="893" w:type="dxa"/>
            <w:tcBorders>
              <w:top w:val="nil"/>
              <w:left w:val="nil"/>
              <w:bottom w:val="single" w:sz="8" w:space="0" w:color="auto"/>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-2.82</w:t>
            </w:r>
          </w:p>
        </w:tc>
        <w:tc>
          <w:tcPr>
            <w:tcW w:w="1027" w:type="dxa"/>
            <w:tcBorders>
              <w:top w:val="nil"/>
              <w:left w:val="nil"/>
              <w:bottom w:val="single" w:sz="8" w:space="0" w:color="auto"/>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-0.009</w:t>
            </w:r>
          </w:p>
        </w:tc>
        <w:tc>
          <w:tcPr>
            <w:tcW w:w="893" w:type="dxa"/>
            <w:tcBorders>
              <w:top w:val="nil"/>
              <w:left w:val="nil"/>
              <w:bottom w:val="single" w:sz="8" w:space="0" w:color="auto"/>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-2.19</w:t>
            </w:r>
          </w:p>
        </w:tc>
        <w:tc>
          <w:tcPr>
            <w:tcW w:w="1027" w:type="dxa"/>
            <w:tcBorders>
              <w:top w:val="nil"/>
              <w:left w:val="single" w:sz="8" w:space="0" w:color="auto"/>
              <w:bottom w:val="single" w:sz="8" w:space="0" w:color="auto"/>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-0.01</w:t>
            </w:r>
          </w:p>
        </w:tc>
        <w:tc>
          <w:tcPr>
            <w:tcW w:w="893" w:type="dxa"/>
            <w:tcBorders>
              <w:top w:val="nil"/>
              <w:left w:val="nil"/>
              <w:bottom w:val="single" w:sz="8" w:space="0" w:color="auto"/>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-2.22</w:t>
            </w:r>
          </w:p>
        </w:tc>
      </w:tr>
      <w:tr w:rsidR="00316618" w:rsidRPr="00316618" w:rsidTr="001F484B">
        <w:trPr>
          <w:trHeight w:val="510"/>
        </w:trPr>
        <w:tc>
          <w:tcPr>
            <w:tcW w:w="1064" w:type="dxa"/>
            <w:vMerge w:val="restart"/>
            <w:tcBorders>
              <w:top w:val="nil"/>
              <w:left w:val="single" w:sz="8" w:space="0" w:color="auto"/>
              <w:bottom w:val="single" w:sz="8" w:space="0" w:color="000000"/>
              <w:right w:val="single" w:sz="8" w:space="0" w:color="auto"/>
            </w:tcBorders>
            <w:shd w:val="clear" w:color="auto" w:fill="auto"/>
            <w:vAlign w:val="bottom"/>
            <w:hideMark/>
          </w:tcPr>
          <w:p w:rsidR="00316618" w:rsidRPr="00316618" w:rsidRDefault="00316618" w:rsidP="00316618">
            <w:pPr>
              <w:ind w:left="0"/>
              <w:jc w:val="center"/>
              <w:rPr>
                <w:rFonts w:ascii="Arial Narrow" w:hAnsi="Arial Narrow"/>
                <w:b/>
                <w:bCs/>
                <w:color w:val="000000"/>
                <w:sz w:val="20"/>
                <w:szCs w:val="20"/>
              </w:rPr>
            </w:pPr>
            <w:r w:rsidRPr="00316618">
              <w:rPr>
                <w:rFonts w:ascii="Arial Narrow" w:hAnsi="Arial Narrow"/>
                <w:b/>
                <w:bCs/>
                <w:color w:val="000000"/>
                <w:sz w:val="20"/>
                <w:szCs w:val="20"/>
              </w:rPr>
              <w:t>Region-Specific Variables</w:t>
            </w:r>
          </w:p>
        </w:tc>
        <w:tc>
          <w:tcPr>
            <w:tcW w:w="1420" w:type="dxa"/>
            <w:tcBorders>
              <w:top w:val="nil"/>
              <w:left w:val="nil"/>
              <w:bottom w:val="nil"/>
              <w:right w:val="single" w:sz="8" w:space="0" w:color="auto"/>
            </w:tcBorders>
            <w:shd w:val="clear" w:color="auto" w:fill="auto"/>
            <w:vAlign w:val="bottom"/>
            <w:hideMark/>
          </w:tcPr>
          <w:p w:rsidR="00316618" w:rsidRPr="00316618" w:rsidRDefault="00316618" w:rsidP="00316618">
            <w:pPr>
              <w:ind w:left="0"/>
              <w:jc w:val="left"/>
              <w:rPr>
                <w:rFonts w:ascii="Arial Narrow" w:hAnsi="Arial Narrow"/>
                <w:b/>
                <w:bCs/>
                <w:color w:val="000000"/>
                <w:sz w:val="20"/>
                <w:szCs w:val="20"/>
              </w:rPr>
            </w:pPr>
            <w:r w:rsidRPr="00316618">
              <w:rPr>
                <w:rFonts w:ascii="Arial Narrow" w:hAnsi="Arial Narrow"/>
                <w:b/>
                <w:bCs/>
                <w:color w:val="000000"/>
                <w:sz w:val="20"/>
                <w:szCs w:val="20"/>
              </w:rPr>
              <w:t>Population 500K-1M</w:t>
            </w:r>
          </w:p>
        </w:tc>
        <w:tc>
          <w:tcPr>
            <w:tcW w:w="1027"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-0.297</w:t>
            </w:r>
          </w:p>
        </w:tc>
        <w:tc>
          <w:tcPr>
            <w:tcW w:w="893"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-1.08</w:t>
            </w:r>
          </w:p>
        </w:tc>
        <w:tc>
          <w:tcPr>
            <w:tcW w:w="1027" w:type="dxa"/>
            <w:tcBorders>
              <w:top w:val="nil"/>
              <w:left w:val="single" w:sz="8" w:space="0" w:color="auto"/>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-0.597</w:t>
            </w:r>
          </w:p>
        </w:tc>
        <w:tc>
          <w:tcPr>
            <w:tcW w:w="893" w:type="dxa"/>
            <w:tcBorders>
              <w:top w:val="nil"/>
              <w:left w:val="nil"/>
              <w:bottom w:val="nil"/>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-2.42</w:t>
            </w:r>
          </w:p>
        </w:tc>
        <w:tc>
          <w:tcPr>
            <w:tcW w:w="1027"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-0.79</w:t>
            </w:r>
          </w:p>
        </w:tc>
        <w:tc>
          <w:tcPr>
            <w:tcW w:w="893"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-3.23</w:t>
            </w:r>
          </w:p>
        </w:tc>
        <w:tc>
          <w:tcPr>
            <w:tcW w:w="1027" w:type="dxa"/>
            <w:tcBorders>
              <w:top w:val="nil"/>
              <w:left w:val="single" w:sz="8" w:space="0" w:color="auto"/>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-0.598</w:t>
            </w:r>
          </w:p>
        </w:tc>
        <w:tc>
          <w:tcPr>
            <w:tcW w:w="893" w:type="dxa"/>
            <w:tcBorders>
              <w:top w:val="nil"/>
              <w:left w:val="nil"/>
              <w:bottom w:val="nil"/>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-2.27</w:t>
            </w:r>
          </w:p>
        </w:tc>
      </w:tr>
      <w:tr w:rsidR="00316618" w:rsidRPr="00316618" w:rsidTr="001F484B">
        <w:trPr>
          <w:trHeight w:val="270"/>
        </w:trPr>
        <w:tc>
          <w:tcPr>
            <w:tcW w:w="1064" w:type="dxa"/>
            <w:vMerge/>
            <w:tcBorders>
              <w:top w:val="nil"/>
              <w:left w:val="single" w:sz="8" w:space="0" w:color="auto"/>
              <w:bottom w:val="single" w:sz="8" w:space="0" w:color="000000"/>
              <w:right w:val="single" w:sz="8" w:space="0" w:color="auto"/>
            </w:tcBorders>
            <w:vAlign w:val="center"/>
            <w:hideMark/>
          </w:tcPr>
          <w:p w:rsidR="00316618" w:rsidRPr="00316618" w:rsidRDefault="00316618" w:rsidP="00316618">
            <w:pPr>
              <w:ind w:left="0"/>
              <w:jc w:val="left"/>
              <w:rPr>
                <w:rFonts w:ascii="Arial Narrow" w:hAnsi="Arial Narrow"/>
                <w:b/>
                <w:bCs/>
                <w:color w:val="000000"/>
                <w:sz w:val="20"/>
                <w:szCs w:val="20"/>
              </w:rPr>
            </w:pPr>
          </w:p>
        </w:tc>
        <w:tc>
          <w:tcPr>
            <w:tcW w:w="1420" w:type="dxa"/>
            <w:tcBorders>
              <w:top w:val="nil"/>
              <w:left w:val="nil"/>
              <w:bottom w:val="nil"/>
              <w:right w:val="single" w:sz="8" w:space="0" w:color="auto"/>
            </w:tcBorders>
            <w:shd w:val="clear" w:color="auto" w:fill="auto"/>
            <w:vAlign w:val="bottom"/>
            <w:hideMark/>
          </w:tcPr>
          <w:p w:rsidR="00316618" w:rsidRPr="00316618" w:rsidRDefault="00316618" w:rsidP="00316618">
            <w:pPr>
              <w:ind w:left="0"/>
              <w:jc w:val="left"/>
              <w:rPr>
                <w:rFonts w:ascii="Arial Narrow" w:hAnsi="Arial Narrow"/>
                <w:b/>
                <w:bCs/>
                <w:color w:val="000000"/>
                <w:sz w:val="20"/>
                <w:szCs w:val="20"/>
              </w:rPr>
            </w:pPr>
            <w:r w:rsidRPr="00316618">
              <w:rPr>
                <w:rFonts w:ascii="Arial Narrow" w:hAnsi="Arial Narrow"/>
                <w:b/>
                <w:bCs/>
                <w:color w:val="000000"/>
                <w:sz w:val="20"/>
                <w:szCs w:val="20"/>
              </w:rPr>
              <w:t>Population 1M+</w:t>
            </w:r>
          </w:p>
        </w:tc>
        <w:tc>
          <w:tcPr>
            <w:tcW w:w="1027"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-0.536</w:t>
            </w:r>
          </w:p>
        </w:tc>
        <w:tc>
          <w:tcPr>
            <w:tcW w:w="893"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-3.14</w:t>
            </w:r>
          </w:p>
        </w:tc>
        <w:tc>
          <w:tcPr>
            <w:tcW w:w="1027" w:type="dxa"/>
            <w:tcBorders>
              <w:top w:val="nil"/>
              <w:left w:val="single" w:sz="8" w:space="0" w:color="auto"/>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-0.502</w:t>
            </w:r>
          </w:p>
        </w:tc>
        <w:tc>
          <w:tcPr>
            <w:tcW w:w="893" w:type="dxa"/>
            <w:tcBorders>
              <w:top w:val="nil"/>
              <w:left w:val="nil"/>
              <w:bottom w:val="nil"/>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-3.26</w:t>
            </w:r>
          </w:p>
        </w:tc>
        <w:tc>
          <w:tcPr>
            <w:tcW w:w="1027"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-0.458</w:t>
            </w:r>
          </w:p>
        </w:tc>
        <w:tc>
          <w:tcPr>
            <w:tcW w:w="893"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-3</w:t>
            </w:r>
          </w:p>
        </w:tc>
        <w:tc>
          <w:tcPr>
            <w:tcW w:w="1027" w:type="dxa"/>
            <w:tcBorders>
              <w:top w:val="nil"/>
              <w:left w:val="single" w:sz="8" w:space="0" w:color="auto"/>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-0.463</w:t>
            </w:r>
          </w:p>
        </w:tc>
        <w:tc>
          <w:tcPr>
            <w:tcW w:w="893" w:type="dxa"/>
            <w:tcBorders>
              <w:top w:val="nil"/>
              <w:left w:val="nil"/>
              <w:bottom w:val="nil"/>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-2.86</w:t>
            </w:r>
          </w:p>
        </w:tc>
      </w:tr>
      <w:tr w:rsidR="00316618" w:rsidRPr="00316618" w:rsidTr="001F484B">
        <w:trPr>
          <w:trHeight w:val="255"/>
        </w:trPr>
        <w:tc>
          <w:tcPr>
            <w:tcW w:w="1064" w:type="dxa"/>
            <w:vMerge w:val="restart"/>
            <w:tcBorders>
              <w:top w:val="nil"/>
              <w:left w:val="single" w:sz="8" w:space="0" w:color="auto"/>
              <w:bottom w:val="single" w:sz="8" w:space="0" w:color="000000"/>
              <w:right w:val="single" w:sz="8" w:space="0" w:color="auto"/>
            </w:tcBorders>
            <w:shd w:val="clear" w:color="auto" w:fill="auto"/>
            <w:vAlign w:val="bottom"/>
            <w:hideMark/>
          </w:tcPr>
          <w:p w:rsidR="00316618" w:rsidRPr="00316618" w:rsidRDefault="00316618" w:rsidP="00316618">
            <w:pPr>
              <w:ind w:left="0"/>
              <w:jc w:val="center"/>
              <w:rPr>
                <w:rFonts w:ascii="Arial Narrow" w:hAnsi="Arial Narrow"/>
                <w:b/>
                <w:bCs/>
                <w:color w:val="000000"/>
                <w:sz w:val="20"/>
                <w:szCs w:val="20"/>
              </w:rPr>
            </w:pPr>
            <w:r w:rsidRPr="00316618">
              <w:rPr>
                <w:rFonts w:ascii="Arial Narrow" w:hAnsi="Arial Narrow"/>
                <w:b/>
                <w:bCs/>
                <w:color w:val="000000"/>
                <w:sz w:val="20"/>
                <w:szCs w:val="20"/>
              </w:rPr>
              <w:t>Shifts</w:t>
            </w:r>
          </w:p>
        </w:tc>
        <w:tc>
          <w:tcPr>
            <w:tcW w:w="1420" w:type="dxa"/>
            <w:tcBorders>
              <w:top w:val="single" w:sz="8" w:space="0" w:color="auto"/>
              <w:left w:val="nil"/>
              <w:bottom w:val="nil"/>
              <w:right w:val="single" w:sz="8" w:space="0" w:color="auto"/>
            </w:tcBorders>
            <w:shd w:val="clear" w:color="auto" w:fill="auto"/>
            <w:vAlign w:val="bottom"/>
            <w:hideMark/>
          </w:tcPr>
          <w:p w:rsidR="00316618" w:rsidRPr="00316618" w:rsidRDefault="00316618" w:rsidP="00316618">
            <w:pPr>
              <w:ind w:left="0"/>
              <w:jc w:val="left"/>
              <w:rPr>
                <w:rFonts w:ascii="Arial Narrow" w:hAnsi="Arial Narrow"/>
                <w:b/>
                <w:bCs/>
                <w:color w:val="000000"/>
                <w:sz w:val="20"/>
                <w:szCs w:val="20"/>
              </w:rPr>
            </w:pPr>
            <w:r w:rsidRPr="00316618">
              <w:rPr>
                <w:rFonts w:ascii="Arial Narrow" w:hAnsi="Arial Narrow"/>
                <w:b/>
                <w:bCs/>
                <w:color w:val="000000"/>
                <w:sz w:val="20"/>
                <w:szCs w:val="20"/>
              </w:rPr>
              <w:t>Shift Early 1</w:t>
            </w:r>
          </w:p>
        </w:tc>
        <w:tc>
          <w:tcPr>
            <w:tcW w:w="1027" w:type="dxa"/>
            <w:tcBorders>
              <w:top w:val="single" w:sz="8" w:space="0" w:color="auto"/>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-3.941</w:t>
            </w:r>
          </w:p>
        </w:tc>
        <w:tc>
          <w:tcPr>
            <w:tcW w:w="893" w:type="dxa"/>
            <w:tcBorders>
              <w:top w:val="single" w:sz="8" w:space="0" w:color="auto"/>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-2.1</w:t>
            </w:r>
          </w:p>
        </w:tc>
        <w:tc>
          <w:tcPr>
            <w:tcW w:w="1027" w:type="dxa"/>
            <w:tcBorders>
              <w:top w:val="single" w:sz="8" w:space="0" w:color="auto"/>
              <w:left w:val="single" w:sz="8" w:space="0" w:color="auto"/>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0.099</w:t>
            </w:r>
          </w:p>
        </w:tc>
        <w:tc>
          <w:tcPr>
            <w:tcW w:w="893" w:type="dxa"/>
            <w:tcBorders>
              <w:top w:val="single" w:sz="8" w:space="0" w:color="auto"/>
              <w:left w:val="nil"/>
              <w:bottom w:val="nil"/>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0.22</w:t>
            </w:r>
          </w:p>
        </w:tc>
        <w:tc>
          <w:tcPr>
            <w:tcW w:w="1027" w:type="dxa"/>
            <w:tcBorders>
              <w:top w:val="single" w:sz="8" w:space="0" w:color="auto"/>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0.096</w:t>
            </w:r>
          </w:p>
        </w:tc>
        <w:tc>
          <w:tcPr>
            <w:tcW w:w="893" w:type="dxa"/>
            <w:tcBorders>
              <w:top w:val="single" w:sz="8" w:space="0" w:color="auto"/>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0.16</w:t>
            </w:r>
          </w:p>
        </w:tc>
        <w:tc>
          <w:tcPr>
            <w:tcW w:w="1027" w:type="dxa"/>
            <w:tcBorders>
              <w:top w:val="single" w:sz="8" w:space="0" w:color="auto"/>
              <w:left w:val="single" w:sz="8" w:space="0" w:color="auto"/>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 </w:t>
            </w:r>
          </w:p>
        </w:tc>
        <w:tc>
          <w:tcPr>
            <w:tcW w:w="893" w:type="dxa"/>
            <w:tcBorders>
              <w:top w:val="single" w:sz="8" w:space="0" w:color="auto"/>
              <w:left w:val="nil"/>
              <w:bottom w:val="nil"/>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 </w:t>
            </w:r>
          </w:p>
        </w:tc>
      </w:tr>
      <w:tr w:rsidR="00316618" w:rsidRPr="00316618" w:rsidTr="001F484B">
        <w:trPr>
          <w:trHeight w:val="255"/>
        </w:trPr>
        <w:tc>
          <w:tcPr>
            <w:tcW w:w="1064" w:type="dxa"/>
            <w:vMerge/>
            <w:tcBorders>
              <w:top w:val="nil"/>
              <w:left w:val="single" w:sz="8" w:space="0" w:color="auto"/>
              <w:bottom w:val="single" w:sz="8" w:space="0" w:color="000000"/>
              <w:right w:val="single" w:sz="8" w:space="0" w:color="auto"/>
            </w:tcBorders>
            <w:vAlign w:val="center"/>
            <w:hideMark/>
          </w:tcPr>
          <w:p w:rsidR="00316618" w:rsidRPr="00316618" w:rsidRDefault="00316618" w:rsidP="00316618">
            <w:pPr>
              <w:ind w:left="0"/>
              <w:jc w:val="left"/>
              <w:rPr>
                <w:rFonts w:ascii="Arial Narrow" w:hAnsi="Arial Narrow"/>
                <w:b/>
                <w:bCs/>
                <w:color w:val="000000"/>
                <w:sz w:val="20"/>
                <w:szCs w:val="20"/>
              </w:rPr>
            </w:pPr>
          </w:p>
        </w:tc>
        <w:tc>
          <w:tcPr>
            <w:tcW w:w="1420" w:type="dxa"/>
            <w:tcBorders>
              <w:top w:val="nil"/>
              <w:left w:val="nil"/>
              <w:bottom w:val="nil"/>
              <w:right w:val="single" w:sz="8" w:space="0" w:color="auto"/>
            </w:tcBorders>
            <w:shd w:val="clear" w:color="auto" w:fill="auto"/>
            <w:vAlign w:val="bottom"/>
            <w:hideMark/>
          </w:tcPr>
          <w:p w:rsidR="00316618" w:rsidRPr="00316618" w:rsidRDefault="00316618" w:rsidP="00316618">
            <w:pPr>
              <w:ind w:left="0"/>
              <w:jc w:val="left"/>
              <w:rPr>
                <w:rFonts w:ascii="Arial Narrow" w:hAnsi="Arial Narrow"/>
                <w:b/>
                <w:bCs/>
                <w:color w:val="000000"/>
                <w:sz w:val="20"/>
                <w:szCs w:val="20"/>
              </w:rPr>
            </w:pPr>
            <w:r w:rsidRPr="00316618">
              <w:rPr>
                <w:rFonts w:ascii="Arial Narrow" w:hAnsi="Arial Narrow"/>
                <w:b/>
                <w:bCs/>
                <w:color w:val="000000"/>
                <w:sz w:val="20"/>
                <w:szCs w:val="20"/>
              </w:rPr>
              <w:t>Shift Early 2</w:t>
            </w:r>
          </w:p>
        </w:tc>
        <w:tc>
          <w:tcPr>
            <w:tcW w:w="1027"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1.514</w:t>
            </w:r>
          </w:p>
        </w:tc>
        <w:tc>
          <w:tcPr>
            <w:tcW w:w="893"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1.29</w:t>
            </w:r>
          </w:p>
        </w:tc>
        <w:tc>
          <w:tcPr>
            <w:tcW w:w="1027" w:type="dxa"/>
            <w:tcBorders>
              <w:top w:val="nil"/>
              <w:left w:val="single" w:sz="8" w:space="0" w:color="auto"/>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0.053</w:t>
            </w:r>
          </w:p>
        </w:tc>
        <w:tc>
          <w:tcPr>
            <w:tcW w:w="893" w:type="dxa"/>
            <w:tcBorders>
              <w:top w:val="nil"/>
              <w:left w:val="nil"/>
              <w:bottom w:val="nil"/>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0.34</w:t>
            </w:r>
          </w:p>
        </w:tc>
        <w:tc>
          <w:tcPr>
            <w:tcW w:w="1027"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-0.281</w:t>
            </w:r>
          </w:p>
        </w:tc>
        <w:tc>
          <w:tcPr>
            <w:tcW w:w="893"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-0.9</w:t>
            </w:r>
          </w:p>
        </w:tc>
        <w:tc>
          <w:tcPr>
            <w:tcW w:w="1027" w:type="dxa"/>
            <w:tcBorders>
              <w:top w:val="nil"/>
              <w:left w:val="single" w:sz="8" w:space="0" w:color="auto"/>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 </w:t>
            </w:r>
          </w:p>
        </w:tc>
        <w:tc>
          <w:tcPr>
            <w:tcW w:w="893" w:type="dxa"/>
            <w:tcBorders>
              <w:top w:val="nil"/>
              <w:left w:val="nil"/>
              <w:bottom w:val="nil"/>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 </w:t>
            </w:r>
          </w:p>
        </w:tc>
      </w:tr>
      <w:tr w:rsidR="00316618" w:rsidRPr="00316618" w:rsidTr="001F484B">
        <w:trPr>
          <w:trHeight w:val="255"/>
        </w:trPr>
        <w:tc>
          <w:tcPr>
            <w:tcW w:w="1064" w:type="dxa"/>
            <w:vMerge/>
            <w:tcBorders>
              <w:top w:val="nil"/>
              <w:left w:val="single" w:sz="8" w:space="0" w:color="auto"/>
              <w:bottom w:val="single" w:sz="8" w:space="0" w:color="000000"/>
              <w:right w:val="single" w:sz="8" w:space="0" w:color="auto"/>
            </w:tcBorders>
            <w:vAlign w:val="center"/>
            <w:hideMark/>
          </w:tcPr>
          <w:p w:rsidR="00316618" w:rsidRPr="00316618" w:rsidRDefault="00316618" w:rsidP="00316618">
            <w:pPr>
              <w:ind w:left="0"/>
              <w:jc w:val="left"/>
              <w:rPr>
                <w:rFonts w:ascii="Arial Narrow" w:hAnsi="Arial Narrow"/>
                <w:b/>
                <w:bCs/>
                <w:color w:val="000000"/>
                <w:sz w:val="20"/>
                <w:szCs w:val="20"/>
              </w:rPr>
            </w:pPr>
          </w:p>
        </w:tc>
        <w:tc>
          <w:tcPr>
            <w:tcW w:w="1420" w:type="dxa"/>
            <w:tcBorders>
              <w:top w:val="nil"/>
              <w:left w:val="nil"/>
              <w:bottom w:val="nil"/>
              <w:right w:val="single" w:sz="8" w:space="0" w:color="auto"/>
            </w:tcBorders>
            <w:shd w:val="clear" w:color="auto" w:fill="auto"/>
            <w:vAlign w:val="bottom"/>
            <w:hideMark/>
          </w:tcPr>
          <w:p w:rsidR="00316618" w:rsidRPr="00316618" w:rsidRDefault="00316618" w:rsidP="00316618">
            <w:pPr>
              <w:ind w:left="0"/>
              <w:jc w:val="left"/>
              <w:rPr>
                <w:rFonts w:ascii="Arial Narrow" w:hAnsi="Arial Narrow"/>
                <w:b/>
                <w:bCs/>
                <w:color w:val="000000"/>
                <w:sz w:val="20"/>
                <w:szCs w:val="20"/>
              </w:rPr>
            </w:pPr>
            <w:r w:rsidRPr="00316618">
              <w:rPr>
                <w:rFonts w:ascii="Arial Narrow" w:hAnsi="Arial Narrow"/>
                <w:b/>
                <w:bCs/>
                <w:color w:val="000000"/>
                <w:sz w:val="20"/>
                <w:szCs w:val="20"/>
              </w:rPr>
              <w:t>Shift Late 1</w:t>
            </w:r>
          </w:p>
        </w:tc>
        <w:tc>
          <w:tcPr>
            <w:tcW w:w="1027"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-1.912</w:t>
            </w:r>
          </w:p>
        </w:tc>
        <w:tc>
          <w:tcPr>
            <w:tcW w:w="893"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-1.54</w:t>
            </w:r>
          </w:p>
        </w:tc>
        <w:tc>
          <w:tcPr>
            <w:tcW w:w="1027" w:type="dxa"/>
            <w:tcBorders>
              <w:top w:val="nil"/>
              <w:left w:val="single" w:sz="8" w:space="0" w:color="auto"/>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0.184</w:t>
            </w:r>
          </w:p>
        </w:tc>
        <w:tc>
          <w:tcPr>
            <w:tcW w:w="893" w:type="dxa"/>
            <w:tcBorders>
              <w:top w:val="nil"/>
              <w:left w:val="nil"/>
              <w:bottom w:val="nil"/>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0.46</w:t>
            </w:r>
          </w:p>
        </w:tc>
        <w:tc>
          <w:tcPr>
            <w:tcW w:w="1027"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0.591</w:t>
            </w:r>
          </w:p>
        </w:tc>
        <w:tc>
          <w:tcPr>
            <w:tcW w:w="893"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0.89</w:t>
            </w:r>
          </w:p>
        </w:tc>
        <w:tc>
          <w:tcPr>
            <w:tcW w:w="1027" w:type="dxa"/>
            <w:tcBorders>
              <w:top w:val="nil"/>
              <w:left w:val="single" w:sz="8" w:space="0" w:color="auto"/>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 </w:t>
            </w:r>
          </w:p>
        </w:tc>
        <w:tc>
          <w:tcPr>
            <w:tcW w:w="893" w:type="dxa"/>
            <w:tcBorders>
              <w:top w:val="nil"/>
              <w:left w:val="nil"/>
              <w:bottom w:val="nil"/>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 </w:t>
            </w:r>
          </w:p>
        </w:tc>
      </w:tr>
      <w:tr w:rsidR="00316618" w:rsidRPr="00316618" w:rsidTr="001F484B">
        <w:trPr>
          <w:trHeight w:val="270"/>
        </w:trPr>
        <w:tc>
          <w:tcPr>
            <w:tcW w:w="1064" w:type="dxa"/>
            <w:vMerge/>
            <w:tcBorders>
              <w:top w:val="nil"/>
              <w:left w:val="single" w:sz="8" w:space="0" w:color="auto"/>
              <w:bottom w:val="single" w:sz="8" w:space="0" w:color="000000"/>
              <w:right w:val="single" w:sz="8" w:space="0" w:color="auto"/>
            </w:tcBorders>
            <w:vAlign w:val="center"/>
            <w:hideMark/>
          </w:tcPr>
          <w:p w:rsidR="00316618" w:rsidRPr="00316618" w:rsidRDefault="00316618" w:rsidP="00316618">
            <w:pPr>
              <w:ind w:left="0"/>
              <w:jc w:val="left"/>
              <w:rPr>
                <w:rFonts w:ascii="Arial Narrow" w:hAnsi="Arial Narrow"/>
                <w:b/>
                <w:bCs/>
                <w:color w:val="000000"/>
                <w:sz w:val="20"/>
                <w:szCs w:val="20"/>
              </w:rPr>
            </w:pPr>
          </w:p>
        </w:tc>
        <w:tc>
          <w:tcPr>
            <w:tcW w:w="1420" w:type="dxa"/>
            <w:tcBorders>
              <w:top w:val="nil"/>
              <w:left w:val="nil"/>
              <w:bottom w:val="single" w:sz="8" w:space="0" w:color="auto"/>
              <w:right w:val="single" w:sz="8" w:space="0" w:color="auto"/>
            </w:tcBorders>
            <w:shd w:val="clear" w:color="auto" w:fill="auto"/>
            <w:vAlign w:val="bottom"/>
            <w:hideMark/>
          </w:tcPr>
          <w:p w:rsidR="00316618" w:rsidRPr="00316618" w:rsidRDefault="00316618" w:rsidP="00316618">
            <w:pPr>
              <w:ind w:left="0"/>
              <w:jc w:val="left"/>
              <w:rPr>
                <w:rFonts w:ascii="Arial Narrow" w:hAnsi="Arial Narrow"/>
                <w:b/>
                <w:bCs/>
                <w:color w:val="000000"/>
                <w:sz w:val="20"/>
                <w:szCs w:val="20"/>
              </w:rPr>
            </w:pPr>
            <w:r w:rsidRPr="00316618">
              <w:rPr>
                <w:rFonts w:ascii="Arial Narrow" w:hAnsi="Arial Narrow"/>
                <w:b/>
                <w:bCs/>
                <w:color w:val="000000"/>
                <w:sz w:val="20"/>
                <w:szCs w:val="20"/>
              </w:rPr>
              <w:t>Shift Late 2</w:t>
            </w:r>
          </w:p>
        </w:tc>
        <w:tc>
          <w:tcPr>
            <w:tcW w:w="1027" w:type="dxa"/>
            <w:tcBorders>
              <w:top w:val="nil"/>
              <w:left w:val="nil"/>
              <w:bottom w:val="single" w:sz="8" w:space="0" w:color="auto"/>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0.861</w:t>
            </w:r>
          </w:p>
        </w:tc>
        <w:tc>
          <w:tcPr>
            <w:tcW w:w="893" w:type="dxa"/>
            <w:tcBorders>
              <w:top w:val="nil"/>
              <w:left w:val="nil"/>
              <w:bottom w:val="single" w:sz="8" w:space="0" w:color="auto"/>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1.39</w:t>
            </w:r>
          </w:p>
        </w:tc>
        <w:tc>
          <w:tcPr>
            <w:tcW w:w="1027" w:type="dxa"/>
            <w:tcBorders>
              <w:top w:val="nil"/>
              <w:left w:val="single" w:sz="8" w:space="0" w:color="auto"/>
              <w:bottom w:val="single" w:sz="8" w:space="0" w:color="auto"/>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-0.021</w:t>
            </w:r>
          </w:p>
        </w:tc>
        <w:tc>
          <w:tcPr>
            <w:tcW w:w="893" w:type="dxa"/>
            <w:tcBorders>
              <w:top w:val="nil"/>
              <w:left w:val="nil"/>
              <w:bottom w:val="single" w:sz="8" w:space="0" w:color="auto"/>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-0.16</w:t>
            </w:r>
          </w:p>
        </w:tc>
        <w:tc>
          <w:tcPr>
            <w:tcW w:w="1027" w:type="dxa"/>
            <w:tcBorders>
              <w:top w:val="nil"/>
              <w:left w:val="nil"/>
              <w:bottom w:val="single" w:sz="8" w:space="0" w:color="auto"/>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-0.605</w:t>
            </w:r>
          </w:p>
        </w:tc>
        <w:tc>
          <w:tcPr>
            <w:tcW w:w="893" w:type="dxa"/>
            <w:tcBorders>
              <w:top w:val="nil"/>
              <w:left w:val="nil"/>
              <w:bottom w:val="single" w:sz="8" w:space="0" w:color="auto"/>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-1.64</w:t>
            </w:r>
          </w:p>
        </w:tc>
        <w:tc>
          <w:tcPr>
            <w:tcW w:w="1027" w:type="dxa"/>
            <w:tcBorders>
              <w:top w:val="nil"/>
              <w:left w:val="single" w:sz="8" w:space="0" w:color="auto"/>
              <w:bottom w:val="single" w:sz="8" w:space="0" w:color="auto"/>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 </w:t>
            </w:r>
          </w:p>
        </w:tc>
        <w:tc>
          <w:tcPr>
            <w:tcW w:w="893" w:type="dxa"/>
            <w:tcBorders>
              <w:top w:val="nil"/>
              <w:left w:val="nil"/>
              <w:bottom w:val="single" w:sz="8" w:space="0" w:color="auto"/>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 </w:t>
            </w:r>
          </w:p>
        </w:tc>
      </w:tr>
      <w:tr w:rsidR="00316618" w:rsidRPr="00316618" w:rsidTr="001F484B">
        <w:trPr>
          <w:trHeight w:val="255"/>
        </w:trPr>
        <w:tc>
          <w:tcPr>
            <w:tcW w:w="1064" w:type="dxa"/>
            <w:vMerge w:val="restart"/>
            <w:tcBorders>
              <w:top w:val="nil"/>
              <w:left w:val="single" w:sz="8" w:space="0" w:color="auto"/>
              <w:bottom w:val="single" w:sz="8" w:space="0" w:color="000000"/>
              <w:right w:val="single" w:sz="8" w:space="0" w:color="auto"/>
            </w:tcBorders>
            <w:shd w:val="clear" w:color="auto" w:fill="auto"/>
            <w:vAlign w:val="bottom"/>
            <w:hideMark/>
          </w:tcPr>
          <w:p w:rsidR="00316618" w:rsidRPr="00316618" w:rsidRDefault="00316618" w:rsidP="00316618">
            <w:pPr>
              <w:ind w:left="0"/>
              <w:jc w:val="center"/>
              <w:rPr>
                <w:rFonts w:ascii="Arial Narrow" w:hAnsi="Arial Narrow"/>
                <w:b/>
                <w:bCs/>
                <w:color w:val="000000"/>
                <w:sz w:val="20"/>
                <w:szCs w:val="20"/>
              </w:rPr>
            </w:pPr>
            <w:r w:rsidRPr="00316618">
              <w:rPr>
                <w:rFonts w:ascii="Arial Narrow" w:hAnsi="Arial Narrow"/>
                <w:b/>
                <w:bCs/>
                <w:color w:val="000000"/>
                <w:sz w:val="20"/>
                <w:szCs w:val="20"/>
              </w:rPr>
              <w:t>HH Size Shifts</w:t>
            </w:r>
          </w:p>
        </w:tc>
        <w:tc>
          <w:tcPr>
            <w:tcW w:w="1420" w:type="dxa"/>
            <w:tcBorders>
              <w:top w:val="nil"/>
              <w:left w:val="nil"/>
              <w:bottom w:val="nil"/>
              <w:right w:val="single" w:sz="8" w:space="0" w:color="auto"/>
            </w:tcBorders>
            <w:shd w:val="clear" w:color="auto" w:fill="auto"/>
            <w:vAlign w:val="bottom"/>
            <w:hideMark/>
          </w:tcPr>
          <w:p w:rsidR="00316618" w:rsidRPr="00316618" w:rsidRDefault="00316618" w:rsidP="00316618">
            <w:pPr>
              <w:ind w:left="0"/>
              <w:jc w:val="left"/>
              <w:rPr>
                <w:rFonts w:ascii="Arial Narrow" w:hAnsi="Arial Narrow"/>
                <w:b/>
                <w:bCs/>
                <w:color w:val="000000"/>
                <w:sz w:val="20"/>
                <w:szCs w:val="20"/>
              </w:rPr>
            </w:pPr>
            <w:r w:rsidRPr="00316618">
              <w:rPr>
                <w:rFonts w:ascii="Arial Narrow" w:hAnsi="Arial Narrow"/>
                <w:b/>
                <w:bCs/>
                <w:color w:val="000000"/>
                <w:sz w:val="20"/>
                <w:szCs w:val="20"/>
              </w:rPr>
              <w:t>Shift Early 1</w:t>
            </w:r>
          </w:p>
        </w:tc>
        <w:tc>
          <w:tcPr>
            <w:tcW w:w="1027"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1.743</w:t>
            </w:r>
          </w:p>
        </w:tc>
        <w:tc>
          <w:tcPr>
            <w:tcW w:w="893"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2.09</w:t>
            </w:r>
          </w:p>
        </w:tc>
        <w:tc>
          <w:tcPr>
            <w:tcW w:w="1027" w:type="dxa"/>
            <w:tcBorders>
              <w:top w:val="nil"/>
              <w:left w:val="single" w:sz="8" w:space="0" w:color="auto"/>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-0.081</w:t>
            </w:r>
          </w:p>
        </w:tc>
        <w:tc>
          <w:tcPr>
            <w:tcW w:w="893" w:type="dxa"/>
            <w:tcBorders>
              <w:top w:val="nil"/>
              <w:left w:val="nil"/>
              <w:bottom w:val="nil"/>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-0.42</w:t>
            </w:r>
          </w:p>
        </w:tc>
        <w:tc>
          <w:tcPr>
            <w:tcW w:w="1027"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0.019</w:t>
            </w:r>
          </w:p>
        </w:tc>
        <w:tc>
          <w:tcPr>
            <w:tcW w:w="893"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0.08</w:t>
            </w:r>
          </w:p>
        </w:tc>
        <w:tc>
          <w:tcPr>
            <w:tcW w:w="1027" w:type="dxa"/>
            <w:tcBorders>
              <w:top w:val="nil"/>
              <w:left w:val="single" w:sz="8" w:space="0" w:color="auto"/>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 </w:t>
            </w:r>
          </w:p>
        </w:tc>
        <w:tc>
          <w:tcPr>
            <w:tcW w:w="893" w:type="dxa"/>
            <w:tcBorders>
              <w:top w:val="nil"/>
              <w:left w:val="nil"/>
              <w:bottom w:val="nil"/>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 </w:t>
            </w:r>
          </w:p>
        </w:tc>
      </w:tr>
      <w:tr w:rsidR="00316618" w:rsidRPr="00316618" w:rsidTr="001F484B">
        <w:trPr>
          <w:trHeight w:val="255"/>
        </w:trPr>
        <w:tc>
          <w:tcPr>
            <w:tcW w:w="1064" w:type="dxa"/>
            <w:vMerge/>
            <w:tcBorders>
              <w:top w:val="nil"/>
              <w:left w:val="single" w:sz="8" w:space="0" w:color="auto"/>
              <w:bottom w:val="single" w:sz="8" w:space="0" w:color="000000"/>
              <w:right w:val="single" w:sz="8" w:space="0" w:color="auto"/>
            </w:tcBorders>
            <w:vAlign w:val="center"/>
            <w:hideMark/>
          </w:tcPr>
          <w:p w:rsidR="00316618" w:rsidRPr="00316618" w:rsidRDefault="00316618" w:rsidP="00316618">
            <w:pPr>
              <w:ind w:left="0"/>
              <w:jc w:val="left"/>
              <w:rPr>
                <w:rFonts w:ascii="Arial Narrow" w:hAnsi="Arial Narrow"/>
                <w:b/>
                <w:bCs/>
                <w:color w:val="000000"/>
                <w:sz w:val="20"/>
                <w:szCs w:val="20"/>
              </w:rPr>
            </w:pPr>
          </w:p>
        </w:tc>
        <w:tc>
          <w:tcPr>
            <w:tcW w:w="1420" w:type="dxa"/>
            <w:tcBorders>
              <w:top w:val="nil"/>
              <w:left w:val="nil"/>
              <w:bottom w:val="nil"/>
              <w:right w:val="single" w:sz="8" w:space="0" w:color="auto"/>
            </w:tcBorders>
            <w:shd w:val="clear" w:color="auto" w:fill="auto"/>
            <w:vAlign w:val="bottom"/>
            <w:hideMark/>
          </w:tcPr>
          <w:p w:rsidR="00316618" w:rsidRPr="00316618" w:rsidRDefault="00316618" w:rsidP="00316618">
            <w:pPr>
              <w:ind w:left="0"/>
              <w:jc w:val="left"/>
              <w:rPr>
                <w:rFonts w:ascii="Arial Narrow" w:hAnsi="Arial Narrow"/>
                <w:b/>
                <w:bCs/>
                <w:color w:val="000000"/>
                <w:sz w:val="20"/>
                <w:szCs w:val="20"/>
              </w:rPr>
            </w:pPr>
            <w:r w:rsidRPr="00316618">
              <w:rPr>
                <w:rFonts w:ascii="Arial Narrow" w:hAnsi="Arial Narrow"/>
                <w:b/>
                <w:bCs/>
                <w:color w:val="000000"/>
                <w:sz w:val="20"/>
                <w:szCs w:val="20"/>
              </w:rPr>
              <w:t>Shift Early 2</w:t>
            </w:r>
          </w:p>
        </w:tc>
        <w:tc>
          <w:tcPr>
            <w:tcW w:w="1027"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-1.015</w:t>
            </w:r>
          </w:p>
        </w:tc>
        <w:tc>
          <w:tcPr>
            <w:tcW w:w="893"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-1.88</w:t>
            </w:r>
          </w:p>
        </w:tc>
        <w:tc>
          <w:tcPr>
            <w:tcW w:w="1027" w:type="dxa"/>
            <w:tcBorders>
              <w:top w:val="nil"/>
              <w:left w:val="single" w:sz="8" w:space="0" w:color="auto"/>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-0.029</w:t>
            </w:r>
          </w:p>
        </w:tc>
        <w:tc>
          <w:tcPr>
            <w:tcW w:w="893" w:type="dxa"/>
            <w:tcBorders>
              <w:top w:val="nil"/>
              <w:left w:val="nil"/>
              <w:bottom w:val="nil"/>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-0.42</w:t>
            </w:r>
          </w:p>
        </w:tc>
        <w:tc>
          <w:tcPr>
            <w:tcW w:w="1027"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0.119</w:t>
            </w:r>
          </w:p>
        </w:tc>
        <w:tc>
          <w:tcPr>
            <w:tcW w:w="893"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0.95</w:t>
            </w:r>
          </w:p>
        </w:tc>
        <w:tc>
          <w:tcPr>
            <w:tcW w:w="1027" w:type="dxa"/>
            <w:tcBorders>
              <w:top w:val="nil"/>
              <w:left w:val="single" w:sz="8" w:space="0" w:color="auto"/>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 </w:t>
            </w:r>
          </w:p>
        </w:tc>
        <w:tc>
          <w:tcPr>
            <w:tcW w:w="893" w:type="dxa"/>
            <w:tcBorders>
              <w:top w:val="nil"/>
              <w:left w:val="nil"/>
              <w:bottom w:val="nil"/>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 </w:t>
            </w:r>
          </w:p>
        </w:tc>
      </w:tr>
      <w:tr w:rsidR="00316618" w:rsidRPr="00316618" w:rsidTr="001F484B">
        <w:trPr>
          <w:trHeight w:val="255"/>
        </w:trPr>
        <w:tc>
          <w:tcPr>
            <w:tcW w:w="1064" w:type="dxa"/>
            <w:vMerge/>
            <w:tcBorders>
              <w:top w:val="nil"/>
              <w:left w:val="single" w:sz="8" w:space="0" w:color="auto"/>
              <w:bottom w:val="single" w:sz="8" w:space="0" w:color="000000"/>
              <w:right w:val="single" w:sz="8" w:space="0" w:color="auto"/>
            </w:tcBorders>
            <w:vAlign w:val="center"/>
            <w:hideMark/>
          </w:tcPr>
          <w:p w:rsidR="00316618" w:rsidRPr="00316618" w:rsidRDefault="00316618" w:rsidP="00316618">
            <w:pPr>
              <w:ind w:left="0"/>
              <w:jc w:val="left"/>
              <w:rPr>
                <w:rFonts w:ascii="Arial Narrow" w:hAnsi="Arial Narrow"/>
                <w:b/>
                <w:bCs/>
                <w:color w:val="000000"/>
                <w:sz w:val="20"/>
                <w:szCs w:val="20"/>
              </w:rPr>
            </w:pPr>
          </w:p>
        </w:tc>
        <w:tc>
          <w:tcPr>
            <w:tcW w:w="1420" w:type="dxa"/>
            <w:tcBorders>
              <w:top w:val="nil"/>
              <w:left w:val="nil"/>
              <w:bottom w:val="nil"/>
              <w:right w:val="single" w:sz="8" w:space="0" w:color="auto"/>
            </w:tcBorders>
            <w:shd w:val="clear" w:color="auto" w:fill="auto"/>
            <w:vAlign w:val="bottom"/>
            <w:hideMark/>
          </w:tcPr>
          <w:p w:rsidR="00316618" w:rsidRPr="00316618" w:rsidRDefault="00316618" w:rsidP="00316618">
            <w:pPr>
              <w:ind w:left="0"/>
              <w:jc w:val="left"/>
              <w:rPr>
                <w:rFonts w:ascii="Arial Narrow" w:hAnsi="Arial Narrow"/>
                <w:b/>
                <w:bCs/>
                <w:color w:val="000000"/>
                <w:sz w:val="20"/>
                <w:szCs w:val="20"/>
              </w:rPr>
            </w:pPr>
            <w:r w:rsidRPr="00316618">
              <w:rPr>
                <w:rFonts w:ascii="Arial Narrow" w:hAnsi="Arial Narrow"/>
                <w:b/>
                <w:bCs/>
                <w:color w:val="000000"/>
                <w:sz w:val="20"/>
                <w:szCs w:val="20"/>
              </w:rPr>
              <w:t>Shift Late 1</w:t>
            </w:r>
          </w:p>
        </w:tc>
        <w:tc>
          <w:tcPr>
            <w:tcW w:w="1027"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0.749</w:t>
            </w:r>
          </w:p>
        </w:tc>
        <w:tc>
          <w:tcPr>
            <w:tcW w:w="893"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1.39</w:t>
            </w:r>
          </w:p>
        </w:tc>
        <w:tc>
          <w:tcPr>
            <w:tcW w:w="1027" w:type="dxa"/>
            <w:tcBorders>
              <w:top w:val="nil"/>
              <w:left w:val="single" w:sz="8" w:space="0" w:color="auto"/>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0.106</w:t>
            </w:r>
          </w:p>
        </w:tc>
        <w:tc>
          <w:tcPr>
            <w:tcW w:w="893" w:type="dxa"/>
            <w:tcBorders>
              <w:top w:val="nil"/>
              <w:left w:val="nil"/>
              <w:bottom w:val="nil"/>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0.64</w:t>
            </w:r>
          </w:p>
        </w:tc>
        <w:tc>
          <w:tcPr>
            <w:tcW w:w="1027"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-0.107</w:t>
            </w:r>
          </w:p>
        </w:tc>
        <w:tc>
          <w:tcPr>
            <w:tcW w:w="893"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-0.38</w:t>
            </w:r>
          </w:p>
        </w:tc>
        <w:tc>
          <w:tcPr>
            <w:tcW w:w="1027" w:type="dxa"/>
            <w:tcBorders>
              <w:top w:val="nil"/>
              <w:left w:val="single" w:sz="8" w:space="0" w:color="auto"/>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 </w:t>
            </w:r>
          </w:p>
        </w:tc>
        <w:tc>
          <w:tcPr>
            <w:tcW w:w="893" w:type="dxa"/>
            <w:tcBorders>
              <w:top w:val="nil"/>
              <w:left w:val="nil"/>
              <w:bottom w:val="nil"/>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 </w:t>
            </w:r>
          </w:p>
        </w:tc>
      </w:tr>
      <w:tr w:rsidR="00316618" w:rsidRPr="00316618" w:rsidTr="001F484B">
        <w:trPr>
          <w:trHeight w:val="270"/>
        </w:trPr>
        <w:tc>
          <w:tcPr>
            <w:tcW w:w="1064" w:type="dxa"/>
            <w:vMerge/>
            <w:tcBorders>
              <w:top w:val="nil"/>
              <w:left w:val="single" w:sz="8" w:space="0" w:color="auto"/>
              <w:bottom w:val="single" w:sz="8" w:space="0" w:color="000000"/>
              <w:right w:val="single" w:sz="8" w:space="0" w:color="auto"/>
            </w:tcBorders>
            <w:vAlign w:val="center"/>
            <w:hideMark/>
          </w:tcPr>
          <w:p w:rsidR="00316618" w:rsidRPr="00316618" w:rsidRDefault="00316618" w:rsidP="00316618">
            <w:pPr>
              <w:ind w:left="0"/>
              <w:jc w:val="left"/>
              <w:rPr>
                <w:rFonts w:ascii="Arial Narrow" w:hAnsi="Arial Narrow"/>
                <w:b/>
                <w:bCs/>
                <w:color w:val="000000"/>
                <w:sz w:val="20"/>
                <w:szCs w:val="20"/>
              </w:rPr>
            </w:pPr>
          </w:p>
        </w:tc>
        <w:tc>
          <w:tcPr>
            <w:tcW w:w="1420" w:type="dxa"/>
            <w:tcBorders>
              <w:top w:val="nil"/>
              <w:left w:val="nil"/>
              <w:bottom w:val="nil"/>
              <w:right w:val="single" w:sz="8" w:space="0" w:color="auto"/>
            </w:tcBorders>
            <w:shd w:val="clear" w:color="auto" w:fill="auto"/>
            <w:vAlign w:val="bottom"/>
            <w:hideMark/>
          </w:tcPr>
          <w:p w:rsidR="00316618" w:rsidRPr="00316618" w:rsidRDefault="00316618" w:rsidP="00316618">
            <w:pPr>
              <w:ind w:left="0"/>
              <w:jc w:val="left"/>
              <w:rPr>
                <w:rFonts w:ascii="Arial Narrow" w:hAnsi="Arial Narrow"/>
                <w:b/>
                <w:bCs/>
                <w:color w:val="000000"/>
                <w:sz w:val="20"/>
                <w:szCs w:val="20"/>
              </w:rPr>
            </w:pPr>
            <w:r w:rsidRPr="00316618">
              <w:rPr>
                <w:rFonts w:ascii="Arial Narrow" w:hAnsi="Arial Narrow"/>
                <w:b/>
                <w:bCs/>
                <w:color w:val="000000"/>
                <w:sz w:val="20"/>
                <w:szCs w:val="20"/>
              </w:rPr>
              <w:t>Shift Late 2</w:t>
            </w:r>
          </w:p>
        </w:tc>
        <w:tc>
          <w:tcPr>
            <w:tcW w:w="1027"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-0.217</w:t>
            </w:r>
          </w:p>
        </w:tc>
        <w:tc>
          <w:tcPr>
            <w:tcW w:w="893"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-0.82</w:t>
            </w:r>
          </w:p>
        </w:tc>
        <w:tc>
          <w:tcPr>
            <w:tcW w:w="1027" w:type="dxa"/>
            <w:tcBorders>
              <w:top w:val="nil"/>
              <w:left w:val="single" w:sz="8" w:space="0" w:color="auto"/>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-0.042</w:t>
            </w:r>
          </w:p>
        </w:tc>
        <w:tc>
          <w:tcPr>
            <w:tcW w:w="893" w:type="dxa"/>
            <w:tcBorders>
              <w:top w:val="nil"/>
              <w:left w:val="nil"/>
              <w:bottom w:val="nil"/>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-0.77</w:t>
            </w:r>
          </w:p>
        </w:tc>
        <w:tc>
          <w:tcPr>
            <w:tcW w:w="1027"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0.122</w:t>
            </w:r>
          </w:p>
        </w:tc>
        <w:tc>
          <w:tcPr>
            <w:tcW w:w="893"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0.79</w:t>
            </w:r>
          </w:p>
        </w:tc>
        <w:tc>
          <w:tcPr>
            <w:tcW w:w="1027" w:type="dxa"/>
            <w:tcBorders>
              <w:top w:val="nil"/>
              <w:left w:val="single" w:sz="8" w:space="0" w:color="auto"/>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 </w:t>
            </w:r>
          </w:p>
        </w:tc>
        <w:tc>
          <w:tcPr>
            <w:tcW w:w="893" w:type="dxa"/>
            <w:tcBorders>
              <w:top w:val="nil"/>
              <w:left w:val="nil"/>
              <w:bottom w:val="nil"/>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 </w:t>
            </w:r>
          </w:p>
        </w:tc>
      </w:tr>
      <w:tr w:rsidR="00316618" w:rsidRPr="00316618" w:rsidTr="001F484B">
        <w:trPr>
          <w:trHeight w:val="255"/>
        </w:trPr>
        <w:tc>
          <w:tcPr>
            <w:tcW w:w="1064" w:type="dxa"/>
            <w:vMerge w:val="restart"/>
            <w:tcBorders>
              <w:top w:val="nil"/>
              <w:left w:val="single" w:sz="8" w:space="0" w:color="auto"/>
              <w:bottom w:val="single" w:sz="8" w:space="0" w:color="000000"/>
              <w:right w:val="single" w:sz="8" w:space="0" w:color="auto"/>
            </w:tcBorders>
            <w:shd w:val="clear" w:color="auto" w:fill="auto"/>
            <w:vAlign w:val="bottom"/>
            <w:hideMark/>
          </w:tcPr>
          <w:p w:rsidR="00316618" w:rsidRPr="00316618" w:rsidRDefault="00316618" w:rsidP="00316618">
            <w:pPr>
              <w:ind w:left="0"/>
              <w:jc w:val="center"/>
              <w:rPr>
                <w:rFonts w:ascii="Arial Narrow" w:hAnsi="Arial Narrow"/>
                <w:b/>
                <w:bCs/>
                <w:color w:val="000000"/>
                <w:sz w:val="20"/>
                <w:szCs w:val="20"/>
              </w:rPr>
            </w:pPr>
            <w:r w:rsidRPr="00316618">
              <w:rPr>
                <w:rFonts w:ascii="Arial Narrow" w:hAnsi="Arial Narrow"/>
                <w:b/>
                <w:bCs/>
                <w:color w:val="000000"/>
                <w:sz w:val="20"/>
                <w:szCs w:val="20"/>
              </w:rPr>
              <w:t>Presence Children Shifts</w:t>
            </w:r>
          </w:p>
        </w:tc>
        <w:tc>
          <w:tcPr>
            <w:tcW w:w="1420" w:type="dxa"/>
            <w:tcBorders>
              <w:top w:val="single" w:sz="8" w:space="0" w:color="auto"/>
              <w:left w:val="nil"/>
              <w:bottom w:val="nil"/>
              <w:right w:val="single" w:sz="8" w:space="0" w:color="auto"/>
            </w:tcBorders>
            <w:shd w:val="clear" w:color="auto" w:fill="auto"/>
            <w:vAlign w:val="bottom"/>
            <w:hideMark/>
          </w:tcPr>
          <w:p w:rsidR="00316618" w:rsidRPr="00316618" w:rsidRDefault="00316618" w:rsidP="00316618">
            <w:pPr>
              <w:ind w:left="0"/>
              <w:jc w:val="left"/>
              <w:rPr>
                <w:rFonts w:ascii="Arial Narrow" w:hAnsi="Arial Narrow"/>
                <w:b/>
                <w:bCs/>
                <w:color w:val="000000"/>
                <w:sz w:val="20"/>
                <w:szCs w:val="20"/>
              </w:rPr>
            </w:pPr>
            <w:r w:rsidRPr="00316618">
              <w:rPr>
                <w:rFonts w:ascii="Arial Narrow" w:hAnsi="Arial Narrow"/>
                <w:b/>
                <w:bCs/>
                <w:color w:val="000000"/>
                <w:sz w:val="20"/>
                <w:szCs w:val="20"/>
              </w:rPr>
              <w:t>Shift Early 1</w:t>
            </w:r>
          </w:p>
        </w:tc>
        <w:tc>
          <w:tcPr>
            <w:tcW w:w="1027" w:type="dxa"/>
            <w:tcBorders>
              <w:top w:val="single" w:sz="8" w:space="0" w:color="auto"/>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-4.219</w:t>
            </w:r>
          </w:p>
        </w:tc>
        <w:tc>
          <w:tcPr>
            <w:tcW w:w="893" w:type="dxa"/>
            <w:tcBorders>
              <w:top w:val="single" w:sz="8" w:space="0" w:color="auto"/>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-2.33</w:t>
            </w:r>
          </w:p>
        </w:tc>
        <w:tc>
          <w:tcPr>
            <w:tcW w:w="1027" w:type="dxa"/>
            <w:tcBorders>
              <w:top w:val="single" w:sz="8" w:space="0" w:color="auto"/>
              <w:left w:val="single" w:sz="8" w:space="0" w:color="auto"/>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-0.108</w:t>
            </w:r>
          </w:p>
        </w:tc>
        <w:tc>
          <w:tcPr>
            <w:tcW w:w="893" w:type="dxa"/>
            <w:tcBorders>
              <w:top w:val="single" w:sz="8" w:space="0" w:color="auto"/>
              <w:left w:val="nil"/>
              <w:bottom w:val="nil"/>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-0.27</w:t>
            </w:r>
          </w:p>
        </w:tc>
        <w:tc>
          <w:tcPr>
            <w:tcW w:w="1027" w:type="dxa"/>
            <w:tcBorders>
              <w:top w:val="single" w:sz="8" w:space="0" w:color="auto"/>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-0.412</w:t>
            </w:r>
          </w:p>
        </w:tc>
        <w:tc>
          <w:tcPr>
            <w:tcW w:w="893" w:type="dxa"/>
            <w:tcBorders>
              <w:top w:val="single" w:sz="8" w:space="0" w:color="auto"/>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-0.79</w:t>
            </w:r>
          </w:p>
        </w:tc>
        <w:tc>
          <w:tcPr>
            <w:tcW w:w="1027" w:type="dxa"/>
            <w:tcBorders>
              <w:top w:val="single" w:sz="8" w:space="0" w:color="auto"/>
              <w:left w:val="single" w:sz="8" w:space="0" w:color="auto"/>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 </w:t>
            </w:r>
          </w:p>
        </w:tc>
        <w:tc>
          <w:tcPr>
            <w:tcW w:w="893" w:type="dxa"/>
            <w:tcBorders>
              <w:top w:val="single" w:sz="8" w:space="0" w:color="auto"/>
              <w:left w:val="nil"/>
              <w:bottom w:val="nil"/>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 </w:t>
            </w:r>
          </w:p>
        </w:tc>
      </w:tr>
      <w:tr w:rsidR="00316618" w:rsidRPr="00316618" w:rsidTr="001F484B">
        <w:trPr>
          <w:trHeight w:val="255"/>
        </w:trPr>
        <w:tc>
          <w:tcPr>
            <w:tcW w:w="1064" w:type="dxa"/>
            <w:vMerge/>
            <w:tcBorders>
              <w:top w:val="nil"/>
              <w:left w:val="single" w:sz="8" w:space="0" w:color="auto"/>
              <w:bottom w:val="single" w:sz="8" w:space="0" w:color="000000"/>
              <w:right w:val="single" w:sz="8" w:space="0" w:color="auto"/>
            </w:tcBorders>
            <w:vAlign w:val="center"/>
            <w:hideMark/>
          </w:tcPr>
          <w:p w:rsidR="00316618" w:rsidRPr="00316618" w:rsidRDefault="00316618" w:rsidP="00316618">
            <w:pPr>
              <w:ind w:left="0"/>
              <w:jc w:val="left"/>
              <w:rPr>
                <w:rFonts w:ascii="Arial Narrow" w:hAnsi="Arial Narrow"/>
                <w:b/>
                <w:bCs/>
                <w:color w:val="000000"/>
                <w:sz w:val="20"/>
                <w:szCs w:val="20"/>
              </w:rPr>
            </w:pPr>
          </w:p>
        </w:tc>
        <w:tc>
          <w:tcPr>
            <w:tcW w:w="1420" w:type="dxa"/>
            <w:tcBorders>
              <w:top w:val="nil"/>
              <w:left w:val="nil"/>
              <w:bottom w:val="nil"/>
              <w:right w:val="single" w:sz="8" w:space="0" w:color="auto"/>
            </w:tcBorders>
            <w:shd w:val="clear" w:color="auto" w:fill="auto"/>
            <w:vAlign w:val="bottom"/>
            <w:hideMark/>
          </w:tcPr>
          <w:p w:rsidR="00316618" w:rsidRPr="00316618" w:rsidRDefault="00316618" w:rsidP="00316618">
            <w:pPr>
              <w:ind w:left="0"/>
              <w:jc w:val="left"/>
              <w:rPr>
                <w:rFonts w:ascii="Arial Narrow" w:hAnsi="Arial Narrow"/>
                <w:b/>
                <w:bCs/>
                <w:color w:val="000000"/>
                <w:sz w:val="20"/>
                <w:szCs w:val="20"/>
              </w:rPr>
            </w:pPr>
            <w:r w:rsidRPr="00316618">
              <w:rPr>
                <w:rFonts w:ascii="Arial Narrow" w:hAnsi="Arial Narrow"/>
                <w:b/>
                <w:bCs/>
                <w:color w:val="000000"/>
                <w:sz w:val="20"/>
                <w:szCs w:val="20"/>
              </w:rPr>
              <w:t>Shift Early 2</w:t>
            </w:r>
          </w:p>
        </w:tc>
        <w:tc>
          <w:tcPr>
            <w:tcW w:w="1027"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2.336</w:t>
            </w:r>
          </w:p>
        </w:tc>
        <w:tc>
          <w:tcPr>
            <w:tcW w:w="893"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1.97</w:t>
            </w:r>
          </w:p>
        </w:tc>
        <w:tc>
          <w:tcPr>
            <w:tcW w:w="1027" w:type="dxa"/>
            <w:tcBorders>
              <w:top w:val="nil"/>
              <w:left w:val="single" w:sz="8" w:space="0" w:color="auto"/>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0.196</w:t>
            </w:r>
          </w:p>
        </w:tc>
        <w:tc>
          <w:tcPr>
            <w:tcW w:w="893" w:type="dxa"/>
            <w:tcBorders>
              <w:top w:val="nil"/>
              <w:left w:val="nil"/>
              <w:bottom w:val="nil"/>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1.34</w:t>
            </w:r>
          </w:p>
        </w:tc>
        <w:tc>
          <w:tcPr>
            <w:tcW w:w="1027"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0.251</w:t>
            </w:r>
          </w:p>
        </w:tc>
        <w:tc>
          <w:tcPr>
            <w:tcW w:w="893"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0.95</w:t>
            </w:r>
          </w:p>
        </w:tc>
        <w:tc>
          <w:tcPr>
            <w:tcW w:w="1027" w:type="dxa"/>
            <w:tcBorders>
              <w:top w:val="nil"/>
              <w:left w:val="single" w:sz="8" w:space="0" w:color="auto"/>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 </w:t>
            </w:r>
          </w:p>
        </w:tc>
        <w:tc>
          <w:tcPr>
            <w:tcW w:w="893" w:type="dxa"/>
            <w:tcBorders>
              <w:top w:val="nil"/>
              <w:left w:val="nil"/>
              <w:bottom w:val="nil"/>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 </w:t>
            </w:r>
          </w:p>
        </w:tc>
      </w:tr>
      <w:tr w:rsidR="00316618" w:rsidRPr="00316618" w:rsidTr="001F484B">
        <w:trPr>
          <w:trHeight w:val="255"/>
        </w:trPr>
        <w:tc>
          <w:tcPr>
            <w:tcW w:w="1064" w:type="dxa"/>
            <w:vMerge/>
            <w:tcBorders>
              <w:top w:val="nil"/>
              <w:left w:val="single" w:sz="8" w:space="0" w:color="auto"/>
              <w:bottom w:val="single" w:sz="8" w:space="0" w:color="000000"/>
              <w:right w:val="single" w:sz="8" w:space="0" w:color="auto"/>
            </w:tcBorders>
            <w:vAlign w:val="center"/>
            <w:hideMark/>
          </w:tcPr>
          <w:p w:rsidR="00316618" w:rsidRPr="00316618" w:rsidRDefault="00316618" w:rsidP="00316618">
            <w:pPr>
              <w:ind w:left="0"/>
              <w:jc w:val="left"/>
              <w:rPr>
                <w:rFonts w:ascii="Arial Narrow" w:hAnsi="Arial Narrow"/>
                <w:b/>
                <w:bCs/>
                <w:color w:val="000000"/>
                <w:sz w:val="20"/>
                <w:szCs w:val="20"/>
              </w:rPr>
            </w:pPr>
          </w:p>
        </w:tc>
        <w:tc>
          <w:tcPr>
            <w:tcW w:w="1420" w:type="dxa"/>
            <w:tcBorders>
              <w:top w:val="nil"/>
              <w:left w:val="nil"/>
              <w:bottom w:val="nil"/>
              <w:right w:val="single" w:sz="8" w:space="0" w:color="auto"/>
            </w:tcBorders>
            <w:shd w:val="clear" w:color="auto" w:fill="auto"/>
            <w:vAlign w:val="bottom"/>
            <w:hideMark/>
          </w:tcPr>
          <w:p w:rsidR="00316618" w:rsidRPr="00316618" w:rsidRDefault="00316618" w:rsidP="00316618">
            <w:pPr>
              <w:ind w:left="0"/>
              <w:jc w:val="left"/>
              <w:rPr>
                <w:rFonts w:ascii="Arial Narrow" w:hAnsi="Arial Narrow"/>
                <w:b/>
                <w:bCs/>
                <w:color w:val="000000"/>
                <w:sz w:val="20"/>
                <w:szCs w:val="20"/>
              </w:rPr>
            </w:pPr>
            <w:r w:rsidRPr="00316618">
              <w:rPr>
                <w:rFonts w:ascii="Arial Narrow" w:hAnsi="Arial Narrow"/>
                <w:b/>
                <w:bCs/>
                <w:color w:val="000000"/>
                <w:sz w:val="20"/>
                <w:szCs w:val="20"/>
              </w:rPr>
              <w:t>Shift Late 1</w:t>
            </w:r>
          </w:p>
        </w:tc>
        <w:tc>
          <w:tcPr>
            <w:tcW w:w="1027"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0.839</w:t>
            </w:r>
          </w:p>
        </w:tc>
        <w:tc>
          <w:tcPr>
            <w:tcW w:w="893"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0.71</w:t>
            </w:r>
          </w:p>
        </w:tc>
        <w:tc>
          <w:tcPr>
            <w:tcW w:w="1027" w:type="dxa"/>
            <w:tcBorders>
              <w:top w:val="nil"/>
              <w:left w:val="single" w:sz="8" w:space="0" w:color="auto"/>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-0.389</w:t>
            </w:r>
          </w:p>
        </w:tc>
        <w:tc>
          <w:tcPr>
            <w:tcW w:w="893" w:type="dxa"/>
            <w:tcBorders>
              <w:top w:val="nil"/>
              <w:left w:val="nil"/>
              <w:bottom w:val="nil"/>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-1.14</w:t>
            </w:r>
          </w:p>
        </w:tc>
        <w:tc>
          <w:tcPr>
            <w:tcW w:w="1027"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-0.223</w:t>
            </w:r>
          </w:p>
        </w:tc>
        <w:tc>
          <w:tcPr>
            <w:tcW w:w="893"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-0.38</w:t>
            </w:r>
          </w:p>
        </w:tc>
        <w:tc>
          <w:tcPr>
            <w:tcW w:w="1027" w:type="dxa"/>
            <w:tcBorders>
              <w:top w:val="nil"/>
              <w:left w:val="single" w:sz="8" w:space="0" w:color="auto"/>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 </w:t>
            </w:r>
          </w:p>
        </w:tc>
        <w:tc>
          <w:tcPr>
            <w:tcW w:w="893" w:type="dxa"/>
            <w:tcBorders>
              <w:top w:val="nil"/>
              <w:left w:val="nil"/>
              <w:bottom w:val="nil"/>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 </w:t>
            </w:r>
          </w:p>
        </w:tc>
      </w:tr>
      <w:tr w:rsidR="00316618" w:rsidRPr="00316618" w:rsidTr="001F484B">
        <w:trPr>
          <w:trHeight w:val="270"/>
        </w:trPr>
        <w:tc>
          <w:tcPr>
            <w:tcW w:w="1064" w:type="dxa"/>
            <w:vMerge/>
            <w:tcBorders>
              <w:top w:val="nil"/>
              <w:left w:val="single" w:sz="8" w:space="0" w:color="auto"/>
              <w:bottom w:val="single" w:sz="8" w:space="0" w:color="000000"/>
              <w:right w:val="single" w:sz="8" w:space="0" w:color="auto"/>
            </w:tcBorders>
            <w:vAlign w:val="center"/>
            <w:hideMark/>
          </w:tcPr>
          <w:p w:rsidR="00316618" w:rsidRPr="00316618" w:rsidRDefault="00316618" w:rsidP="00316618">
            <w:pPr>
              <w:ind w:left="0"/>
              <w:jc w:val="left"/>
              <w:rPr>
                <w:rFonts w:ascii="Arial Narrow" w:hAnsi="Arial Narrow"/>
                <w:b/>
                <w:bCs/>
                <w:color w:val="000000"/>
                <w:sz w:val="20"/>
                <w:szCs w:val="20"/>
              </w:rPr>
            </w:pPr>
          </w:p>
        </w:tc>
        <w:tc>
          <w:tcPr>
            <w:tcW w:w="1420" w:type="dxa"/>
            <w:tcBorders>
              <w:top w:val="nil"/>
              <w:left w:val="nil"/>
              <w:bottom w:val="single" w:sz="8" w:space="0" w:color="auto"/>
              <w:right w:val="single" w:sz="8" w:space="0" w:color="auto"/>
            </w:tcBorders>
            <w:shd w:val="clear" w:color="auto" w:fill="auto"/>
            <w:vAlign w:val="bottom"/>
            <w:hideMark/>
          </w:tcPr>
          <w:p w:rsidR="00316618" w:rsidRPr="00316618" w:rsidRDefault="00316618" w:rsidP="00316618">
            <w:pPr>
              <w:ind w:left="0"/>
              <w:jc w:val="left"/>
              <w:rPr>
                <w:rFonts w:ascii="Arial Narrow" w:hAnsi="Arial Narrow"/>
                <w:b/>
                <w:bCs/>
                <w:color w:val="000000"/>
                <w:sz w:val="20"/>
                <w:szCs w:val="20"/>
              </w:rPr>
            </w:pPr>
            <w:r w:rsidRPr="00316618">
              <w:rPr>
                <w:rFonts w:ascii="Arial Narrow" w:hAnsi="Arial Narrow"/>
                <w:b/>
                <w:bCs/>
                <w:color w:val="000000"/>
                <w:sz w:val="20"/>
                <w:szCs w:val="20"/>
              </w:rPr>
              <w:t>Shift Late 2</w:t>
            </w:r>
          </w:p>
        </w:tc>
        <w:tc>
          <w:tcPr>
            <w:tcW w:w="1027" w:type="dxa"/>
            <w:tcBorders>
              <w:top w:val="nil"/>
              <w:left w:val="nil"/>
              <w:bottom w:val="single" w:sz="8" w:space="0" w:color="auto"/>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-0.913</w:t>
            </w:r>
          </w:p>
        </w:tc>
        <w:tc>
          <w:tcPr>
            <w:tcW w:w="893" w:type="dxa"/>
            <w:tcBorders>
              <w:top w:val="nil"/>
              <w:left w:val="nil"/>
              <w:bottom w:val="single" w:sz="8" w:space="0" w:color="auto"/>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-1.59</w:t>
            </w:r>
          </w:p>
        </w:tc>
        <w:tc>
          <w:tcPr>
            <w:tcW w:w="1027" w:type="dxa"/>
            <w:tcBorders>
              <w:top w:val="nil"/>
              <w:left w:val="single" w:sz="8" w:space="0" w:color="auto"/>
              <w:bottom w:val="single" w:sz="8" w:space="0" w:color="auto"/>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0.338</w:t>
            </w:r>
          </w:p>
        </w:tc>
        <w:tc>
          <w:tcPr>
            <w:tcW w:w="893" w:type="dxa"/>
            <w:tcBorders>
              <w:top w:val="nil"/>
              <w:left w:val="nil"/>
              <w:bottom w:val="single" w:sz="8" w:space="0" w:color="auto"/>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3.02</w:t>
            </w:r>
          </w:p>
        </w:tc>
        <w:tc>
          <w:tcPr>
            <w:tcW w:w="1027" w:type="dxa"/>
            <w:tcBorders>
              <w:top w:val="nil"/>
              <w:left w:val="nil"/>
              <w:bottom w:val="single" w:sz="8" w:space="0" w:color="auto"/>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-0.196</w:t>
            </w:r>
          </w:p>
        </w:tc>
        <w:tc>
          <w:tcPr>
            <w:tcW w:w="893" w:type="dxa"/>
            <w:tcBorders>
              <w:top w:val="nil"/>
              <w:left w:val="nil"/>
              <w:bottom w:val="single" w:sz="8" w:space="0" w:color="auto"/>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-0.61</w:t>
            </w:r>
          </w:p>
        </w:tc>
        <w:tc>
          <w:tcPr>
            <w:tcW w:w="1027" w:type="dxa"/>
            <w:tcBorders>
              <w:top w:val="nil"/>
              <w:left w:val="single" w:sz="8" w:space="0" w:color="auto"/>
              <w:bottom w:val="single" w:sz="8" w:space="0" w:color="auto"/>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 </w:t>
            </w:r>
          </w:p>
        </w:tc>
        <w:tc>
          <w:tcPr>
            <w:tcW w:w="893" w:type="dxa"/>
            <w:tcBorders>
              <w:top w:val="nil"/>
              <w:left w:val="nil"/>
              <w:bottom w:val="single" w:sz="8" w:space="0" w:color="auto"/>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 </w:t>
            </w:r>
          </w:p>
        </w:tc>
      </w:tr>
      <w:tr w:rsidR="00316618" w:rsidRPr="00316618" w:rsidTr="001F484B">
        <w:trPr>
          <w:trHeight w:val="255"/>
        </w:trPr>
        <w:tc>
          <w:tcPr>
            <w:tcW w:w="1064" w:type="dxa"/>
            <w:vMerge w:val="restart"/>
            <w:tcBorders>
              <w:top w:val="nil"/>
              <w:left w:val="single" w:sz="8" w:space="0" w:color="auto"/>
              <w:bottom w:val="single" w:sz="8" w:space="0" w:color="000000"/>
              <w:right w:val="single" w:sz="8" w:space="0" w:color="auto"/>
            </w:tcBorders>
            <w:shd w:val="clear" w:color="auto" w:fill="auto"/>
            <w:vAlign w:val="bottom"/>
            <w:hideMark/>
          </w:tcPr>
          <w:p w:rsidR="00316618" w:rsidRPr="00316618" w:rsidRDefault="00316618" w:rsidP="00316618">
            <w:pPr>
              <w:ind w:left="0"/>
              <w:jc w:val="center"/>
              <w:rPr>
                <w:rFonts w:ascii="Arial Narrow" w:hAnsi="Arial Narrow"/>
                <w:b/>
                <w:bCs/>
                <w:color w:val="000000"/>
                <w:sz w:val="20"/>
                <w:szCs w:val="20"/>
              </w:rPr>
            </w:pPr>
            <w:r w:rsidRPr="00316618">
              <w:rPr>
                <w:rFonts w:ascii="Arial Narrow" w:hAnsi="Arial Narrow"/>
                <w:b/>
                <w:bCs/>
                <w:color w:val="000000"/>
                <w:sz w:val="20"/>
                <w:szCs w:val="20"/>
              </w:rPr>
              <w:t>Shared Ride Shifts</w:t>
            </w:r>
          </w:p>
        </w:tc>
        <w:tc>
          <w:tcPr>
            <w:tcW w:w="1420" w:type="dxa"/>
            <w:tcBorders>
              <w:top w:val="nil"/>
              <w:left w:val="nil"/>
              <w:bottom w:val="nil"/>
              <w:right w:val="single" w:sz="8" w:space="0" w:color="auto"/>
            </w:tcBorders>
            <w:shd w:val="clear" w:color="auto" w:fill="auto"/>
            <w:vAlign w:val="bottom"/>
            <w:hideMark/>
          </w:tcPr>
          <w:p w:rsidR="00316618" w:rsidRPr="00316618" w:rsidRDefault="00316618" w:rsidP="00316618">
            <w:pPr>
              <w:ind w:left="0"/>
              <w:jc w:val="left"/>
              <w:rPr>
                <w:rFonts w:ascii="Arial Narrow" w:hAnsi="Arial Narrow"/>
                <w:b/>
                <w:bCs/>
                <w:color w:val="000000"/>
                <w:sz w:val="20"/>
                <w:szCs w:val="20"/>
              </w:rPr>
            </w:pPr>
            <w:r w:rsidRPr="00316618">
              <w:rPr>
                <w:rFonts w:ascii="Arial Narrow" w:hAnsi="Arial Narrow"/>
                <w:b/>
                <w:bCs/>
                <w:color w:val="000000"/>
                <w:sz w:val="20"/>
                <w:szCs w:val="20"/>
              </w:rPr>
              <w:t>Shift Early 1</w:t>
            </w:r>
          </w:p>
        </w:tc>
        <w:tc>
          <w:tcPr>
            <w:tcW w:w="1027"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5.289</w:t>
            </w:r>
          </w:p>
        </w:tc>
        <w:tc>
          <w:tcPr>
            <w:tcW w:w="893"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2.09</w:t>
            </w:r>
          </w:p>
        </w:tc>
        <w:tc>
          <w:tcPr>
            <w:tcW w:w="1027" w:type="dxa"/>
            <w:tcBorders>
              <w:top w:val="nil"/>
              <w:left w:val="single" w:sz="8" w:space="0" w:color="auto"/>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-0.073</w:t>
            </w:r>
          </w:p>
        </w:tc>
        <w:tc>
          <w:tcPr>
            <w:tcW w:w="893" w:type="dxa"/>
            <w:tcBorders>
              <w:top w:val="nil"/>
              <w:left w:val="nil"/>
              <w:bottom w:val="nil"/>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-0.27</w:t>
            </w:r>
          </w:p>
        </w:tc>
        <w:tc>
          <w:tcPr>
            <w:tcW w:w="1027"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-0.264</w:t>
            </w:r>
          </w:p>
        </w:tc>
        <w:tc>
          <w:tcPr>
            <w:tcW w:w="893"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-0.85</w:t>
            </w:r>
          </w:p>
        </w:tc>
        <w:tc>
          <w:tcPr>
            <w:tcW w:w="1027" w:type="dxa"/>
            <w:tcBorders>
              <w:top w:val="nil"/>
              <w:left w:val="single" w:sz="8" w:space="0" w:color="auto"/>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 </w:t>
            </w:r>
          </w:p>
        </w:tc>
        <w:tc>
          <w:tcPr>
            <w:tcW w:w="893" w:type="dxa"/>
            <w:tcBorders>
              <w:top w:val="nil"/>
              <w:left w:val="nil"/>
              <w:bottom w:val="nil"/>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 </w:t>
            </w:r>
          </w:p>
        </w:tc>
      </w:tr>
      <w:tr w:rsidR="00316618" w:rsidRPr="00316618" w:rsidTr="001F484B">
        <w:trPr>
          <w:trHeight w:val="255"/>
        </w:trPr>
        <w:tc>
          <w:tcPr>
            <w:tcW w:w="1064" w:type="dxa"/>
            <w:vMerge/>
            <w:tcBorders>
              <w:top w:val="nil"/>
              <w:left w:val="single" w:sz="8" w:space="0" w:color="auto"/>
              <w:bottom w:val="single" w:sz="8" w:space="0" w:color="000000"/>
              <w:right w:val="single" w:sz="8" w:space="0" w:color="auto"/>
            </w:tcBorders>
            <w:vAlign w:val="center"/>
            <w:hideMark/>
          </w:tcPr>
          <w:p w:rsidR="00316618" w:rsidRPr="00316618" w:rsidRDefault="00316618" w:rsidP="00316618">
            <w:pPr>
              <w:ind w:left="0"/>
              <w:jc w:val="left"/>
              <w:rPr>
                <w:rFonts w:ascii="Arial Narrow" w:hAnsi="Arial Narrow"/>
                <w:b/>
                <w:bCs/>
                <w:color w:val="000000"/>
                <w:sz w:val="20"/>
                <w:szCs w:val="20"/>
              </w:rPr>
            </w:pPr>
          </w:p>
        </w:tc>
        <w:tc>
          <w:tcPr>
            <w:tcW w:w="1420" w:type="dxa"/>
            <w:tcBorders>
              <w:top w:val="nil"/>
              <w:left w:val="nil"/>
              <w:bottom w:val="nil"/>
              <w:right w:val="single" w:sz="8" w:space="0" w:color="auto"/>
            </w:tcBorders>
            <w:shd w:val="clear" w:color="auto" w:fill="auto"/>
            <w:vAlign w:val="bottom"/>
            <w:hideMark/>
          </w:tcPr>
          <w:p w:rsidR="00316618" w:rsidRPr="00316618" w:rsidRDefault="00316618" w:rsidP="00316618">
            <w:pPr>
              <w:ind w:left="0"/>
              <w:jc w:val="left"/>
              <w:rPr>
                <w:rFonts w:ascii="Arial Narrow" w:hAnsi="Arial Narrow"/>
                <w:b/>
                <w:bCs/>
                <w:color w:val="000000"/>
                <w:sz w:val="20"/>
                <w:szCs w:val="20"/>
              </w:rPr>
            </w:pPr>
            <w:r w:rsidRPr="00316618">
              <w:rPr>
                <w:rFonts w:ascii="Arial Narrow" w:hAnsi="Arial Narrow"/>
                <w:b/>
                <w:bCs/>
                <w:color w:val="000000"/>
                <w:sz w:val="20"/>
                <w:szCs w:val="20"/>
              </w:rPr>
              <w:t>Shift Early 2</w:t>
            </w:r>
          </w:p>
        </w:tc>
        <w:tc>
          <w:tcPr>
            <w:tcW w:w="1027"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-5.033</w:t>
            </w:r>
          </w:p>
        </w:tc>
        <w:tc>
          <w:tcPr>
            <w:tcW w:w="893"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-1.9</w:t>
            </w:r>
          </w:p>
        </w:tc>
        <w:tc>
          <w:tcPr>
            <w:tcW w:w="1027" w:type="dxa"/>
            <w:tcBorders>
              <w:top w:val="nil"/>
              <w:left w:val="single" w:sz="8" w:space="0" w:color="auto"/>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-0.152</w:t>
            </w:r>
          </w:p>
        </w:tc>
        <w:tc>
          <w:tcPr>
            <w:tcW w:w="893" w:type="dxa"/>
            <w:tcBorders>
              <w:top w:val="nil"/>
              <w:left w:val="nil"/>
              <w:bottom w:val="nil"/>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-1.52</w:t>
            </w:r>
          </w:p>
        </w:tc>
        <w:tc>
          <w:tcPr>
            <w:tcW w:w="1027"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0.001</w:t>
            </w:r>
          </w:p>
        </w:tc>
        <w:tc>
          <w:tcPr>
            <w:tcW w:w="893"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0.01</w:t>
            </w:r>
          </w:p>
        </w:tc>
        <w:tc>
          <w:tcPr>
            <w:tcW w:w="1027" w:type="dxa"/>
            <w:tcBorders>
              <w:top w:val="nil"/>
              <w:left w:val="single" w:sz="8" w:space="0" w:color="auto"/>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 </w:t>
            </w:r>
          </w:p>
        </w:tc>
        <w:tc>
          <w:tcPr>
            <w:tcW w:w="893" w:type="dxa"/>
            <w:tcBorders>
              <w:top w:val="nil"/>
              <w:left w:val="nil"/>
              <w:bottom w:val="nil"/>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 </w:t>
            </w:r>
          </w:p>
        </w:tc>
      </w:tr>
      <w:tr w:rsidR="00316618" w:rsidRPr="00316618" w:rsidTr="001F484B">
        <w:trPr>
          <w:trHeight w:val="255"/>
        </w:trPr>
        <w:tc>
          <w:tcPr>
            <w:tcW w:w="1064" w:type="dxa"/>
            <w:vMerge/>
            <w:tcBorders>
              <w:top w:val="nil"/>
              <w:left w:val="single" w:sz="8" w:space="0" w:color="auto"/>
              <w:bottom w:val="single" w:sz="8" w:space="0" w:color="000000"/>
              <w:right w:val="single" w:sz="8" w:space="0" w:color="auto"/>
            </w:tcBorders>
            <w:vAlign w:val="center"/>
            <w:hideMark/>
          </w:tcPr>
          <w:p w:rsidR="00316618" w:rsidRPr="00316618" w:rsidRDefault="00316618" w:rsidP="00316618">
            <w:pPr>
              <w:ind w:left="0"/>
              <w:jc w:val="left"/>
              <w:rPr>
                <w:rFonts w:ascii="Arial Narrow" w:hAnsi="Arial Narrow"/>
                <w:b/>
                <w:bCs/>
                <w:color w:val="000000"/>
                <w:sz w:val="20"/>
                <w:szCs w:val="20"/>
              </w:rPr>
            </w:pPr>
          </w:p>
        </w:tc>
        <w:tc>
          <w:tcPr>
            <w:tcW w:w="1420" w:type="dxa"/>
            <w:tcBorders>
              <w:top w:val="nil"/>
              <w:left w:val="nil"/>
              <w:bottom w:val="nil"/>
              <w:right w:val="single" w:sz="8" w:space="0" w:color="auto"/>
            </w:tcBorders>
            <w:shd w:val="clear" w:color="auto" w:fill="auto"/>
            <w:vAlign w:val="bottom"/>
            <w:hideMark/>
          </w:tcPr>
          <w:p w:rsidR="00316618" w:rsidRPr="00316618" w:rsidRDefault="00316618" w:rsidP="00316618">
            <w:pPr>
              <w:ind w:left="0"/>
              <w:jc w:val="left"/>
              <w:rPr>
                <w:rFonts w:ascii="Arial Narrow" w:hAnsi="Arial Narrow"/>
                <w:b/>
                <w:bCs/>
                <w:color w:val="000000"/>
                <w:sz w:val="20"/>
                <w:szCs w:val="20"/>
              </w:rPr>
            </w:pPr>
            <w:r w:rsidRPr="00316618">
              <w:rPr>
                <w:rFonts w:ascii="Arial Narrow" w:hAnsi="Arial Narrow"/>
                <w:b/>
                <w:bCs/>
                <w:color w:val="000000"/>
                <w:sz w:val="20"/>
                <w:szCs w:val="20"/>
              </w:rPr>
              <w:t>Shift Late 1</w:t>
            </w:r>
          </w:p>
        </w:tc>
        <w:tc>
          <w:tcPr>
            <w:tcW w:w="1027"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2.007</w:t>
            </w:r>
          </w:p>
        </w:tc>
        <w:tc>
          <w:tcPr>
            <w:tcW w:w="893"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2.1</w:t>
            </w:r>
          </w:p>
        </w:tc>
        <w:tc>
          <w:tcPr>
            <w:tcW w:w="1027" w:type="dxa"/>
            <w:tcBorders>
              <w:top w:val="nil"/>
              <w:left w:val="single" w:sz="8" w:space="0" w:color="auto"/>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-1.11</w:t>
            </w:r>
          </w:p>
        </w:tc>
        <w:tc>
          <w:tcPr>
            <w:tcW w:w="893" w:type="dxa"/>
            <w:tcBorders>
              <w:top w:val="nil"/>
              <w:left w:val="nil"/>
              <w:bottom w:val="nil"/>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-4.89</w:t>
            </w:r>
          </w:p>
        </w:tc>
        <w:tc>
          <w:tcPr>
            <w:tcW w:w="1027"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-0.297</w:t>
            </w:r>
          </w:p>
        </w:tc>
        <w:tc>
          <w:tcPr>
            <w:tcW w:w="893" w:type="dxa"/>
            <w:tcBorders>
              <w:top w:val="nil"/>
              <w:left w:val="nil"/>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-0.81</w:t>
            </w:r>
          </w:p>
        </w:tc>
        <w:tc>
          <w:tcPr>
            <w:tcW w:w="1027" w:type="dxa"/>
            <w:tcBorders>
              <w:top w:val="nil"/>
              <w:left w:val="single" w:sz="8" w:space="0" w:color="auto"/>
              <w:bottom w:val="nil"/>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 </w:t>
            </w:r>
          </w:p>
        </w:tc>
        <w:tc>
          <w:tcPr>
            <w:tcW w:w="893" w:type="dxa"/>
            <w:tcBorders>
              <w:top w:val="nil"/>
              <w:left w:val="nil"/>
              <w:bottom w:val="nil"/>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 </w:t>
            </w:r>
          </w:p>
        </w:tc>
      </w:tr>
      <w:tr w:rsidR="00316618" w:rsidRPr="00316618" w:rsidTr="001F484B">
        <w:trPr>
          <w:trHeight w:val="270"/>
        </w:trPr>
        <w:tc>
          <w:tcPr>
            <w:tcW w:w="1064" w:type="dxa"/>
            <w:vMerge/>
            <w:tcBorders>
              <w:top w:val="nil"/>
              <w:left w:val="single" w:sz="8" w:space="0" w:color="auto"/>
              <w:bottom w:val="single" w:sz="8" w:space="0" w:color="000000"/>
              <w:right w:val="single" w:sz="8" w:space="0" w:color="auto"/>
            </w:tcBorders>
            <w:vAlign w:val="center"/>
            <w:hideMark/>
          </w:tcPr>
          <w:p w:rsidR="00316618" w:rsidRPr="00316618" w:rsidRDefault="00316618" w:rsidP="00316618">
            <w:pPr>
              <w:ind w:left="0"/>
              <w:jc w:val="left"/>
              <w:rPr>
                <w:rFonts w:ascii="Arial Narrow" w:hAnsi="Arial Narrow"/>
                <w:b/>
                <w:bCs/>
                <w:color w:val="000000"/>
                <w:sz w:val="20"/>
                <w:szCs w:val="20"/>
              </w:rPr>
            </w:pPr>
          </w:p>
        </w:tc>
        <w:tc>
          <w:tcPr>
            <w:tcW w:w="1420" w:type="dxa"/>
            <w:tcBorders>
              <w:top w:val="nil"/>
              <w:left w:val="nil"/>
              <w:bottom w:val="single" w:sz="8" w:space="0" w:color="auto"/>
              <w:right w:val="single" w:sz="8" w:space="0" w:color="auto"/>
            </w:tcBorders>
            <w:shd w:val="clear" w:color="auto" w:fill="auto"/>
            <w:vAlign w:val="bottom"/>
            <w:hideMark/>
          </w:tcPr>
          <w:p w:rsidR="00316618" w:rsidRPr="00316618" w:rsidRDefault="00316618" w:rsidP="00316618">
            <w:pPr>
              <w:ind w:left="0"/>
              <w:jc w:val="left"/>
              <w:rPr>
                <w:rFonts w:ascii="Arial Narrow" w:hAnsi="Arial Narrow"/>
                <w:b/>
                <w:bCs/>
                <w:color w:val="000000"/>
                <w:sz w:val="20"/>
                <w:szCs w:val="20"/>
              </w:rPr>
            </w:pPr>
            <w:r w:rsidRPr="00316618">
              <w:rPr>
                <w:rFonts w:ascii="Arial Narrow" w:hAnsi="Arial Narrow"/>
                <w:b/>
                <w:bCs/>
                <w:color w:val="000000"/>
                <w:sz w:val="20"/>
                <w:szCs w:val="20"/>
              </w:rPr>
              <w:t>Shift Late 2</w:t>
            </w:r>
          </w:p>
        </w:tc>
        <w:tc>
          <w:tcPr>
            <w:tcW w:w="1027" w:type="dxa"/>
            <w:tcBorders>
              <w:top w:val="nil"/>
              <w:left w:val="nil"/>
              <w:bottom w:val="single" w:sz="8" w:space="0" w:color="auto"/>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-0.747</w:t>
            </w:r>
          </w:p>
        </w:tc>
        <w:tc>
          <w:tcPr>
            <w:tcW w:w="893" w:type="dxa"/>
            <w:tcBorders>
              <w:top w:val="nil"/>
              <w:left w:val="nil"/>
              <w:bottom w:val="single" w:sz="8" w:space="0" w:color="auto"/>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-1.68</w:t>
            </w:r>
          </w:p>
        </w:tc>
        <w:tc>
          <w:tcPr>
            <w:tcW w:w="1027" w:type="dxa"/>
            <w:tcBorders>
              <w:top w:val="nil"/>
              <w:left w:val="single" w:sz="8" w:space="0" w:color="auto"/>
              <w:bottom w:val="single" w:sz="8" w:space="0" w:color="auto"/>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0.327</w:t>
            </w:r>
          </w:p>
        </w:tc>
        <w:tc>
          <w:tcPr>
            <w:tcW w:w="893" w:type="dxa"/>
            <w:tcBorders>
              <w:top w:val="nil"/>
              <w:left w:val="nil"/>
              <w:bottom w:val="single" w:sz="8" w:space="0" w:color="auto"/>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4.46</w:t>
            </w:r>
          </w:p>
        </w:tc>
        <w:tc>
          <w:tcPr>
            <w:tcW w:w="1027" w:type="dxa"/>
            <w:tcBorders>
              <w:top w:val="nil"/>
              <w:left w:val="nil"/>
              <w:bottom w:val="single" w:sz="8" w:space="0" w:color="auto"/>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0.087</w:t>
            </w:r>
          </w:p>
        </w:tc>
        <w:tc>
          <w:tcPr>
            <w:tcW w:w="893" w:type="dxa"/>
            <w:tcBorders>
              <w:top w:val="nil"/>
              <w:left w:val="nil"/>
              <w:bottom w:val="single" w:sz="8" w:space="0" w:color="auto"/>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0.42</w:t>
            </w:r>
          </w:p>
        </w:tc>
        <w:tc>
          <w:tcPr>
            <w:tcW w:w="1027" w:type="dxa"/>
            <w:tcBorders>
              <w:top w:val="nil"/>
              <w:left w:val="single" w:sz="8" w:space="0" w:color="auto"/>
              <w:bottom w:val="single" w:sz="8" w:space="0" w:color="auto"/>
              <w:right w:val="nil"/>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 </w:t>
            </w:r>
          </w:p>
        </w:tc>
        <w:tc>
          <w:tcPr>
            <w:tcW w:w="893" w:type="dxa"/>
            <w:tcBorders>
              <w:top w:val="nil"/>
              <w:left w:val="nil"/>
              <w:bottom w:val="single" w:sz="8" w:space="0" w:color="auto"/>
              <w:right w:val="single" w:sz="8" w:space="0" w:color="auto"/>
            </w:tcBorders>
            <w:shd w:val="clear" w:color="auto" w:fill="auto"/>
            <w:noWrap/>
            <w:vAlign w:val="bottom"/>
            <w:hideMark/>
          </w:tcPr>
          <w:p w:rsidR="00316618" w:rsidRPr="00316618" w:rsidRDefault="00316618" w:rsidP="00316618">
            <w:pPr>
              <w:ind w:left="0"/>
              <w:jc w:val="center"/>
              <w:rPr>
                <w:rFonts w:ascii="Arial Narrow" w:hAnsi="Arial Narrow"/>
                <w:color w:val="000000"/>
                <w:sz w:val="20"/>
                <w:szCs w:val="20"/>
              </w:rPr>
            </w:pPr>
            <w:r w:rsidRPr="00316618">
              <w:rPr>
                <w:rFonts w:ascii="Arial Narrow" w:hAnsi="Arial Narrow"/>
                <w:color w:val="000000"/>
                <w:sz w:val="20"/>
                <w:szCs w:val="20"/>
              </w:rPr>
              <w:t> </w:t>
            </w:r>
          </w:p>
        </w:tc>
      </w:tr>
    </w:tbl>
    <w:p w:rsidR="001F484B" w:rsidRDefault="001F484B" w:rsidP="001F484B">
      <w:pPr>
        <w:pStyle w:val="CSMemoBodyText"/>
      </w:pPr>
    </w:p>
    <w:p w:rsidR="001F484B" w:rsidRDefault="001F484B">
      <w:pPr>
        <w:ind w:left="0"/>
        <w:jc w:val="left"/>
        <w:rPr>
          <w:szCs w:val="20"/>
        </w:rPr>
      </w:pPr>
      <w:r>
        <w:br w:type="page"/>
      </w:r>
    </w:p>
    <w:p w:rsidR="001F484B" w:rsidRDefault="001F484B" w:rsidP="001F484B">
      <w:pPr>
        <w:pStyle w:val="BodyText"/>
      </w:pPr>
      <w:r>
        <w:lastRenderedPageBreak/>
        <w:t xml:space="preserve">Figures 4.8 and 4.9 show the variables from the home-to-other model that had the most important effects on TOD distributions of these trips.  Of the trip segments not shown in Figures 4.8 and 4.9, those from high vehicle households (3 or more vehicles) were found to be more likely to travel later in the day for these other trip types.  From Figure 4.8a and 4.8b, it is obvious that children and those from households with children are more likely to travel during the morning hours, which is mainly because university and school trips are represented in this HBO trip type category.  In the future it may be worth creating a variable specifically for children or those enrolled in school.  Those traveling by transit and HOV modes are also much more likely to travel in the </w:t>
      </w:r>
      <w:r w:rsidR="00A00EC9">
        <w:t>a.m.</w:t>
      </w:r>
      <w:r>
        <w:t xml:space="preserve"> peak period (Figure 4.9a), while those traveling longer distances appear a bit more likely to travel during the middle of the day, with shorter distance trips more often occurring during </w:t>
      </w:r>
      <w:r w:rsidR="00A00EC9">
        <w:t>p.m.</w:t>
      </w:r>
      <w:r>
        <w:t xml:space="preserve"> peak hours (though </w:t>
      </w:r>
      <w:r w:rsidR="00A00EC9">
        <w:t>a.m.</w:t>
      </w:r>
      <w:r>
        <w:t xml:space="preserve"> peak travel is most likely, regardless of trip distance).</w:t>
      </w:r>
    </w:p>
    <w:p w:rsidR="001F484B" w:rsidRPr="0017461E" w:rsidRDefault="001F484B">
      <w:pPr>
        <w:pStyle w:val="Caption"/>
      </w:pPr>
      <w:bookmarkStart w:id="61" w:name="_Toc280932695"/>
      <w:r w:rsidRPr="0017461E">
        <w:t xml:space="preserve">Figure </w:t>
      </w:r>
      <w:fldSimple w:instr=" STYLEREF 1 \s ">
        <w:r w:rsidR="008166F8">
          <w:rPr>
            <w:noProof/>
          </w:rPr>
          <w:t>4</w:t>
        </w:r>
      </w:fldSimple>
      <w:r w:rsidRPr="0017461E">
        <w:t>.</w:t>
      </w:r>
      <w:fldSimple w:instr=" SEQ Figure \* ARABIC \s 1 ">
        <w:r w:rsidR="008166F8">
          <w:rPr>
            <w:noProof/>
          </w:rPr>
          <w:t>8</w:t>
        </w:r>
      </w:fldSimple>
      <w:r w:rsidRPr="0017461E">
        <w:tab/>
      </w:r>
      <w:r>
        <w:t xml:space="preserve">Presence of Children and Age </w:t>
      </w:r>
      <w:r w:rsidRPr="007667C4">
        <w:t xml:space="preserve">Effects on Model-Predicted TOD Distributions for </w:t>
      </w:r>
      <w:r>
        <w:t>Home-to-Other</w:t>
      </w:r>
      <w:r w:rsidRPr="007667C4">
        <w:t xml:space="preserve"> Trips</w:t>
      </w:r>
      <w:bookmarkEnd w:id="61"/>
    </w:p>
    <w:p w:rsidR="001F484B" w:rsidRPr="005E404A" w:rsidRDefault="001F484B" w:rsidP="00626784">
      <w:pPr>
        <w:pStyle w:val="Figure"/>
      </w:pPr>
      <w:r w:rsidRPr="001F484B">
        <w:rPr>
          <w:noProof/>
        </w:rPr>
        <w:drawing>
          <wp:inline distT="0" distB="0" distL="0" distR="0">
            <wp:extent cx="4957020" cy="4781550"/>
            <wp:effectExtent l="19050" t="0" r="0" b="0"/>
            <wp:docPr id="18" name="Picture 8" descr="HtoO_formemo_fig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oO_formemo_fig8.jpeg"/>
                    <pic:cNvPicPr/>
                  </pic:nvPicPr>
                  <pic:blipFill>
                    <a:blip r:embed="rId65" cstate="print"/>
                    <a:srcRect b="3369"/>
                    <a:stretch>
                      <a:fillRect/>
                    </a:stretch>
                  </pic:blipFill>
                  <pic:spPr>
                    <a:xfrm>
                      <a:off x="0" y="0"/>
                      <a:ext cx="4957957" cy="4782454"/>
                    </a:xfrm>
                    <a:prstGeom prst="rect">
                      <a:avLst/>
                    </a:prstGeom>
                  </pic:spPr>
                </pic:pic>
              </a:graphicData>
            </a:graphic>
          </wp:inline>
        </w:drawing>
      </w:r>
    </w:p>
    <w:p w:rsidR="001F484B" w:rsidRPr="0017461E" w:rsidRDefault="001F484B">
      <w:pPr>
        <w:pStyle w:val="Caption"/>
      </w:pPr>
      <w:bookmarkStart w:id="62" w:name="_Toc280932696"/>
      <w:r w:rsidRPr="0017461E">
        <w:lastRenderedPageBreak/>
        <w:t xml:space="preserve">Figure </w:t>
      </w:r>
      <w:fldSimple w:instr=" STYLEREF 1 \s ">
        <w:r w:rsidR="008166F8">
          <w:rPr>
            <w:noProof/>
          </w:rPr>
          <w:t>4</w:t>
        </w:r>
      </w:fldSimple>
      <w:r w:rsidRPr="0017461E">
        <w:t>.</w:t>
      </w:r>
      <w:fldSimple w:instr=" SEQ Figure \* ARABIC \s 1 ">
        <w:r w:rsidR="008166F8">
          <w:rPr>
            <w:noProof/>
          </w:rPr>
          <w:t>9</w:t>
        </w:r>
      </w:fldSimple>
      <w:r w:rsidRPr="0017461E">
        <w:tab/>
      </w:r>
      <w:r>
        <w:t xml:space="preserve">Mode and Distance </w:t>
      </w:r>
      <w:r w:rsidRPr="007667C4">
        <w:t xml:space="preserve">Effects on Model-Predicted TOD Distributions for </w:t>
      </w:r>
      <w:r>
        <w:t>Home-to-Other</w:t>
      </w:r>
      <w:r w:rsidRPr="007667C4">
        <w:t xml:space="preserve"> Trips</w:t>
      </w:r>
      <w:bookmarkEnd w:id="62"/>
    </w:p>
    <w:p w:rsidR="001F484B" w:rsidRPr="005E404A" w:rsidRDefault="001F484B" w:rsidP="00626784">
      <w:pPr>
        <w:pStyle w:val="Figure"/>
      </w:pPr>
      <w:r w:rsidRPr="001F484B">
        <w:rPr>
          <w:noProof/>
        </w:rPr>
        <w:drawing>
          <wp:inline distT="0" distB="0" distL="0" distR="0">
            <wp:extent cx="5381625" cy="5191125"/>
            <wp:effectExtent l="19050" t="0" r="9525" b="0"/>
            <wp:docPr id="19" name="Picture 9" descr="HtoO_formemo_fig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oO_formemo_fig9.jpeg"/>
                    <pic:cNvPicPr/>
                  </pic:nvPicPr>
                  <pic:blipFill>
                    <a:blip r:embed="rId66" cstate="print"/>
                    <a:srcRect b="3369"/>
                    <a:stretch>
                      <a:fillRect/>
                    </a:stretch>
                  </pic:blipFill>
                  <pic:spPr>
                    <a:xfrm>
                      <a:off x="0" y="0"/>
                      <a:ext cx="5381625" cy="5191125"/>
                    </a:xfrm>
                    <a:prstGeom prst="rect">
                      <a:avLst/>
                    </a:prstGeom>
                  </pic:spPr>
                </pic:pic>
              </a:graphicData>
            </a:graphic>
          </wp:inline>
        </w:drawing>
      </w:r>
    </w:p>
    <w:p w:rsidR="008E1AD8" w:rsidRDefault="008E1AD8" w:rsidP="008E1AD8">
      <w:pPr>
        <w:pStyle w:val="BodyText"/>
      </w:pPr>
      <w:r>
        <w:t xml:space="preserve">For other-to-home trips similar variables are found to have the most important implications for trip timing (Figures 4.10 and 4.11).  Not surprisingly, given that many of the HBO trips are school related, those from households with any number of children and younger individuals tend to more often return home during the late afternoon.  Like the home-to-other model, the age effect is probably a place where it would be best to introduce a variable specifically related to whether the child is enrolled in school.  Late afternoon timing also appears to be more likely for individuals from larger households, while smaller household individuals are more likely to return during </w:t>
      </w:r>
      <w:r w:rsidR="00A00EC9">
        <w:t>p.m.</w:t>
      </w:r>
      <w:r>
        <w:t xml:space="preserve"> peak hours.  Lastly, travel mode appears to have very important consequences to other-to-home trip timing, with transit mode trips peaking near the end of the midday period (about 3 p</w:t>
      </w:r>
      <w:r w:rsidR="00A00EC9">
        <w:t>.</w:t>
      </w:r>
      <w:r>
        <w:t>m</w:t>
      </w:r>
      <w:r w:rsidR="00A00EC9">
        <w:t>.</w:t>
      </w:r>
      <w:r>
        <w:t>).</w:t>
      </w:r>
    </w:p>
    <w:p w:rsidR="008E1AD8" w:rsidRPr="0017461E" w:rsidRDefault="008E1AD8">
      <w:pPr>
        <w:pStyle w:val="Caption"/>
      </w:pPr>
      <w:bookmarkStart w:id="63" w:name="_Toc280932697"/>
      <w:r w:rsidRPr="0017461E">
        <w:lastRenderedPageBreak/>
        <w:t xml:space="preserve">Figure </w:t>
      </w:r>
      <w:fldSimple w:instr=" STYLEREF 1 \s ">
        <w:r w:rsidR="008166F8">
          <w:rPr>
            <w:noProof/>
          </w:rPr>
          <w:t>4</w:t>
        </w:r>
      </w:fldSimple>
      <w:r w:rsidRPr="0017461E">
        <w:t>.</w:t>
      </w:r>
      <w:fldSimple w:instr=" SEQ Figure \* ARABIC \s 1 ">
        <w:r w:rsidR="008166F8">
          <w:rPr>
            <w:noProof/>
          </w:rPr>
          <w:t>10</w:t>
        </w:r>
      </w:fldSimple>
      <w:r w:rsidRPr="0017461E">
        <w:tab/>
      </w:r>
      <w:r>
        <w:t xml:space="preserve">Presence of Children and Household Size </w:t>
      </w:r>
      <w:r w:rsidRPr="007667C4">
        <w:t xml:space="preserve">Effects on Model-Predicted TOD Distributions for </w:t>
      </w:r>
      <w:r>
        <w:t>Other</w:t>
      </w:r>
      <w:r w:rsidR="00E66D60">
        <w:t>-to-Home</w:t>
      </w:r>
      <w:r w:rsidRPr="007667C4">
        <w:t xml:space="preserve"> Trips</w:t>
      </w:r>
      <w:bookmarkEnd w:id="63"/>
    </w:p>
    <w:p w:rsidR="008E1AD8" w:rsidRPr="005E404A" w:rsidRDefault="008E1AD8" w:rsidP="00626784">
      <w:pPr>
        <w:pStyle w:val="Figure"/>
      </w:pPr>
      <w:r w:rsidRPr="008E1AD8">
        <w:rPr>
          <w:noProof/>
        </w:rPr>
        <w:drawing>
          <wp:inline distT="0" distB="0" distL="0" distR="0">
            <wp:extent cx="5381625" cy="5200650"/>
            <wp:effectExtent l="19050" t="0" r="9525" b="0"/>
            <wp:docPr id="20" name="Picture 10" descr="OtoH_formemo_fig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oH_formemo_fig10.jpeg"/>
                    <pic:cNvPicPr/>
                  </pic:nvPicPr>
                  <pic:blipFill>
                    <a:blip r:embed="rId67" cstate="print"/>
                    <a:srcRect b="3191"/>
                    <a:stretch>
                      <a:fillRect/>
                    </a:stretch>
                  </pic:blipFill>
                  <pic:spPr>
                    <a:xfrm>
                      <a:off x="0" y="0"/>
                      <a:ext cx="5381625" cy="5200650"/>
                    </a:xfrm>
                    <a:prstGeom prst="rect">
                      <a:avLst/>
                    </a:prstGeom>
                  </pic:spPr>
                </pic:pic>
              </a:graphicData>
            </a:graphic>
          </wp:inline>
        </w:drawing>
      </w:r>
    </w:p>
    <w:p w:rsidR="00AB32C1" w:rsidRPr="0050241F" w:rsidRDefault="00AB32C1" w:rsidP="001F484B">
      <w:pPr>
        <w:pStyle w:val="BodyText"/>
      </w:pPr>
    </w:p>
    <w:p w:rsidR="008E1AD8" w:rsidRPr="0017461E" w:rsidRDefault="008E1AD8">
      <w:pPr>
        <w:pStyle w:val="Caption"/>
      </w:pPr>
      <w:bookmarkStart w:id="64" w:name="_Toc280932698"/>
      <w:r w:rsidRPr="0017461E">
        <w:lastRenderedPageBreak/>
        <w:t xml:space="preserve">Figure </w:t>
      </w:r>
      <w:fldSimple w:instr=" STYLEREF 1 \s ">
        <w:r w:rsidR="008166F8">
          <w:rPr>
            <w:noProof/>
          </w:rPr>
          <w:t>4</w:t>
        </w:r>
      </w:fldSimple>
      <w:r w:rsidRPr="0017461E">
        <w:t>.</w:t>
      </w:r>
      <w:fldSimple w:instr=" SEQ Figure \* ARABIC \s 1 ">
        <w:r w:rsidR="008166F8">
          <w:rPr>
            <w:noProof/>
          </w:rPr>
          <w:t>11</w:t>
        </w:r>
      </w:fldSimple>
      <w:r w:rsidRPr="0017461E">
        <w:tab/>
      </w:r>
      <w:r>
        <w:t xml:space="preserve">Mode and Age </w:t>
      </w:r>
      <w:r w:rsidRPr="007667C4">
        <w:t xml:space="preserve">Effects on Model-Predicted TOD Distributions for </w:t>
      </w:r>
      <w:r w:rsidR="00E66D60">
        <w:t>Other-to-Home</w:t>
      </w:r>
      <w:r w:rsidR="00E66D60" w:rsidRPr="007667C4">
        <w:t xml:space="preserve"> </w:t>
      </w:r>
      <w:r w:rsidRPr="007667C4">
        <w:t>Trips</w:t>
      </w:r>
      <w:bookmarkEnd w:id="64"/>
    </w:p>
    <w:p w:rsidR="008E1AD8" w:rsidRPr="005E404A" w:rsidRDefault="008E1AD8" w:rsidP="00626784">
      <w:pPr>
        <w:pStyle w:val="Figure"/>
      </w:pPr>
      <w:r w:rsidRPr="008E1AD8">
        <w:rPr>
          <w:noProof/>
        </w:rPr>
        <w:drawing>
          <wp:inline distT="0" distB="0" distL="0" distR="0">
            <wp:extent cx="5381625" cy="5210175"/>
            <wp:effectExtent l="19050" t="0" r="9525" b="0"/>
            <wp:docPr id="21" name="Picture 11" descr="OtoH_formemo_fig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oH_formemo_fig11.jpeg"/>
                    <pic:cNvPicPr/>
                  </pic:nvPicPr>
                  <pic:blipFill>
                    <a:blip r:embed="rId68" cstate="print"/>
                    <a:srcRect b="3014"/>
                    <a:stretch>
                      <a:fillRect/>
                    </a:stretch>
                  </pic:blipFill>
                  <pic:spPr>
                    <a:xfrm>
                      <a:off x="0" y="0"/>
                      <a:ext cx="5381625" cy="5210175"/>
                    </a:xfrm>
                    <a:prstGeom prst="rect">
                      <a:avLst/>
                    </a:prstGeom>
                  </pic:spPr>
                </pic:pic>
              </a:graphicData>
            </a:graphic>
          </wp:inline>
        </w:drawing>
      </w:r>
    </w:p>
    <w:p w:rsidR="00BD24CF" w:rsidRPr="007758B3" w:rsidRDefault="00BD24CF" w:rsidP="00BD24CF">
      <w:pPr>
        <w:pStyle w:val="Heading3"/>
      </w:pPr>
      <w:bookmarkStart w:id="65" w:name="_Toc280932742"/>
      <w:r w:rsidRPr="007758B3">
        <w:t>NHB Trips</w:t>
      </w:r>
      <w:bookmarkEnd w:id="65"/>
    </w:p>
    <w:p w:rsidR="00BD24CF" w:rsidRDefault="00BD24CF" w:rsidP="00BD24CF">
      <w:pPr>
        <w:pStyle w:val="BodyText"/>
      </w:pPr>
      <w:r>
        <w:t xml:space="preserve">Since neither end of a NHB trip is a traveler’s home, all NHB trips are combined rather than separating them in any way.  Like HBO trips, job type variables were excluded in the NHB models and shift variables were interacted with the household size variable, number of children variable, and HOV travel mode variable.  Table 4.7 shows the model fit statistics for the NHB model and Table </w:t>
      </w:r>
      <w:r w:rsidR="00B80C55">
        <w:t>4.</w:t>
      </w:r>
      <w:r>
        <w:t xml:space="preserve">8 shows estimated model coefficients.  </w:t>
      </w:r>
    </w:p>
    <w:p w:rsidR="0094556A" w:rsidRDefault="0094556A">
      <w:pPr>
        <w:pStyle w:val="Caption"/>
      </w:pPr>
      <w:bookmarkStart w:id="66" w:name="_Toc280932677"/>
      <w:r>
        <w:lastRenderedPageBreak/>
        <w:t xml:space="preserve">Table </w:t>
      </w:r>
      <w:fldSimple w:instr=" STYLEREF 1 \s ">
        <w:r w:rsidR="008166F8">
          <w:rPr>
            <w:noProof/>
          </w:rPr>
          <w:t>4</w:t>
        </w:r>
      </w:fldSimple>
      <w:r>
        <w:t>.</w:t>
      </w:r>
      <w:fldSimple w:instr=" SEQ Table \* ARABIC \s 1 ">
        <w:r w:rsidR="008166F8">
          <w:rPr>
            <w:noProof/>
          </w:rPr>
          <w:t>7</w:t>
        </w:r>
      </w:fldSimple>
      <w:r>
        <w:tab/>
      </w:r>
      <w:r w:rsidRPr="0094556A">
        <w:t>Model Fit Statistics for NHB Model</w:t>
      </w:r>
      <w:bookmarkEnd w:id="66"/>
    </w:p>
    <w:tbl>
      <w:tblPr>
        <w:tblW w:w="3933" w:type="dxa"/>
        <w:tblInd w:w="1485" w:type="dxa"/>
        <w:tblLook w:val="04A0"/>
      </w:tblPr>
      <w:tblGrid>
        <w:gridCol w:w="1953"/>
        <w:gridCol w:w="1980"/>
      </w:tblGrid>
      <w:tr w:rsidR="0094556A" w:rsidRPr="000C3003" w:rsidTr="0094556A">
        <w:trPr>
          <w:trHeight w:val="510"/>
        </w:trPr>
        <w:tc>
          <w:tcPr>
            <w:tcW w:w="1953" w:type="dxa"/>
            <w:tcBorders>
              <w:top w:val="single" w:sz="12" w:space="0" w:color="auto"/>
              <w:left w:val="nil"/>
              <w:bottom w:val="single" w:sz="4" w:space="0" w:color="auto"/>
              <w:right w:val="nil"/>
            </w:tcBorders>
            <w:shd w:val="clear" w:color="auto" w:fill="auto"/>
            <w:vAlign w:val="bottom"/>
            <w:hideMark/>
          </w:tcPr>
          <w:p w:rsidR="0094556A" w:rsidRPr="000C3003" w:rsidRDefault="0094556A" w:rsidP="00626784">
            <w:pPr>
              <w:ind w:left="0"/>
              <w:jc w:val="left"/>
              <w:rPr>
                <w:rFonts w:ascii="Arial Narrow" w:hAnsi="Arial Narrow"/>
                <w:b/>
                <w:bCs/>
                <w:sz w:val="20"/>
                <w:szCs w:val="20"/>
              </w:rPr>
            </w:pPr>
            <w:r w:rsidRPr="000C3003">
              <w:rPr>
                <w:rFonts w:ascii="Arial Narrow" w:hAnsi="Arial Narrow"/>
                <w:b/>
                <w:bCs/>
                <w:sz w:val="20"/>
                <w:szCs w:val="20"/>
              </w:rPr>
              <w:t>Measure</w:t>
            </w:r>
          </w:p>
        </w:tc>
        <w:tc>
          <w:tcPr>
            <w:tcW w:w="1980" w:type="dxa"/>
            <w:tcBorders>
              <w:top w:val="single" w:sz="12" w:space="0" w:color="auto"/>
              <w:left w:val="nil"/>
              <w:bottom w:val="single" w:sz="4" w:space="0" w:color="auto"/>
              <w:right w:val="nil"/>
            </w:tcBorders>
            <w:shd w:val="clear" w:color="auto" w:fill="auto"/>
            <w:vAlign w:val="bottom"/>
            <w:hideMark/>
          </w:tcPr>
          <w:p w:rsidR="0094556A" w:rsidRPr="000C3003" w:rsidRDefault="0094556A" w:rsidP="00626784">
            <w:pPr>
              <w:ind w:left="0"/>
              <w:jc w:val="center"/>
              <w:rPr>
                <w:rFonts w:ascii="Arial Narrow" w:hAnsi="Arial Narrow"/>
                <w:b/>
                <w:bCs/>
                <w:sz w:val="20"/>
                <w:szCs w:val="20"/>
              </w:rPr>
            </w:pPr>
            <w:r>
              <w:rPr>
                <w:rFonts w:ascii="Arial Narrow" w:hAnsi="Arial Narrow"/>
                <w:b/>
                <w:bCs/>
                <w:sz w:val="20"/>
                <w:szCs w:val="20"/>
              </w:rPr>
              <w:t xml:space="preserve">NHB </w:t>
            </w:r>
            <w:r w:rsidRPr="000C3003">
              <w:rPr>
                <w:rFonts w:ascii="Arial Narrow" w:hAnsi="Arial Narrow"/>
                <w:b/>
                <w:bCs/>
                <w:sz w:val="20"/>
                <w:szCs w:val="20"/>
              </w:rPr>
              <w:t>Model</w:t>
            </w:r>
          </w:p>
        </w:tc>
      </w:tr>
      <w:tr w:rsidR="0094556A" w:rsidRPr="000C3003" w:rsidTr="0094556A">
        <w:trPr>
          <w:trHeight w:val="255"/>
        </w:trPr>
        <w:tc>
          <w:tcPr>
            <w:tcW w:w="1953" w:type="dxa"/>
            <w:tcBorders>
              <w:top w:val="single" w:sz="4" w:space="0" w:color="auto"/>
              <w:left w:val="nil"/>
              <w:bottom w:val="nil"/>
              <w:right w:val="nil"/>
            </w:tcBorders>
            <w:shd w:val="clear" w:color="auto" w:fill="auto"/>
            <w:vAlign w:val="bottom"/>
            <w:hideMark/>
          </w:tcPr>
          <w:p w:rsidR="0094556A" w:rsidRPr="000C3003" w:rsidRDefault="0094556A" w:rsidP="00626784">
            <w:pPr>
              <w:ind w:left="0"/>
              <w:jc w:val="left"/>
              <w:rPr>
                <w:rFonts w:ascii="Arial Narrow" w:hAnsi="Arial Narrow"/>
                <w:sz w:val="20"/>
                <w:szCs w:val="20"/>
              </w:rPr>
            </w:pPr>
            <w:r w:rsidRPr="000C3003">
              <w:rPr>
                <w:rFonts w:ascii="Arial Narrow" w:hAnsi="Arial Narrow"/>
                <w:sz w:val="20"/>
                <w:szCs w:val="20"/>
              </w:rPr>
              <w:t>Observations</w:t>
            </w:r>
          </w:p>
        </w:tc>
        <w:tc>
          <w:tcPr>
            <w:tcW w:w="1980" w:type="dxa"/>
            <w:tcBorders>
              <w:top w:val="single" w:sz="4" w:space="0" w:color="auto"/>
              <w:left w:val="nil"/>
              <w:bottom w:val="nil"/>
              <w:right w:val="nil"/>
            </w:tcBorders>
            <w:shd w:val="clear" w:color="auto" w:fill="auto"/>
            <w:vAlign w:val="bottom"/>
            <w:hideMark/>
          </w:tcPr>
          <w:p w:rsidR="0094556A" w:rsidRPr="0094556A" w:rsidRDefault="0094556A" w:rsidP="0094556A">
            <w:pPr>
              <w:pStyle w:val="CSMemoBodyText"/>
              <w:keepNext/>
              <w:spacing w:after="0"/>
              <w:jc w:val="center"/>
              <w:rPr>
                <w:rFonts w:ascii="Arial Narrow" w:hAnsi="Arial Narrow"/>
                <w:sz w:val="20"/>
              </w:rPr>
            </w:pPr>
            <w:r w:rsidRPr="0094556A">
              <w:rPr>
                <w:rFonts w:ascii="Arial Narrow" w:hAnsi="Arial Narrow"/>
                <w:sz w:val="20"/>
              </w:rPr>
              <w:t>23,389</w:t>
            </w:r>
          </w:p>
        </w:tc>
      </w:tr>
      <w:tr w:rsidR="0094556A" w:rsidRPr="00AB32C1" w:rsidTr="0094556A">
        <w:trPr>
          <w:trHeight w:val="255"/>
        </w:trPr>
        <w:tc>
          <w:tcPr>
            <w:tcW w:w="1953" w:type="dxa"/>
            <w:tcBorders>
              <w:top w:val="nil"/>
              <w:left w:val="nil"/>
              <w:bottom w:val="nil"/>
              <w:right w:val="nil"/>
            </w:tcBorders>
            <w:shd w:val="clear" w:color="auto" w:fill="auto"/>
            <w:vAlign w:val="bottom"/>
            <w:hideMark/>
          </w:tcPr>
          <w:p w:rsidR="0094556A" w:rsidRPr="000C3003" w:rsidRDefault="0094556A" w:rsidP="00626784">
            <w:pPr>
              <w:ind w:left="0"/>
              <w:jc w:val="left"/>
              <w:rPr>
                <w:rFonts w:ascii="Arial Narrow" w:hAnsi="Arial Narrow"/>
                <w:sz w:val="20"/>
                <w:szCs w:val="20"/>
              </w:rPr>
            </w:pPr>
            <w:r w:rsidRPr="000C3003">
              <w:rPr>
                <w:rFonts w:ascii="Arial Narrow" w:hAnsi="Arial Narrow"/>
                <w:sz w:val="20"/>
                <w:szCs w:val="20"/>
              </w:rPr>
              <w:t>Log Likelihood</w:t>
            </w:r>
          </w:p>
        </w:tc>
        <w:tc>
          <w:tcPr>
            <w:tcW w:w="1980" w:type="dxa"/>
            <w:tcBorders>
              <w:top w:val="nil"/>
              <w:left w:val="nil"/>
              <w:bottom w:val="nil"/>
              <w:right w:val="nil"/>
            </w:tcBorders>
            <w:shd w:val="clear" w:color="auto" w:fill="auto"/>
            <w:vAlign w:val="bottom"/>
            <w:hideMark/>
          </w:tcPr>
          <w:p w:rsidR="0094556A" w:rsidRPr="0094556A" w:rsidRDefault="0094556A" w:rsidP="0094556A">
            <w:pPr>
              <w:pStyle w:val="CSMemoBodyText"/>
              <w:keepNext/>
              <w:spacing w:after="0"/>
              <w:jc w:val="center"/>
              <w:rPr>
                <w:rFonts w:ascii="Arial Narrow" w:hAnsi="Arial Narrow"/>
                <w:sz w:val="20"/>
              </w:rPr>
            </w:pPr>
            <w:r w:rsidRPr="0094556A">
              <w:rPr>
                <w:rFonts w:ascii="Arial Narrow" w:hAnsi="Arial Narrow"/>
                <w:sz w:val="20"/>
              </w:rPr>
              <w:t>-78,040</w:t>
            </w:r>
          </w:p>
        </w:tc>
      </w:tr>
      <w:tr w:rsidR="0094556A" w:rsidRPr="00AB32C1" w:rsidTr="0094556A">
        <w:trPr>
          <w:trHeight w:val="510"/>
        </w:trPr>
        <w:tc>
          <w:tcPr>
            <w:tcW w:w="1953" w:type="dxa"/>
            <w:tcBorders>
              <w:top w:val="nil"/>
              <w:left w:val="nil"/>
              <w:bottom w:val="nil"/>
              <w:right w:val="nil"/>
            </w:tcBorders>
            <w:shd w:val="clear" w:color="auto" w:fill="auto"/>
            <w:vAlign w:val="bottom"/>
            <w:hideMark/>
          </w:tcPr>
          <w:p w:rsidR="0094556A" w:rsidRPr="000C3003" w:rsidRDefault="0094556A" w:rsidP="00626784">
            <w:pPr>
              <w:ind w:left="0"/>
              <w:jc w:val="left"/>
              <w:rPr>
                <w:rFonts w:ascii="Arial Narrow" w:hAnsi="Arial Narrow"/>
                <w:sz w:val="20"/>
                <w:szCs w:val="20"/>
              </w:rPr>
            </w:pPr>
            <w:r w:rsidRPr="000C3003">
              <w:rPr>
                <w:rFonts w:ascii="Arial Narrow" w:hAnsi="Arial Narrow"/>
                <w:sz w:val="20"/>
                <w:szCs w:val="20"/>
              </w:rPr>
              <w:t>Log Likelihood at Zero</w:t>
            </w:r>
          </w:p>
        </w:tc>
        <w:tc>
          <w:tcPr>
            <w:tcW w:w="1980" w:type="dxa"/>
            <w:tcBorders>
              <w:top w:val="nil"/>
              <w:left w:val="nil"/>
              <w:bottom w:val="nil"/>
              <w:right w:val="nil"/>
            </w:tcBorders>
            <w:shd w:val="clear" w:color="auto" w:fill="auto"/>
            <w:vAlign w:val="bottom"/>
            <w:hideMark/>
          </w:tcPr>
          <w:p w:rsidR="0094556A" w:rsidRPr="0094556A" w:rsidRDefault="0094556A" w:rsidP="0094556A">
            <w:pPr>
              <w:pStyle w:val="CSMemoBodyText"/>
              <w:keepNext/>
              <w:spacing w:after="0"/>
              <w:jc w:val="center"/>
              <w:rPr>
                <w:rFonts w:ascii="Arial Narrow" w:hAnsi="Arial Narrow"/>
                <w:sz w:val="20"/>
              </w:rPr>
            </w:pPr>
            <w:r w:rsidRPr="0094556A">
              <w:rPr>
                <w:rFonts w:ascii="Arial Narrow" w:hAnsi="Arial Narrow"/>
                <w:sz w:val="20"/>
              </w:rPr>
              <w:t>-83,156</w:t>
            </w:r>
          </w:p>
        </w:tc>
      </w:tr>
      <w:tr w:rsidR="0094556A" w:rsidRPr="00AB32C1" w:rsidTr="0094556A">
        <w:trPr>
          <w:trHeight w:val="510"/>
        </w:trPr>
        <w:tc>
          <w:tcPr>
            <w:tcW w:w="1953" w:type="dxa"/>
            <w:tcBorders>
              <w:top w:val="nil"/>
              <w:left w:val="nil"/>
              <w:bottom w:val="single" w:sz="12" w:space="0" w:color="auto"/>
              <w:right w:val="nil"/>
            </w:tcBorders>
            <w:shd w:val="clear" w:color="auto" w:fill="auto"/>
            <w:vAlign w:val="bottom"/>
            <w:hideMark/>
          </w:tcPr>
          <w:p w:rsidR="0094556A" w:rsidRPr="000C3003" w:rsidRDefault="0094556A" w:rsidP="00626784">
            <w:pPr>
              <w:ind w:left="0"/>
              <w:jc w:val="left"/>
              <w:rPr>
                <w:rFonts w:ascii="Arial Narrow" w:hAnsi="Arial Narrow"/>
                <w:sz w:val="20"/>
                <w:szCs w:val="20"/>
              </w:rPr>
            </w:pPr>
            <w:r w:rsidRPr="000C3003">
              <w:rPr>
                <w:rFonts w:ascii="Arial Narrow" w:hAnsi="Arial Narrow"/>
                <w:sz w:val="20"/>
                <w:szCs w:val="20"/>
              </w:rPr>
              <w:t>Pseudo Rho-Squared</w:t>
            </w:r>
          </w:p>
        </w:tc>
        <w:tc>
          <w:tcPr>
            <w:tcW w:w="1980" w:type="dxa"/>
            <w:tcBorders>
              <w:top w:val="nil"/>
              <w:left w:val="nil"/>
              <w:bottom w:val="single" w:sz="12" w:space="0" w:color="auto"/>
              <w:right w:val="nil"/>
            </w:tcBorders>
            <w:shd w:val="clear" w:color="auto" w:fill="auto"/>
            <w:vAlign w:val="bottom"/>
            <w:hideMark/>
          </w:tcPr>
          <w:p w:rsidR="0094556A" w:rsidRPr="0094556A" w:rsidRDefault="0094556A" w:rsidP="0094556A">
            <w:pPr>
              <w:pStyle w:val="CSMemoBodyText"/>
              <w:keepNext/>
              <w:spacing w:after="0"/>
              <w:jc w:val="center"/>
              <w:rPr>
                <w:rFonts w:ascii="Arial Narrow" w:hAnsi="Arial Narrow"/>
                <w:sz w:val="20"/>
              </w:rPr>
            </w:pPr>
            <w:r w:rsidRPr="0094556A">
              <w:rPr>
                <w:rFonts w:ascii="Arial Narrow" w:hAnsi="Arial Narrow"/>
                <w:sz w:val="20"/>
              </w:rPr>
              <w:t>0.062</w:t>
            </w:r>
          </w:p>
        </w:tc>
      </w:tr>
    </w:tbl>
    <w:p w:rsidR="00B80C55" w:rsidRDefault="00B80C55">
      <w:pPr>
        <w:pStyle w:val="Caption"/>
      </w:pPr>
      <w:bookmarkStart w:id="67" w:name="_Toc280932678"/>
      <w:r>
        <w:t xml:space="preserve">Table </w:t>
      </w:r>
      <w:fldSimple w:instr=" STYLEREF 1 \s ">
        <w:r w:rsidR="008166F8">
          <w:rPr>
            <w:noProof/>
          </w:rPr>
          <w:t>4</w:t>
        </w:r>
      </w:fldSimple>
      <w:r>
        <w:t>.</w:t>
      </w:r>
      <w:fldSimple w:instr=" SEQ Table \* ARABIC \s 1 ">
        <w:r w:rsidR="008166F8">
          <w:rPr>
            <w:noProof/>
          </w:rPr>
          <w:t>8</w:t>
        </w:r>
      </w:fldSimple>
      <w:r>
        <w:tab/>
        <w:t>Non-Home Based</w:t>
      </w:r>
      <w:r w:rsidRPr="005508AE">
        <w:t xml:space="preserve"> TOD Model Coefficient Estimates</w:t>
      </w:r>
      <w:bookmarkEnd w:id="67"/>
    </w:p>
    <w:tbl>
      <w:tblPr>
        <w:tblW w:w="10344" w:type="dxa"/>
        <w:tblInd w:w="93" w:type="dxa"/>
        <w:tblLook w:val="04A0"/>
      </w:tblPr>
      <w:tblGrid>
        <w:gridCol w:w="1064"/>
        <w:gridCol w:w="1741"/>
        <w:gridCol w:w="819"/>
        <w:gridCol w:w="960"/>
        <w:gridCol w:w="879"/>
        <w:gridCol w:w="1041"/>
        <w:gridCol w:w="960"/>
        <w:gridCol w:w="960"/>
        <w:gridCol w:w="960"/>
        <w:gridCol w:w="960"/>
      </w:tblGrid>
      <w:tr w:rsidR="00B80C55" w:rsidRPr="00B80C55" w:rsidTr="00947A7A">
        <w:trPr>
          <w:trHeight w:val="270"/>
        </w:trPr>
        <w:tc>
          <w:tcPr>
            <w:tcW w:w="2805"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80C55" w:rsidRPr="00B80C55" w:rsidRDefault="00B80C55" w:rsidP="00B80C55">
            <w:pPr>
              <w:ind w:left="0"/>
              <w:jc w:val="left"/>
              <w:rPr>
                <w:rFonts w:ascii="Arial Narrow" w:hAnsi="Arial Narrow"/>
                <w:b/>
                <w:bCs/>
                <w:color w:val="000000"/>
                <w:sz w:val="20"/>
                <w:szCs w:val="20"/>
              </w:rPr>
            </w:pPr>
            <w:r w:rsidRPr="00B80C55">
              <w:rPr>
                <w:rFonts w:ascii="Arial Narrow" w:hAnsi="Arial Narrow"/>
                <w:b/>
                <w:bCs/>
                <w:color w:val="000000"/>
                <w:sz w:val="20"/>
                <w:szCs w:val="20"/>
              </w:rPr>
              <w:t> </w:t>
            </w:r>
          </w:p>
        </w:tc>
        <w:tc>
          <w:tcPr>
            <w:tcW w:w="1779" w:type="dxa"/>
            <w:gridSpan w:val="2"/>
            <w:tcBorders>
              <w:top w:val="single" w:sz="8" w:space="0" w:color="auto"/>
              <w:left w:val="nil"/>
              <w:bottom w:val="single" w:sz="8" w:space="0" w:color="auto"/>
              <w:right w:val="single" w:sz="8" w:space="0" w:color="000000"/>
            </w:tcBorders>
            <w:shd w:val="clear" w:color="auto" w:fill="auto"/>
            <w:noWrap/>
            <w:vAlign w:val="bottom"/>
            <w:hideMark/>
          </w:tcPr>
          <w:p w:rsidR="00B80C55" w:rsidRPr="00B80C55" w:rsidRDefault="00B80C55" w:rsidP="00B80C55">
            <w:pPr>
              <w:ind w:left="0"/>
              <w:jc w:val="center"/>
              <w:rPr>
                <w:rFonts w:ascii="Arial Narrow" w:hAnsi="Arial Narrow"/>
                <w:b/>
                <w:bCs/>
                <w:color w:val="000000"/>
                <w:sz w:val="20"/>
                <w:szCs w:val="20"/>
              </w:rPr>
            </w:pPr>
            <w:r w:rsidRPr="00B80C55">
              <w:rPr>
                <w:rFonts w:ascii="Arial Narrow" w:hAnsi="Arial Narrow"/>
                <w:b/>
                <w:bCs/>
                <w:color w:val="000000"/>
                <w:sz w:val="20"/>
                <w:szCs w:val="20"/>
              </w:rPr>
              <w:t>AM Peak</w:t>
            </w:r>
          </w:p>
        </w:tc>
        <w:tc>
          <w:tcPr>
            <w:tcW w:w="1920" w:type="dxa"/>
            <w:gridSpan w:val="2"/>
            <w:tcBorders>
              <w:top w:val="single" w:sz="8" w:space="0" w:color="auto"/>
              <w:left w:val="nil"/>
              <w:bottom w:val="single" w:sz="8" w:space="0" w:color="auto"/>
              <w:right w:val="single" w:sz="8" w:space="0" w:color="000000"/>
            </w:tcBorders>
            <w:shd w:val="clear" w:color="auto" w:fill="auto"/>
            <w:noWrap/>
            <w:vAlign w:val="bottom"/>
            <w:hideMark/>
          </w:tcPr>
          <w:p w:rsidR="00B80C55" w:rsidRPr="00B80C55" w:rsidRDefault="00B80C55" w:rsidP="00B80C55">
            <w:pPr>
              <w:ind w:left="0"/>
              <w:jc w:val="center"/>
              <w:rPr>
                <w:rFonts w:ascii="Arial Narrow" w:hAnsi="Arial Narrow"/>
                <w:b/>
                <w:bCs/>
                <w:color w:val="000000"/>
                <w:sz w:val="20"/>
                <w:szCs w:val="20"/>
              </w:rPr>
            </w:pPr>
            <w:r w:rsidRPr="00B80C55">
              <w:rPr>
                <w:rFonts w:ascii="Arial Narrow" w:hAnsi="Arial Narrow"/>
                <w:b/>
                <w:bCs/>
                <w:color w:val="000000"/>
                <w:sz w:val="20"/>
                <w:szCs w:val="20"/>
              </w:rPr>
              <w:t>Midday</w:t>
            </w:r>
          </w:p>
        </w:tc>
        <w:tc>
          <w:tcPr>
            <w:tcW w:w="1920" w:type="dxa"/>
            <w:gridSpan w:val="2"/>
            <w:tcBorders>
              <w:top w:val="single" w:sz="8" w:space="0" w:color="auto"/>
              <w:left w:val="nil"/>
              <w:bottom w:val="single" w:sz="8" w:space="0" w:color="auto"/>
              <w:right w:val="single" w:sz="8" w:space="0" w:color="000000"/>
            </w:tcBorders>
            <w:shd w:val="clear" w:color="auto" w:fill="auto"/>
            <w:noWrap/>
            <w:vAlign w:val="bottom"/>
            <w:hideMark/>
          </w:tcPr>
          <w:p w:rsidR="00B80C55" w:rsidRPr="00B80C55" w:rsidRDefault="00B80C55" w:rsidP="00B80C55">
            <w:pPr>
              <w:ind w:left="0"/>
              <w:jc w:val="center"/>
              <w:rPr>
                <w:rFonts w:ascii="Arial Narrow" w:hAnsi="Arial Narrow"/>
                <w:b/>
                <w:bCs/>
                <w:color w:val="000000"/>
                <w:sz w:val="20"/>
                <w:szCs w:val="20"/>
              </w:rPr>
            </w:pPr>
            <w:r w:rsidRPr="00B80C55">
              <w:rPr>
                <w:rFonts w:ascii="Arial Narrow" w:hAnsi="Arial Narrow"/>
                <w:b/>
                <w:bCs/>
                <w:color w:val="000000"/>
                <w:sz w:val="20"/>
                <w:szCs w:val="20"/>
              </w:rPr>
              <w:t>PM Peak</w:t>
            </w:r>
          </w:p>
        </w:tc>
        <w:tc>
          <w:tcPr>
            <w:tcW w:w="1920" w:type="dxa"/>
            <w:gridSpan w:val="2"/>
            <w:tcBorders>
              <w:top w:val="single" w:sz="8" w:space="0" w:color="auto"/>
              <w:left w:val="nil"/>
              <w:bottom w:val="single" w:sz="8" w:space="0" w:color="auto"/>
              <w:right w:val="single" w:sz="8" w:space="0" w:color="000000"/>
            </w:tcBorders>
            <w:shd w:val="clear" w:color="auto" w:fill="auto"/>
            <w:noWrap/>
            <w:vAlign w:val="bottom"/>
            <w:hideMark/>
          </w:tcPr>
          <w:p w:rsidR="00B80C55" w:rsidRPr="00B80C55" w:rsidRDefault="00B80C55" w:rsidP="00B80C55">
            <w:pPr>
              <w:ind w:left="0"/>
              <w:jc w:val="center"/>
              <w:rPr>
                <w:rFonts w:ascii="Arial Narrow" w:hAnsi="Arial Narrow"/>
                <w:b/>
                <w:bCs/>
                <w:color w:val="000000"/>
                <w:sz w:val="20"/>
                <w:szCs w:val="20"/>
              </w:rPr>
            </w:pPr>
            <w:r w:rsidRPr="00B80C55">
              <w:rPr>
                <w:rFonts w:ascii="Arial Narrow" w:hAnsi="Arial Narrow"/>
                <w:b/>
                <w:bCs/>
                <w:color w:val="000000"/>
                <w:sz w:val="20"/>
                <w:szCs w:val="20"/>
              </w:rPr>
              <w:t>Evening</w:t>
            </w:r>
          </w:p>
        </w:tc>
      </w:tr>
      <w:tr w:rsidR="00B80C55" w:rsidRPr="00B80C55" w:rsidTr="00947A7A">
        <w:trPr>
          <w:trHeight w:val="270"/>
        </w:trPr>
        <w:tc>
          <w:tcPr>
            <w:tcW w:w="2805"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80C55" w:rsidRPr="00B80C55" w:rsidRDefault="00B80C55" w:rsidP="00B80C55">
            <w:pPr>
              <w:ind w:left="0"/>
              <w:jc w:val="left"/>
              <w:rPr>
                <w:rFonts w:ascii="Arial Narrow" w:hAnsi="Arial Narrow"/>
                <w:b/>
                <w:bCs/>
                <w:color w:val="000000"/>
                <w:sz w:val="20"/>
                <w:szCs w:val="20"/>
              </w:rPr>
            </w:pPr>
            <w:r w:rsidRPr="00B80C55">
              <w:rPr>
                <w:rFonts w:ascii="Arial Narrow" w:hAnsi="Arial Narrow"/>
                <w:b/>
                <w:bCs/>
                <w:color w:val="000000"/>
                <w:sz w:val="20"/>
                <w:szCs w:val="20"/>
              </w:rPr>
              <w:t>Variables</w:t>
            </w:r>
          </w:p>
        </w:tc>
        <w:tc>
          <w:tcPr>
            <w:tcW w:w="819" w:type="dxa"/>
            <w:tcBorders>
              <w:top w:val="nil"/>
              <w:left w:val="nil"/>
              <w:bottom w:val="single" w:sz="8" w:space="0" w:color="auto"/>
              <w:right w:val="nil"/>
            </w:tcBorders>
            <w:shd w:val="clear" w:color="auto" w:fill="auto"/>
            <w:noWrap/>
            <w:vAlign w:val="bottom"/>
            <w:hideMark/>
          </w:tcPr>
          <w:p w:rsidR="00B80C55" w:rsidRPr="00B80C55" w:rsidRDefault="00B80C55" w:rsidP="00B80C55">
            <w:pPr>
              <w:ind w:left="0"/>
              <w:jc w:val="center"/>
              <w:rPr>
                <w:rFonts w:ascii="Arial Narrow" w:hAnsi="Arial Narrow"/>
                <w:b/>
                <w:bCs/>
                <w:color w:val="000000"/>
                <w:sz w:val="20"/>
                <w:szCs w:val="20"/>
              </w:rPr>
            </w:pPr>
            <w:r w:rsidRPr="00B80C55">
              <w:rPr>
                <w:rFonts w:ascii="Arial Narrow" w:hAnsi="Arial Narrow"/>
                <w:b/>
                <w:bCs/>
                <w:color w:val="000000"/>
                <w:sz w:val="20"/>
                <w:szCs w:val="20"/>
              </w:rPr>
              <w:t>Coeff.</w:t>
            </w:r>
          </w:p>
        </w:tc>
        <w:tc>
          <w:tcPr>
            <w:tcW w:w="960" w:type="dxa"/>
            <w:tcBorders>
              <w:top w:val="nil"/>
              <w:left w:val="nil"/>
              <w:bottom w:val="single" w:sz="8" w:space="0" w:color="auto"/>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b/>
                <w:bCs/>
                <w:color w:val="000000"/>
                <w:sz w:val="20"/>
                <w:szCs w:val="20"/>
              </w:rPr>
            </w:pPr>
            <w:r w:rsidRPr="00B80C55">
              <w:rPr>
                <w:rFonts w:ascii="Arial Narrow" w:hAnsi="Arial Narrow"/>
                <w:b/>
                <w:bCs/>
                <w:color w:val="000000"/>
                <w:sz w:val="20"/>
                <w:szCs w:val="20"/>
              </w:rPr>
              <w:t>t-stat</w:t>
            </w:r>
          </w:p>
        </w:tc>
        <w:tc>
          <w:tcPr>
            <w:tcW w:w="879" w:type="dxa"/>
            <w:tcBorders>
              <w:top w:val="nil"/>
              <w:left w:val="nil"/>
              <w:bottom w:val="single" w:sz="8" w:space="0" w:color="auto"/>
              <w:right w:val="nil"/>
            </w:tcBorders>
            <w:shd w:val="clear" w:color="auto" w:fill="auto"/>
            <w:noWrap/>
            <w:vAlign w:val="bottom"/>
            <w:hideMark/>
          </w:tcPr>
          <w:p w:rsidR="00B80C55" w:rsidRPr="00B80C55" w:rsidRDefault="00B80C55" w:rsidP="00B80C55">
            <w:pPr>
              <w:ind w:left="0"/>
              <w:jc w:val="center"/>
              <w:rPr>
                <w:rFonts w:ascii="Arial Narrow" w:hAnsi="Arial Narrow"/>
                <w:b/>
                <w:bCs/>
                <w:color w:val="000000"/>
                <w:sz w:val="20"/>
                <w:szCs w:val="20"/>
              </w:rPr>
            </w:pPr>
            <w:r w:rsidRPr="00B80C55">
              <w:rPr>
                <w:rFonts w:ascii="Arial Narrow" w:hAnsi="Arial Narrow"/>
                <w:b/>
                <w:bCs/>
                <w:color w:val="000000"/>
                <w:sz w:val="20"/>
                <w:szCs w:val="20"/>
              </w:rPr>
              <w:t>Coeff.</w:t>
            </w:r>
          </w:p>
        </w:tc>
        <w:tc>
          <w:tcPr>
            <w:tcW w:w="1041" w:type="dxa"/>
            <w:tcBorders>
              <w:top w:val="nil"/>
              <w:left w:val="nil"/>
              <w:bottom w:val="single" w:sz="8" w:space="0" w:color="auto"/>
              <w:right w:val="nil"/>
            </w:tcBorders>
            <w:shd w:val="clear" w:color="auto" w:fill="auto"/>
            <w:noWrap/>
            <w:vAlign w:val="bottom"/>
            <w:hideMark/>
          </w:tcPr>
          <w:p w:rsidR="00B80C55" w:rsidRPr="00B80C55" w:rsidRDefault="00B80C55" w:rsidP="00B80C55">
            <w:pPr>
              <w:ind w:left="0"/>
              <w:jc w:val="center"/>
              <w:rPr>
                <w:rFonts w:ascii="Arial Narrow" w:hAnsi="Arial Narrow"/>
                <w:b/>
                <w:bCs/>
                <w:color w:val="000000"/>
                <w:sz w:val="20"/>
                <w:szCs w:val="20"/>
              </w:rPr>
            </w:pPr>
            <w:r w:rsidRPr="00B80C55">
              <w:rPr>
                <w:rFonts w:ascii="Arial Narrow" w:hAnsi="Arial Narrow"/>
                <w:b/>
                <w:bCs/>
                <w:color w:val="000000"/>
                <w:sz w:val="20"/>
                <w:szCs w:val="20"/>
              </w:rPr>
              <w:t>t-stat</w:t>
            </w:r>
          </w:p>
        </w:tc>
        <w:tc>
          <w:tcPr>
            <w:tcW w:w="960" w:type="dxa"/>
            <w:tcBorders>
              <w:top w:val="nil"/>
              <w:left w:val="single" w:sz="8" w:space="0" w:color="auto"/>
              <w:bottom w:val="single" w:sz="8" w:space="0" w:color="auto"/>
              <w:right w:val="nil"/>
            </w:tcBorders>
            <w:shd w:val="clear" w:color="auto" w:fill="auto"/>
            <w:noWrap/>
            <w:vAlign w:val="bottom"/>
            <w:hideMark/>
          </w:tcPr>
          <w:p w:rsidR="00B80C55" w:rsidRPr="00B80C55" w:rsidRDefault="00B80C55" w:rsidP="00B80C55">
            <w:pPr>
              <w:ind w:left="0"/>
              <w:jc w:val="center"/>
              <w:rPr>
                <w:rFonts w:ascii="Arial Narrow" w:hAnsi="Arial Narrow"/>
                <w:b/>
                <w:bCs/>
                <w:color w:val="000000"/>
                <w:sz w:val="20"/>
                <w:szCs w:val="20"/>
              </w:rPr>
            </w:pPr>
            <w:r w:rsidRPr="00B80C55">
              <w:rPr>
                <w:rFonts w:ascii="Arial Narrow" w:hAnsi="Arial Narrow"/>
                <w:b/>
                <w:bCs/>
                <w:color w:val="000000"/>
                <w:sz w:val="20"/>
                <w:szCs w:val="20"/>
              </w:rPr>
              <w:t>Coeff.</w:t>
            </w:r>
          </w:p>
        </w:tc>
        <w:tc>
          <w:tcPr>
            <w:tcW w:w="960" w:type="dxa"/>
            <w:tcBorders>
              <w:top w:val="nil"/>
              <w:left w:val="nil"/>
              <w:bottom w:val="single" w:sz="8" w:space="0" w:color="auto"/>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b/>
                <w:bCs/>
                <w:color w:val="000000"/>
                <w:sz w:val="20"/>
                <w:szCs w:val="20"/>
              </w:rPr>
            </w:pPr>
            <w:r w:rsidRPr="00B80C55">
              <w:rPr>
                <w:rFonts w:ascii="Arial Narrow" w:hAnsi="Arial Narrow"/>
                <w:b/>
                <w:bCs/>
                <w:color w:val="000000"/>
                <w:sz w:val="20"/>
                <w:szCs w:val="20"/>
              </w:rPr>
              <w:t>t-stat</w:t>
            </w:r>
          </w:p>
        </w:tc>
        <w:tc>
          <w:tcPr>
            <w:tcW w:w="960" w:type="dxa"/>
            <w:tcBorders>
              <w:top w:val="nil"/>
              <w:left w:val="nil"/>
              <w:bottom w:val="single" w:sz="8" w:space="0" w:color="auto"/>
              <w:right w:val="nil"/>
            </w:tcBorders>
            <w:shd w:val="clear" w:color="auto" w:fill="auto"/>
            <w:noWrap/>
            <w:vAlign w:val="bottom"/>
            <w:hideMark/>
          </w:tcPr>
          <w:p w:rsidR="00B80C55" w:rsidRPr="00B80C55" w:rsidRDefault="00B80C55" w:rsidP="00B80C55">
            <w:pPr>
              <w:ind w:left="0"/>
              <w:jc w:val="center"/>
              <w:rPr>
                <w:rFonts w:ascii="Arial Narrow" w:hAnsi="Arial Narrow"/>
                <w:b/>
                <w:bCs/>
                <w:color w:val="000000"/>
                <w:sz w:val="20"/>
                <w:szCs w:val="20"/>
              </w:rPr>
            </w:pPr>
            <w:r w:rsidRPr="00B80C55">
              <w:rPr>
                <w:rFonts w:ascii="Arial Narrow" w:hAnsi="Arial Narrow"/>
                <w:b/>
                <w:bCs/>
                <w:color w:val="000000"/>
                <w:sz w:val="20"/>
                <w:szCs w:val="20"/>
              </w:rPr>
              <w:t>Coeff.</w:t>
            </w:r>
          </w:p>
        </w:tc>
        <w:tc>
          <w:tcPr>
            <w:tcW w:w="960" w:type="dxa"/>
            <w:tcBorders>
              <w:top w:val="nil"/>
              <w:left w:val="nil"/>
              <w:bottom w:val="single" w:sz="8" w:space="0" w:color="auto"/>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b/>
                <w:bCs/>
                <w:color w:val="000000"/>
                <w:sz w:val="20"/>
                <w:szCs w:val="20"/>
              </w:rPr>
            </w:pPr>
            <w:r w:rsidRPr="00B80C55">
              <w:rPr>
                <w:rFonts w:ascii="Arial Narrow" w:hAnsi="Arial Narrow"/>
                <w:b/>
                <w:bCs/>
                <w:color w:val="000000"/>
                <w:sz w:val="20"/>
                <w:szCs w:val="20"/>
              </w:rPr>
              <w:t>t-stat</w:t>
            </w:r>
          </w:p>
        </w:tc>
      </w:tr>
      <w:tr w:rsidR="00B80C55" w:rsidRPr="00B80C55" w:rsidTr="00947A7A">
        <w:trPr>
          <w:trHeight w:val="270"/>
        </w:trPr>
        <w:tc>
          <w:tcPr>
            <w:tcW w:w="1064" w:type="dxa"/>
            <w:tcBorders>
              <w:top w:val="nil"/>
              <w:left w:val="single" w:sz="8" w:space="0" w:color="auto"/>
              <w:bottom w:val="nil"/>
              <w:right w:val="nil"/>
            </w:tcBorders>
            <w:shd w:val="clear" w:color="auto" w:fill="auto"/>
            <w:noWrap/>
            <w:vAlign w:val="bottom"/>
            <w:hideMark/>
          </w:tcPr>
          <w:p w:rsidR="00B80C55" w:rsidRPr="00B80C55" w:rsidRDefault="00B80C55" w:rsidP="00B80C55">
            <w:pPr>
              <w:ind w:left="0"/>
              <w:jc w:val="left"/>
              <w:rPr>
                <w:rFonts w:ascii="Arial Narrow" w:hAnsi="Arial Narrow"/>
                <w:b/>
                <w:bCs/>
                <w:color w:val="000000"/>
                <w:sz w:val="20"/>
                <w:szCs w:val="20"/>
              </w:rPr>
            </w:pPr>
            <w:r w:rsidRPr="00B80C55">
              <w:rPr>
                <w:rFonts w:ascii="Arial Narrow" w:hAnsi="Arial Narrow"/>
                <w:b/>
                <w:bCs/>
                <w:color w:val="000000"/>
                <w:sz w:val="20"/>
                <w:szCs w:val="20"/>
              </w:rPr>
              <w:t> </w:t>
            </w:r>
          </w:p>
        </w:tc>
        <w:tc>
          <w:tcPr>
            <w:tcW w:w="1741" w:type="dxa"/>
            <w:tcBorders>
              <w:top w:val="nil"/>
              <w:left w:val="single" w:sz="8" w:space="0" w:color="auto"/>
              <w:bottom w:val="nil"/>
              <w:right w:val="nil"/>
            </w:tcBorders>
            <w:shd w:val="clear" w:color="auto" w:fill="auto"/>
            <w:noWrap/>
            <w:vAlign w:val="bottom"/>
            <w:hideMark/>
          </w:tcPr>
          <w:p w:rsidR="00B80C55" w:rsidRPr="00B80C55" w:rsidRDefault="00B80C55" w:rsidP="00B80C55">
            <w:pPr>
              <w:ind w:left="0"/>
              <w:jc w:val="left"/>
              <w:rPr>
                <w:rFonts w:ascii="Arial Narrow" w:hAnsi="Arial Narrow"/>
                <w:b/>
                <w:bCs/>
                <w:color w:val="000000"/>
                <w:sz w:val="20"/>
                <w:szCs w:val="20"/>
              </w:rPr>
            </w:pPr>
            <w:r w:rsidRPr="00B80C55">
              <w:rPr>
                <w:rFonts w:ascii="Arial Narrow" w:hAnsi="Arial Narrow"/>
                <w:b/>
                <w:bCs/>
                <w:color w:val="000000"/>
                <w:sz w:val="20"/>
                <w:szCs w:val="20"/>
              </w:rPr>
              <w:t>ASC</w:t>
            </w:r>
          </w:p>
        </w:tc>
        <w:tc>
          <w:tcPr>
            <w:tcW w:w="819" w:type="dxa"/>
            <w:tcBorders>
              <w:top w:val="nil"/>
              <w:left w:val="single" w:sz="8" w:space="0" w:color="auto"/>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-0.457</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-2.57</w:t>
            </w:r>
          </w:p>
        </w:tc>
        <w:tc>
          <w:tcPr>
            <w:tcW w:w="879"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0.261</w:t>
            </w:r>
          </w:p>
        </w:tc>
        <w:tc>
          <w:tcPr>
            <w:tcW w:w="1041"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2.27</w:t>
            </w:r>
          </w:p>
        </w:tc>
        <w:tc>
          <w:tcPr>
            <w:tcW w:w="960" w:type="dxa"/>
            <w:tcBorders>
              <w:top w:val="nil"/>
              <w:left w:val="single" w:sz="8" w:space="0" w:color="auto"/>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0.928</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7.3</w:t>
            </w:r>
          </w:p>
        </w:tc>
        <w:tc>
          <w:tcPr>
            <w:tcW w:w="960"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-1.323</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-10.25</w:t>
            </w:r>
          </w:p>
        </w:tc>
      </w:tr>
      <w:tr w:rsidR="00B80C55" w:rsidRPr="00B80C55" w:rsidTr="00947A7A">
        <w:trPr>
          <w:trHeight w:val="20"/>
        </w:trPr>
        <w:tc>
          <w:tcPr>
            <w:tcW w:w="1064"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B80C55" w:rsidRPr="00B80C55" w:rsidRDefault="00B80C55" w:rsidP="00B80C55">
            <w:pPr>
              <w:ind w:left="0"/>
              <w:jc w:val="center"/>
              <w:rPr>
                <w:rFonts w:ascii="Arial Narrow" w:hAnsi="Arial Narrow"/>
                <w:b/>
                <w:bCs/>
                <w:color w:val="000000"/>
                <w:sz w:val="20"/>
                <w:szCs w:val="20"/>
              </w:rPr>
            </w:pPr>
            <w:r w:rsidRPr="00B80C55">
              <w:rPr>
                <w:rFonts w:ascii="Arial Narrow" w:hAnsi="Arial Narrow"/>
                <w:b/>
                <w:bCs/>
                <w:color w:val="000000"/>
                <w:sz w:val="20"/>
                <w:szCs w:val="20"/>
              </w:rPr>
              <w:t>Household Level Variables</w:t>
            </w:r>
          </w:p>
        </w:tc>
        <w:tc>
          <w:tcPr>
            <w:tcW w:w="1741" w:type="dxa"/>
            <w:tcBorders>
              <w:top w:val="single" w:sz="8" w:space="0" w:color="auto"/>
              <w:left w:val="nil"/>
              <w:bottom w:val="nil"/>
              <w:right w:val="nil"/>
            </w:tcBorders>
            <w:shd w:val="clear" w:color="auto" w:fill="auto"/>
            <w:vAlign w:val="bottom"/>
            <w:hideMark/>
          </w:tcPr>
          <w:p w:rsidR="00B80C55" w:rsidRPr="00B80C55" w:rsidRDefault="00B80C55" w:rsidP="00B80C55">
            <w:pPr>
              <w:ind w:left="0"/>
              <w:jc w:val="left"/>
              <w:rPr>
                <w:rFonts w:ascii="Arial Narrow" w:hAnsi="Arial Narrow"/>
                <w:b/>
                <w:bCs/>
                <w:color w:val="000000"/>
                <w:sz w:val="20"/>
                <w:szCs w:val="20"/>
              </w:rPr>
            </w:pPr>
            <w:r w:rsidRPr="00B80C55">
              <w:rPr>
                <w:rFonts w:ascii="Arial Narrow" w:hAnsi="Arial Narrow"/>
                <w:b/>
                <w:bCs/>
                <w:color w:val="000000"/>
                <w:sz w:val="20"/>
                <w:szCs w:val="20"/>
              </w:rPr>
              <w:t>HH Size</w:t>
            </w:r>
          </w:p>
        </w:tc>
        <w:tc>
          <w:tcPr>
            <w:tcW w:w="819" w:type="dxa"/>
            <w:tcBorders>
              <w:top w:val="single" w:sz="8" w:space="0" w:color="auto"/>
              <w:left w:val="single" w:sz="8" w:space="0" w:color="auto"/>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-0.175</w:t>
            </w:r>
          </w:p>
        </w:tc>
        <w:tc>
          <w:tcPr>
            <w:tcW w:w="960" w:type="dxa"/>
            <w:tcBorders>
              <w:top w:val="single" w:sz="8" w:space="0" w:color="auto"/>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-8.87</w:t>
            </w:r>
          </w:p>
        </w:tc>
        <w:tc>
          <w:tcPr>
            <w:tcW w:w="879" w:type="dxa"/>
            <w:tcBorders>
              <w:top w:val="single" w:sz="8" w:space="0" w:color="auto"/>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0.046</w:t>
            </w:r>
          </w:p>
        </w:tc>
        <w:tc>
          <w:tcPr>
            <w:tcW w:w="1041" w:type="dxa"/>
            <w:tcBorders>
              <w:top w:val="single" w:sz="8" w:space="0" w:color="auto"/>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4.72</w:t>
            </w:r>
          </w:p>
        </w:tc>
        <w:tc>
          <w:tcPr>
            <w:tcW w:w="960" w:type="dxa"/>
            <w:tcBorders>
              <w:top w:val="single" w:sz="8" w:space="0" w:color="auto"/>
              <w:left w:val="single" w:sz="8" w:space="0" w:color="auto"/>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-0.255</w:t>
            </w:r>
          </w:p>
        </w:tc>
        <w:tc>
          <w:tcPr>
            <w:tcW w:w="960" w:type="dxa"/>
            <w:tcBorders>
              <w:top w:val="single" w:sz="8" w:space="0" w:color="auto"/>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-21.64</w:t>
            </w:r>
          </w:p>
        </w:tc>
        <w:tc>
          <w:tcPr>
            <w:tcW w:w="960" w:type="dxa"/>
            <w:tcBorders>
              <w:top w:val="single" w:sz="8" w:space="0" w:color="auto"/>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0.163</w:t>
            </w:r>
          </w:p>
        </w:tc>
        <w:tc>
          <w:tcPr>
            <w:tcW w:w="960" w:type="dxa"/>
            <w:tcBorders>
              <w:top w:val="single" w:sz="8" w:space="0" w:color="auto"/>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16.91</w:t>
            </w:r>
          </w:p>
        </w:tc>
      </w:tr>
      <w:tr w:rsidR="00B80C55" w:rsidRPr="00B80C55" w:rsidTr="00947A7A">
        <w:trPr>
          <w:trHeight w:val="20"/>
        </w:trPr>
        <w:tc>
          <w:tcPr>
            <w:tcW w:w="1064" w:type="dxa"/>
            <w:vMerge/>
            <w:tcBorders>
              <w:top w:val="single" w:sz="8" w:space="0" w:color="auto"/>
              <w:left w:val="single" w:sz="8" w:space="0" w:color="auto"/>
              <w:bottom w:val="single" w:sz="8" w:space="0" w:color="000000"/>
              <w:right w:val="single" w:sz="8" w:space="0" w:color="auto"/>
            </w:tcBorders>
            <w:vAlign w:val="center"/>
            <w:hideMark/>
          </w:tcPr>
          <w:p w:rsidR="00B80C55" w:rsidRPr="00B80C55" w:rsidRDefault="00B80C55" w:rsidP="00B80C55">
            <w:pPr>
              <w:ind w:left="0"/>
              <w:jc w:val="left"/>
              <w:rPr>
                <w:rFonts w:ascii="Arial Narrow" w:hAnsi="Arial Narrow"/>
                <w:b/>
                <w:bCs/>
                <w:color w:val="000000"/>
                <w:sz w:val="20"/>
                <w:szCs w:val="20"/>
              </w:rPr>
            </w:pPr>
          </w:p>
        </w:tc>
        <w:tc>
          <w:tcPr>
            <w:tcW w:w="1741" w:type="dxa"/>
            <w:tcBorders>
              <w:top w:val="nil"/>
              <w:left w:val="nil"/>
              <w:bottom w:val="nil"/>
              <w:right w:val="nil"/>
            </w:tcBorders>
            <w:shd w:val="clear" w:color="auto" w:fill="auto"/>
            <w:vAlign w:val="bottom"/>
            <w:hideMark/>
          </w:tcPr>
          <w:p w:rsidR="00B80C55" w:rsidRPr="00B80C55" w:rsidRDefault="00B80C55" w:rsidP="00B80C55">
            <w:pPr>
              <w:ind w:left="0"/>
              <w:jc w:val="left"/>
              <w:rPr>
                <w:rFonts w:ascii="Arial Narrow" w:hAnsi="Arial Narrow"/>
                <w:b/>
                <w:bCs/>
                <w:color w:val="000000"/>
                <w:sz w:val="20"/>
                <w:szCs w:val="20"/>
              </w:rPr>
            </w:pPr>
            <w:r w:rsidRPr="00B80C55">
              <w:rPr>
                <w:rFonts w:ascii="Arial Narrow" w:hAnsi="Arial Narrow"/>
                <w:b/>
                <w:bCs/>
                <w:color w:val="000000"/>
                <w:sz w:val="20"/>
                <w:szCs w:val="20"/>
              </w:rPr>
              <w:t>Vehicles</w:t>
            </w:r>
          </w:p>
        </w:tc>
        <w:tc>
          <w:tcPr>
            <w:tcW w:w="819" w:type="dxa"/>
            <w:tcBorders>
              <w:top w:val="nil"/>
              <w:left w:val="single" w:sz="8" w:space="0" w:color="auto"/>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-0.32</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-61.03</w:t>
            </w:r>
          </w:p>
        </w:tc>
        <w:tc>
          <w:tcPr>
            <w:tcW w:w="879"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-0.239</w:t>
            </w:r>
          </w:p>
        </w:tc>
        <w:tc>
          <w:tcPr>
            <w:tcW w:w="1041"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-50.81</w:t>
            </w:r>
          </w:p>
        </w:tc>
        <w:tc>
          <w:tcPr>
            <w:tcW w:w="960" w:type="dxa"/>
            <w:tcBorders>
              <w:top w:val="nil"/>
              <w:left w:val="single" w:sz="8" w:space="0" w:color="auto"/>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-0.177</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-37.09</w:t>
            </w:r>
          </w:p>
        </w:tc>
        <w:tc>
          <w:tcPr>
            <w:tcW w:w="960"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-0.084</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-15.43</w:t>
            </w:r>
          </w:p>
        </w:tc>
      </w:tr>
      <w:tr w:rsidR="00B80C55" w:rsidRPr="00B80C55" w:rsidTr="00947A7A">
        <w:trPr>
          <w:trHeight w:val="20"/>
        </w:trPr>
        <w:tc>
          <w:tcPr>
            <w:tcW w:w="1064" w:type="dxa"/>
            <w:vMerge/>
            <w:tcBorders>
              <w:top w:val="single" w:sz="8" w:space="0" w:color="auto"/>
              <w:left w:val="single" w:sz="8" w:space="0" w:color="auto"/>
              <w:bottom w:val="single" w:sz="8" w:space="0" w:color="000000"/>
              <w:right w:val="single" w:sz="8" w:space="0" w:color="auto"/>
            </w:tcBorders>
            <w:vAlign w:val="center"/>
            <w:hideMark/>
          </w:tcPr>
          <w:p w:rsidR="00B80C55" w:rsidRPr="00B80C55" w:rsidRDefault="00B80C55" w:rsidP="00B80C55">
            <w:pPr>
              <w:ind w:left="0"/>
              <w:jc w:val="left"/>
              <w:rPr>
                <w:rFonts w:ascii="Arial Narrow" w:hAnsi="Arial Narrow"/>
                <w:b/>
                <w:bCs/>
                <w:color w:val="000000"/>
                <w:sz w:val="20"/>
                <w:szCs w:val="20"/>
              </w:rPr>
            </w:pPr>
          </w:p>
        </w:tc>
        <w:tc>
          <w:tcPr>
            <w:tcW w:w="1741" w:type="dxa"/>
            <w:tcBorders>
              <w:top w:val="nil"/>
              <w:left w:val="nil"/>
              <w:bottom w:val="nil"/>
              <w:right w:val="nil"/>
            </w:tcBorders>
            <w:shd w:val="clear" w:color="auto" w:fill="auto"/>
            <w:vAlign w:val="bottom"/>
            <w:hideMark/>
          </w:tcPr>
          <w:p w:rsidR="00B80C55" w:rsidRPr="00B80C55" w:rsidRDefault="00B80C55" w:rsidP="00B80C55">
            <w:pPr>
              <w:ind w:left="0"/>
              <w:jc w:val="left"/>
              <w:rPr>
                <w:rFonts w:ascii="Arial Narrow" w:hAnsi="Arial Narrow"/>
                <w:b/>
                <w:bCs/>
                <w:color w:val="000000"/>
                <w:sz w:val="20"/>
                <w:szCs w:val="20"/>
              </w:rPr>
            </w:pPr>
            <w:r w:rsidRPr="00B80C55">
              <w:rPr>
                <w:rFonts w:ascii="Arial Narrow" w:hAnsi="Arial Narrow"/>
                <w:b/>
                <w:bCs/>
                <w:color w:val="000000"/>
                <w:sz w:val="20"/>
                <w:szCs w:val="20"/>
              </w:rPr>
              <w:t>Presence Children</w:t>
            </w:r>
          </w:p>
        </w:tc>
        <w:tc>
          <w:tcPr>
            <w:tcW w:w="819" w:type="dxa"/>
            <w:tcBorders>
              <w:top w:val="nil"/>
              <w:left w:val="single" w:sz="8" w:space="0" w:color="auto"/>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0.522</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6.11</w:t>
            </w:r>
          </w:p>
        </w:tc>
        <w:tc>
          <w:tcPr>
            <w:tcW w:w="879"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-0.199</w:t>
            </w:r>
          </w:p>
        </w:tc>
        <w:tc>
          <w:tcPr>
            <w:tcW w:w="1041"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-4.75</w:t>
            </w:r>
          </w:p>
        </w:tc>
        <w:tc>
          <w:tcPr>
            <w:tcW w:w="960" w:type="dxa"/>
            <w:tcBorders>
              <w:top w:val="nil"/>
              <w:left w:val="single" w:sz="8" w:space="0" w:color="auto"/>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0.378</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7.49</w:t>
            </w:r>
          </w:p>
        </w:tc>
        <w:tc>
          <w:tcPr>
            <w:tcW w:w="960"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-0.104</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-2.49</w:t>
            </w:r>
          </w:p>
        </w:tc>
      </w:tr>
      <w:tr w:rsidR="00B80C55" w:rsidRPr="00B80C55" w:rsidTr="00947A7A">
        <w:trPr>
          <w:trHeight w:val="20"/>
        </w:trPr>
        <w:tc>
          <w:tcPr>
            <w:tcW w:w="1064" w:type="dxa"/>
            <w:vMerge/>
            <w:tcBorders>
              <w:top w:val="single" w:sz="8" w:space="0" w:color="auto"/>
              <w:left w:val="single" w:sz="8" w:space="0" w:color="auto"/>
              <w:bottom w:val="single" w:sz="8" w:space="0" w:color="000000"/>
              <w:right w:val="single" w:sz="8" w:space="0" w:color="auto"/>
            </w:tcBorders>
            <w:vAlign w:val="center"/>
            <w:hideMark/>
          </w:tcPr>
          <w:p w:rsidR="00B80C55" w:rsidRPr="00B80C55" w:rsidRDefault="00B80C55" w:rsidP="00B80C55">
            <w:pPr>
              <w:ind w:left="0"/>
              <w:jc w:val="left"/>
              <w:rPr>
                <w:rFonts w:ascii="Arial Narrow" w:hAnsi="Arial Narrow"/>
                <w:b/>
                <w:bCs/>
                <w:color w:val="000000"/>
                <w:sz w:val="20"/>
                <w:szCs w:val="20"/>
              </w:rPr>
            </w:pPr>
          </w:p>
        </w:tc>
        <w:tc>
          <w:tcPr>
            <w:tcW w:w="1741" w:type="dxa"/>
            <w:tcBorders>
              <w:top w:val="nil"/>
              <w:left w:val="nil"/>
              <w:bottom w:val="nil"/>
              <w:right w:val="nil"/>
            </w:tcBorders>
            <w:shd w:val="clear" w:color="auto" w:fill="auto"/>
            <w:vAlign w:val="bottom"/>
            <w:hideMark/>
          </w:tcPr>
          <w:p w:rsidR="00B80C55" w:rsidRPr="00B80C55" w:rsidRDefault="00B80C55" w:rsidP="00B80C55">
            <w:pPr>
              <w:ind w:left="0"/>
              <w:jc w:val="left"/>
              <w:rPr>
                <w:rFonts w:ascii="Arial Narrow" w:hAnsi="Arial Narrow"/>
                <w:b/>
                <w:bCs/>
                <w:color w:val="000000"/>
                <w:sz w:val="20"/>
                <w:szCs w:val="20"/>
              </w:rPr>
            </w:pPr>
            <w:r w:rsidRPr="00B80C55">
              <w:rPr>
                <w:rFonts w:ascii="Arial Narrow" w:hAnsi="Arial Narrow"/>
                <w:b/>
                <w:bCs/>
                <w:color w:val="000000"/>
                <w:sz w:val="20"/>
                <w:szCs w:val="20"/>
              </w:rPr>
              <w:t>No. Children</w:t>
            </w:r>
          </w:p>
        </w:tc>
        <w:tc>
          <w:tcPr>
            <w:tcW w:w="819" w:type="dxa"/>
            <w:tcBorders>
              <w:top w:val="nil"/>
              <w:left w:val="single" w:sz="8" w:space="0" w:color="auto"/>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0.307</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38.48</w:t>
            </w:r>
          </w:p>
        </w:tc>
        <w:tc>
          <w:tcPr>
            <w:tcW w:w="879"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0.15</w:t>
            </w:r>
          </w:p>
        </w:tc>
        <w:tc>
          <w:tcPr>
            <w:tcW w:w="1041"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20.47</w:t>
            </w:r>
          </w:p>
        </w:tc>
        <w:tc>
          <w:tcPr>
            <w:tcW w:w="960" w:type="dxa"/>
            <w:tcBorders>
              <w:top w:val="nil"/>
              <w:left w:val="single" w:sz="8" w:space="0" w:color="auto"/>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0.281</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38.13</w:t>
            </w:r>
          </w:p>
        </w:tc>
        <w:tc>
          <w:tcPr>
            <w:tcW w:w="960"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-0.038</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-4.45</w:t>
            </w:r>
          </w:p>
        </w:tc>
      </w:tr>
      <w:tr w:rsidR="00B80C55" w:rsidRPr="00B80C55" w:rsidTr="00947A7A">
        <w:trPr>
          <w:trHeight w:val="20"/>
        </w:trPr>
        <w:tc>
          <w:tcPr>
            <w:tcW w:w="1064" w:type="dxa"/>
            <w:vMerge/>
            <w:tcBorders>
              <w:top w:val="single" w:sz="8" w:space="0" w:color="auto"/>
              <w:left w:val="single" w:sz="8" w:space="0" w:color="auto"/>
              <w:bottom w:val="single" w:sz="8" w:space="0" w:color="000000"/>
              <w:right w:val="single" w:sz="8" w:space="0" w:color="auto"/>
            </w:tcBorders>
            <w:vAlign w:val="center"/>
            <w:hideMark/>
          </w:tcPr>
          <w:p w:rsidR="00B80C55" w:rsidRPr="00B80C55" w:rsidRDefault="00B80C55" w:rsidP="00B80C55">
            <w:pPr>
              <w:ind w:left="0"/>
              <w:jc w:val="left"/>
              <w:rPr>
                <w:rFonts w:ascii="Arial Narrow" w:hAnsi="Arial Narrow"/>
                <w:b/>
                <w:bCs/>
                <w:color w:val="000000"/>
                <w:sz w:val="20"/>
                <w:szCs w:val="20"/>
              </w:rPr>
            </w:pPr>
          </w:p>
        </w:tc>
        <w:tc>
          <w:tcPr>
            <w:tcW w:w="1741" w:type="dxa"/>
            <w:tcBorders>
              <w:top w:val="nil"/>
              <w:left w:val="nil"/>
              <w:bottom w:val="nil"/>
              <w:right w:val="nil"/>
            </w:tcBorders>
            <w:shd w:val="clear" w:color="auto" w:fill="auto"/>
            <w:vAlign w:val="bottom"/>
            <w:hideMark/>
          </w:tcPr>
          <w:p w:rsidR="00B80C55" w:rsidRPr="00B80C55" w:rsidRDefault="00B80C55" w:rsidP="00B80C55">
            <w:pPr>
              <w:ind w:left="0"/>
              <w:jc w:val="left"/>
              <w:rPr>
                <w:rFonts w:ascii="Arial Narrow" w:hAnsi="Arial Narrow"/>
                <w:b/>
                <w:bCs/>
                <w:color w:val="000000"/>
                <w:sz w:val="20"/>
                <w:szCs w:val="20"/>
              </w:rPr>
            </w:pPr>
            <w:r w:rsidRPr="00B80C55">
              <w:rPr>
                <w:rFonts w:ascii="Arial Narrow" w:hAnsi="Arial Narrow"/>
                <w:b/>
                <w:bCs/>
                <w:color w:val="000000"/>
                <w:sz w:val="20"/>
                <w:szCs w:val="20"/>
              </w:rPr>
              <w:t>Vehicle Sufficiency</w:t>
            </w:r>
          </w:p>
        </w:tc>
        <w:tc>
          <w:tcPr>
            <w:tcW w:w="819" w:type="dxa"/>
            <w:tcBorders>
              <w:top w:val="nil"/>
              <w:left w:val="single" w:sz="8" w:space="0" w:color="auto"/>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0.804</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20.51</w:t>
            </w:r>
          </w:p>
        </w:tc>
        <w:tc>
          <w:tcPr>
            <w:tcW w:w="879"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0.873</w:t>
            </w:r>
          </w:p>
        </w:tc>
        <w:tc>
          <w:tcPr>
            <w:tcW w:w="1041"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26.19</w:t>
            </w:r>
          </w:p>
        </w:tc>
        <w:tc>
          <w:tcPr>
            <w:tcW w:w="960" w:type="dxa"/>
            <w:tcBorders>
              <w:top w:val="nil"/>
              <w:left w:val="single" w:sz="8" w:space="0" w:color="auto"/>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0.851</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24.88</w:t>
            </w:r>
          </w:p>
        </w:tc>
        <w:tc>
          <w:tcPr>
            <w:tcW w:w="960"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0.672</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16.37</w:t>
            </w:r>
          </w:p>
        </w:tc>
      </w:tr>
      <w:tr w:rsidR="00B80C55" w:rsidRPr="00B80C55" w:rsidTr="00947A7A">
        <w:trPr>
          <w:trHeight w:val="20"/>
        </w:trPr>
        <w:tc>
          <w:tcPr>
            <w:tcW w:w="1064" w:type="dxa"/>
            <w:vMerge/>
            <w:tcBorders>
              <w:top w:val="single" w:sz="8" w:space="0" w:color="auto"/>
              <w:left w:val="single" w:sz="8" w:space="0" w:color="auto"/>
              <w:bottom w:val="single" w:sz="8" w:space="0" w:color="000000"/>
              <w:right w:val="single" w:sz="8" w:space="0" w:color="auto"/>
            </w:tcBorders>
            <w:vAlign w:val="center"/>
            <w:hideMark/>
          </w:tcPr>
          <w:p w:rsidR="00B80C55" w:rsidRPr="00B80C55" w:rsidRDefault="00B80C55" w:rsidP="00B80C55">
            <w:pPr>
              <w:ind w:left="0"/>
              <w:jc w:val="left"/>
              <w:rPr>
                <w:rFonts w:ascii="Arial Narrow" w:hAnsi="Arial Narrow"/>
                <w:b/>
                <w:bCs/>
                <w:color w:val="000000"/>
                <w:sz w:val="20"/>
                <w:szCs w:val="20"/>
              </w:rPr>
            </w:pPr>
          </w:p>
        </w:tc>
        <w:tc>
          <w:tcPr>
            <w:tcW w:w="1741" w:type="dxa"/>
            <w:tcBorders>
              <w:top w:val="nil"/>
              <w:left w:val="nil"/>
              <w:bottom w:val="nil"/>
              <w:right w:val="nil"/>
            </w:tcBorders>
            <w:shd w:val="clear" w:color="auto" w:fill="auto"/>
            <w:vAlign w:val="bottom"/>
            <w:hideMark/>
          </w:tcPr>
          <w:p w:rsidR="00B80C55" w:rsidRPr="00B80C55" w:rsidRDefault="00B80C55" w:rsidP="00B80C55">
            <w:pPr>
              <w:ind w:left="0"/>
              <w:jc w:val="left"/>
              <w:rPr>
                <w:rFonts w:ascii="Arial Narrow" w:hAnsi="Arial Narrow"/>
                <w:b/>
                <w:bCs/>
                <w:color w:val="000000"/>
                <w:sz w:val="20"/>
                <w:szCs w:val="20"/>
              </w:rPr>
            </w:pPr>
            <w:r w:rsidRPr="00B80C55">
              <w:rPr>
                <w:rFonts w:ascii="Arial Narrow" w:hAnsi="Arial Narrow"/>
                <w:b/>
                <w:bCs/>
                <w:color w:val="000000"/>
                <w:sz w:val="20"/>
                <w:szCs w:val="20"/>
              </w:rPr>
              <w:t>Middle Income</w:t>
            </w:r>
          </w:p>
        </w:tc>
        <w:tc>
          <w:tcPr>
            <w:tcW w:w="819" w:type="dxa"/>
            <w:tcBorders>
              <w:top w:val="nil"/>
              <w:left w:val="single" w:sz="8" w:space="0" w:color="auto"/>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0.278</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11.69</w:t>
            </w:r>
          </w:p>
        </w:tc>
        <w:tc>
          <w:tcPr>
            <w:tcW w:w="879"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0.083</w:t>
            </w:r>
          </w:p>
        </w:tc>
        <w:tc>
          <w:tcPr>
            <w:tcW w:w="1041"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3.93</w:t>
            </w:r>
          </w:p>
        </w:tc>
        <w:tc>
          <w:tcPr>
            <w:tcW w:w="960" w:type="dxa"/>
            <w:tcBorders>
              <w:top w:val="nil"/>
              <w:left w:val="single" w:sz="8" w:space="0" w:color="auto"/>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0.155</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7.19</w:t>
            </w:r>
          </w:p>
        </w:tc>
        <w:tc>
          <w:tcPr>
            <w:tcW w:w="960"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0.259</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10.36</w:t>
            </w:r>
          </w:p>
        </w:tc>
      </w:tr>
      <w:tr w:rsidR="00B80C55" w:rsidRPr="00B80C55" w:rsidTr="00947A7A">
        <w:trPr>
          <w:trHeight w:val="20"/>
        </w:trPr>
        <w:tc>
          <w:tcPr>
            <w:tcW w:w="1064" w:type="dxa"/>
            <w:vMerge/>
            <w:tcBorders>
              <w:top w:val="single" w:sz="8" w:space="0" w:color="auto"/>
              <w:left w:val="single" w:sz="8" w:space="0" w:color="auto"/>
              <w:bottom w:val="single" w:sz="8" w:space="0" w:color="000000"/>
              <w:right w:val="single" w:sz="8" w:space="0" w:color="auto"/>
            </w:tcBorders>
            <w:vAlign w:val="center"/>
            <w:hideMark/>
          </w:tcPr>
          <w:p w:rsidR="00B80C55" w:rsidRPr="00B80C55" w:rsidRDefault="00B80C55" w:rsidP="00B80C55">
            <w:pPr>
              <w:ind w:left="0"/>
              <w:jc w:val="left"/>
              <w:rPr>
                <w:rFonts w:ascii="Arial Narrow" w:hAnsi="Arial Narrow"/>
                <w:b/>
                <w:bCs/>
                <w:color w:val="000000"/>
                <w:sz w:val="20"/>
                <w:szCs w:val="20"/>
              </w:rPr>
            </w:pPr>
          </w:p>
        </w:tc>
        <w:tc>
          <w:tcPr>
            <w:tcW w:w="1741" w:type="dxa"/>
            <w:tcBorders>
              <w:top w:val="nil"/>
              <w:left w:val="nil"/>
              <w:bottom w:val="single" w:sz="8" w:space="0" w:color="auto"/>
              <w:right w:val="nil"/>
            </w:tcBorders>
            <w:shd w:val="clear" w:color="auto" w:fill="auto"/>
            <w:vAlign w:val="bottom"/>
            <w:hideMark/>
          </w:tcPr>
          <w:p w:rsidR="00B80C55" w:rsidRPr="00B80C55" w:rsidRDefault="00B80C55" w:rsidP="00B80C55">
            <w:pPr>
              <w:ind w:left="0"/>
              <w:jc w:val="left"/>
              <w:rPr>
                <w:rFonts w:ascii="Arial Narrow" w:hAnsi="Arial Narrow"/>
                <w:b/>
                <w:bCs/>
                <w:color w:val="000000"/>
                <w:sz w:val="20"/>
                <w:szCs w:val="20"/>
              </w:rPr>
            </w:pPr>
            <w:r w:rsidRPr="00B80C55">
              <w:rPr>
                <w:rFonts w:ascii="Arial Narrow" w:hAnsi="Arial Narrow"/>
                <w:b/>
                <w:bCs/>
                <w:color w:val="000000"/>
                <w:sz w:val="20"/>
                <w:szCs w:val="20"/>
              </w:rPr>
              <w:t>High Income</w:t>
            </w:r>
          </w:p>
        </w:tc>
        <w:tc>
          <w:tcPr>
            <w:tcW w:w="819" w:type="dxa"/>
            <w:tcBorders>
              <w:top w:val="nil"/>
              <w:left w:val="single" w:sz="8" w:space="0" w:color="auto"/>
              <w:bottom w:val="single" w:sz="8" w:space="0" w:color="auto"/>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0.459</w:t>
            </w:r>
          </w:p>
        </w:tc>
        <w:tc>
          <w:tcPr>
            <w:tcW w:w="960" w:type="dxa"/>
            <w:tcBorders>
              <w:top w:val="nil"/>
              <w:left w:val="nil"/>
              <w:bottom w:val="single" w:sz="8" w:space="0" w:color="auto"/>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21.14</w:t>
            </w:r>
          </w:p>
        </w:tc>
        <w:tc>
          <w:tcPr>
            <w:tcW w:w="879" w:type="dxa"/>
            <w:tcBorders>
              <w:top w:val="nil"/>
              <w:left w:val="nil"/>
              <w:bottom w:val="single" w:sz="8" w:space="0" w:color="auto"/>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0.381</w:t>
            </w:r>
          </w:p>
        </w:tc>
        <w:tc>
          <w:tcPr>
            <w:tcW w:w="1041" w:type="dxa"/>
            <w:tcBorders>
              <w:top w:val="nil"/>
              <w:left w:val="nil"/>
              <w:bottom w:val="single" w:sz="8" w:space="0" w:color="auto"/>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19.73</w:t>
            </w:r>
          </w:p>
        </w:tc>
        <w:tc>
          <w:tcPr>
            <w:tcW w:w="960" w:type="dxa"/>
            <w:tcBorders>
              <w:top w:val="nil"/>
              <w:left w:val="single" w:sz="8" w:space="0" w:color="auto"/>
              <w:bottom w:val="single" w:sz="8" w:space="0" w:color="auto"/>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0.425</w:t>
            </w:r>
          </w:p>
        </w:tc>
        <w:tc>
          <w:tcPr>
            <w:tcW w:w="960" w:type="dxa"/>
            <w:tcBorders>
              <w:top w:val="nil"/>
              <w:left w:val="nil"/>
              <w:bottom w:val="single" w:sz="8" w:space="0" w:color="auto"/>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21.6</w:t>
            </w:r>
          </w:p>
        </w:tc>
        <w:tc>
          <w:tcPr>
            <w:tcW w:w="960" w:type="dxa"/>
            <w:tcBorders>
              <w:top w:val="nil"/>
              <w:left w:val="nil"/>
              <w:bottom w:val="single" w:sz="8" w:space="0" w:color="auto"/>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0.283</w:t>
            </w:r>
          </w:p>
        </w:tc>
        <w:tc>
          <w:tcPr>
            <w:tcW w:w="960" w:type="dxa"/>
            <w:tcBorders>
              <w:top w:val="nil"/>
              <w:left w:val="nil"/>
              <w:bottom w:val="single" w:sz="8" w:space="0" w:color="auto"/>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12.39</w:t>
            </w:r>
          </w:p>
        </w:tc>
      </w:tr>
      <w:tr w:rsidR="00B80C55" w:rsidRPr="00B80C55" w:rsidTr="00947A7A">
        <w:trPr>
          <w:trHeight w:val="20"/>
        </w:trPr>
        <w:tc>
          <w:tcPr>
            <w:tcW w:w="1064" w:type="dxa"/>
            <w:vMerge w:val="restart"/>
            <w:tcBorders>
              <w:top w:val="nil"/>
              <w:left w:val="single" w:sz="8" w:space="0" w:color="auto"/>
              <w:bottom w:val="single" w:sz="8" w:space="0" w:color="000000"/>
              <w:right w:val="single" w:sz="8" w:space="0" w:color="auto"/>
            </w:tcBorders>
            <w:shd w:val="clear" w:color="auto" w:fill="auto"/>
            <w:vAlign w:val="bottom"/>
            <w:hideMark/>
          </w:tcPr>
          <w:p w:rsidR="00B80C55" w:rsidRPr="00B80C55" w:rsidRDefault="00B80C55" w:rsidP="00B80C55">
            <w:pPr>
              <w:ind w:left="0"/>
              <w:jc w:val="center"/>
              <w:rPr>
                <w:rFonts w:ascii="Arial Narrow" w:hAnsi="Arial Narrow"/>
                <w:b/>
                <w:bCs/>
                <w:color w:val="000000"/>
                <w:sz w:val="20"/>
                <w:szCs w:val="20"/>
              </w:rPr>
            </w:pPr>
            <w:r w:rsidRPr="00B80C55">
              <w:rPr>
                <w:rFonts w:ascii="Arial Narrow" w:hAnsi="Arial Narrow"/>
                <w:b/>
                <w:bCs/>
                <w:color w:val="000000"/>
                <w:sz w:val="20"/>
                <w:szCs w:val="20"/>
              </w:rPr>
              <w:t>Individual Variables</w:t>
            </w:r>
          </w:p>
        </w:tc>
        <w:tc>
          <w:tcPr>
            <w:tcW w:w="1741" w:type="dxa"/>
            <w:tcBorders>
              <w:top w:val="nil"/>
              <w:left w:val="nil"/>
              <w:bottom w:val="nil"/>
              <w:right w:val="nil"/>
            </w:tcBorders>
            <w:shd w:val="clear" w:color="auto" w:fill="auto"/>
            <w:vAlign w:val="bottom"/>
            <w:hideMark/>
          </w:tcPr>
          <w:p w:rsidR="00B80C55" w:rsidRPr="00B80C55" w:rsidRDefault="00B80C55" w:rsidP="00B80C55">
            <w:pPr>
              <w:ind w:left="0"/>
              <w:jc w:val="left"/>
              <w:rPr>
                <w:rFonts w:ascii="Arial Narrow" w:hAnsi="Arial Narrow"/>
                <w:b/>
                <w:bCs/>
                <w:color w:val="000000"/>
                <w:sz w:val="20"/>
                <w:szCs w:val="20"/>
              </w:rPr>
            </w:pPr>
            <w:r w:rsidRPr="00B80C55">
              <w:rPr>
                <w:rFonts w:ascii="Arial Narrow" w:hAnsi="Arial Narrow"/>
                <w:b/>
                <w:bCs/>
                <w:color w:val="000000"/>
                <w:sz w:val="20"/>
                <w:szCs w:val="20"/>
              </w:rPr>
              <w:t>Male</w:t>
            </w:r>
          </w:p>
        </w:tc>
        <w:tc>
          <w:tcPr>
            <w:tcW w:w="819" w:type="dxa"/>
            <w:tcBorders>
              <w:top w:val="nil"/>
              <w:left w:val="single" w:sz="8" w:space="0" w:color="auto"/>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0.117</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9.91</w:t>
            </w:r>
          </w:p>
        </w:tc>
        <w:tc>
          <w:tcPr>
            <w:tcW w:w="879"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0.098</w:t>
            </w:r>
          </w:p>
        </w:tc>
        <w:tc>
          <w:tcPr>
            <w:tcW w:w="1041"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9.24</w:t>
            </w:r>
          </w:p>
        </w:tc>
        <w:tc>
          <w:tcPr>
            <w:tcW w:w="960" w:type="dxa"/>
            <w:tcBorders>
              <w:top w:val="nil"/>
              <w:left w:val="single" w:sz="8" w:space="0" w:color="auto"/>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-0.121</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-11.2</w:t>
            </w:r>
          </w:p>
        </w:tc>
        <w:tc>
          <w:tcPr>
            <w:tcW w:w="960"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0.151</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12.16</w:t>
            </w:r>
          </w:p>
        </w:tc>
      </w:tr>
      <w:tr w:rsidR="00B80C55" w:rsidRPr="00B80C55" w:rsidTr="00947A7A">
        <w:trPr>
          <w:trHeight w:val="20"/>
        </w:trPr>
        <w:tc>
          <w:tcPr>
            <w:tcW w:w="1064" w:type="dxa"/>
            <w:vMerge/>
            <w:tcBorders>
              <w:top w:val="nil"/>
              <w:left w:val="single" w:sz="8" w:space="0" w:color="auto"/>
              <w:bottom w:val="single" w:sz="8" w:space="0" w:color="000000"/>
              <w:right w:val="single" w:sz="8" w:space="0" w:color="auto"/>
            </w:tcBorders>
            <w:vAlign w:val="center"/>
            <w:hideMark/>
          </w:tcPr>
          <w:p w:rsidR="00B80C55" w:rsidRPr="00B80C55" w:rsidRDefault="00B80C55" w:rsidP="00B80C55">
            <w:pPr>
              <w:ind w:left="0"/>
              <w:jc w:val="left"/>
              <w:rPr>
                <w:rFonts w:ascii="Arial Narrow" w:hAnsi="Arial Narrow"/>
                <w:b/>
                <w:bCs/>
                <w:color w:val="000000"/>
                <w:sz w:val="20"/>
                <w:szCs w:val="20"/>
              </w:rPr>
            </w:pPr>
          </w:p>
        </w:tc>
        <w:tc>
          <w:tcPr>
            <w:tcW w:w="1741" w:type="dxa"/>
            <w:tcBorders>
              <w:top w:val="nil"/>
              <w:left w:val="nil"/>
              <w:bottom w:val="nil"/>
              <w:right w:val="nil"/>
            </w:tcBorders>
            <w:shd w:val="clear" w:color="auto" w:fill="auto"/>
            <w:vAlign w:val="bottom"/>
            <w:hideMark/>
          </w:tcPr>
          <w:p w:rsidR="00B80C55" w:rsidRPr="00B80C55" w:rsidRDefault="00B80C55" w:rsidP="00B80C55">
            <w:pPr>
              <w:ind w:left="0"/>
              <w:jc w:val="left"/>
              <w:rPr>
                <w:rFonts w:ascii="Arial Narrow" w:hAnsi="Arial Narrow"/>
                <w:b/>
                <w:bCs/>
                <w:color w:val="000000"/>
                <w:sz w:val="20"/>
                <w:szCs w:val="20"/>
              </w:rPr>
            </w:pPr>
            <w:r w:rsidRPr="00B80C55">
              <w:rPr>
                <w:rFonts w:ascii="Arial Narrow" w:hAnsi="Arial Narrow"/>
                <w:b/>
                <w:bCs/>
                <w:color w:val="000000"/>
                <w:sz w:val="20"/>
                <w:szCs w:val="20"/>
              </w:rPr>
              <w:t>Age</w:t>
            </w:r>
          </w:p>
        </w:tc>
        <w:tc>
          <w:tcPr>
            <w:tcW w:w="819" w:type="dxa"/>
            <w:tcBorders>
              <w:top w:val="nil"/>
              <w:left w:val="single" w:sz="8" w:space="0" w:color="auto"/>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0.015</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11.59</w:t>
            </w:r>
          </w:p>
        </w:tc>
        <w:tc>
          <w:tcPr>
            <w:tcW w:w="879"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0.027</w:t>
            </w:r>
          </w:p>
        </w:tc>
        <w:tc>
          <w:tcPr>
            <w:tcW w:w="1041"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24.07</w:t>
            </w:r>
          </w:p>
        </w:tc>
        <w:tc>
          <w:tcPr>
            <w:tcW w:w="960" w:type="dxa"/>
            <w:tcBorders>
              <w:top w:val="nil"/>
              <w:left w:val="single" w:sz="8" w:space="0" w:color="auto"/>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0.012</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10.24</w:t>
            </w:r>
          </w:p>
        </w:tc>
        <w:tc>
          <w:tcPr>
            <w:tcW w:w="960"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0.003</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27.22</w:t>
            </w:r>
          </w:p>
        </w:tc>
      </w:tr>
      <w:tr w:rsidR="00B80C55" w:rsidRPr="00B80C55" w:rsidTr="00947A7A">
        <w:trPr>
          <w:trHeight w:val="20"/>
        </w:trPr>
        <w:tc>
          <w:tcPr>
            <w:tcW w:w="1064" w:type="dxa"/>
            <w:vMerge w:val="restart"/>
            <w:tcBorders>
              <w:top w:val="nil"/>
              <w:left w:val="single" w:sz="8" w:space="0" w:color="auto"/>
              <w:bottom w:val="single" w:sz="8" w:space="0" w:color="000000"/>
              <w:right w:val="single" w:sz="8" w:space="0" w:color="auto"/>
            </w:tcBorders>
            <w:shd w:val="clear" w:color="auto" w:fill="auto"/>
            <w:vAlign w:val="bottom"/>
            <w:hideMark/>
          </w:tcPr>
          <w:p w:rsidR="00B80C55" w:rsidRPr="00B80C55" w:rsidRDefault="00B80C55" w:rsidP="00B80C55">
            <w:pPr>
              <w:ind w:left="0"/>
              <w:jc w:val="center"/>
              <w:rPr>
                <w:rFonts w:ascii="Arial Narrow" w:hAnsi="Arial Narrow"/>
                <w:b/>
                <w:bCs/>
                <w:color w:val="000000"/>
                <w:sz w:val="20"/>
                <w:szCs w:val="20"/>
              </w:rPr>
            </w:pPr>
            <w:r w:rsidRPr="00B80C55">
              <w:rPr>
                <w:rFonts w:ascii="Arial Narrow" w:hAnsi="Arial Narrow"/>
                <w:b/>
                <w:bCs/>
                <w:color w:val="000000"/>
                <w:sz w:val="20"/>
                <w:szCs w:val="20"/>
              </w:rPr>
              <w:t>Trip Level Variables</w:t>
            </w:r>
          </w:p>
        </w:tc>
        <w:tc>
          <w:tcPr>
            <w:tcW w:w="1741" w:type="dxa"/>
            <w:tcBorders>
              <w:top w:val="single" w:sz="8" w:space="0" w:color="auto"/>
              <w:left w:val="nil"/>
              <w:bottom w:val="nil"/>
              <w:right w:val="nil"/>
            </w:tcBorders>
            <w:shd w:val="clear" w:color="auto" w:fill="auto"/>
            <w:vAlign w:val="bottom"/>
            <w:hideMark/>
          </w:tcPr>
          <w:p w:rsidR="00B80C55" w:rsidRPr="00B80C55" w:rsidRDefault="00B80C55" w:rsidP="00B80C55">
            <w:pPr>
              <w:ind w:left="0"/>
              <w:jc w:val="left"/>
              <w:rPr>
                <w:rFonts w:ascii="Arial Narrow" w:hAnsi="Arial Narrow"/>
                <w:b/>
                <w:bCs/>
                <w:color w:val="000000"/>
                <w:sz w:val="20"/>
                <w:szCs w:val="20"/>
              </w:rPr>
            </w:pPr>
            <w:r w:rsidRPr="00B80C55">
              <w:rPr>
                <w:rFonts w:ascii="Arial Narrow" w:hAnsi="Arial Narrow"/>
                <w:b/>
                <w:bCs/>
                <w:color w:val="000000"/>
                <w:sz w:val="20"/>
                <w:szCs w:val="20"/>
              </w:rPr>
              <w:t>Shared Ride Mode</w:t>
            </w:r>
          </w:p>
        </w:tc>
        <w:tc>
          <w:tcPr>
            <w:tcW w:w="819" w:type="dxa"/>
            <w:tcBorders>
              <w:top w:val="single" w:sz="8" w:space="0" w:color="auto"/>
              <w:left w:val="single" w:sz="8" w:space="0" w:color="auto"/>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-0.89</w:t>
            </w:r>
          </w:p>
        </w:tc>
        <w:tc>
          <w:tcPr>
            <w:tcW w:w="960" w:type="dxa"/>
            <w:tcBorders>
              <w:top w:val="single" w:sz="8" w:space="0" w:color="auto"/>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-25.21</w:t>
            </w:r>
          </w:p>
        </w:tc>
        <w:tc>
          <w:tcPr>
            <w:tcW w:w="879" w:type="dxa"/>
            <w:tcBorders>
              <w:top w:val="single" w:sz="8" w:space="0" w:color="auto"/>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-0.457</w:t>
            </w:r>
          </w:p>
        </w:tc>
        <w:tc>
          <w:tcPr>
            <w:tcW w:w="1041" w:type="dxa"/>
            <w:tcBorders>
              <w:top w:val="single" w:sz="8" w:space="0" w:color="auto"/>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-27.72</w:t>
            </w:r>
          </w:p>
        </w:tc>
        <w:tc>
          <w:tcPr>
            <w:tcW w:w="960" w:type="dxa"/>
            <w:tcBorders>
              <w:top w:val="single" w:sz="8" w:space="0" w:color="auto"/>
              <w:left w:val="single" w:sz="8" w:space="0" w:color="auto"/>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-0.384</w:t>
            </w:r>
          </w:p>
        </w:tc>
        <w:tc>
          <w:tcPr>
            <w:tcW w:w="960" w:type="dxa"/>
            <w:tcBorders>
              <w:top w:val="single" w:sz="8" w:space="0" w:color="auto"/>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-19.19</w:t>
            </w:r>
          </w:p>
        </w:tc>
        <w:tc>
          <w:tcPr>
            <w:tcW w:w="960" w:type="dxa"/>
            <w:tcBorders>
              <w:top w:val="single" w:sz="8" w:space="0" w:color="auto"/>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0.022</w:t>
            </w:r>
          </w:p>
        </w:tc>
        <w:tc>
          <w:tcPr>
            <w:tcW w:w="960" w:type="dxa"/>
            <w:tcBorders>
              <w:top w:val="single" w:sz="8" w:space="0" w:color="auto"/>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1.38</w:t>
            </w:r>
          </w:p>
        </w:tc>
      </w:tr>
      <w:tr w:rsidR="00B80C55" w:rsidRPr="00B80C55" w:rsidTr="00947A7A">
        <w:trPr>
          <w:trHeight w:val="20"/>
        </w:trPr>
        <w:tc>
          <w:tcPr>
            <w:tcW w:w="1064" w:type="dxa"/>
            <w:vMerge/>
            <w:tcBorders>
              <w:top w:val="nil"/>
              <w:left w:val="single" w:sz="8" w:space="0" w:color="auto"/>
              <w:bottom w:val="single" w:sz="8" w:space="0" w:color="000000"/>
              <w:right w:val="single" w:sz="8" w:space="0" w:color="auto"/>
            </w:tcBorders>
            <w:vAlign w:val="center"/>
            <w:hideMark/>
          </w:tcPr>
          <w:p w:rsidR="00B80C55" w:rsidRPr="00B80C55" w:rsidRDefault="00B80C55" w:rsidP="00B80C55">
            <w:pPr>
              <w:ind w:left="0"/>
              <w:jc w:val="left"/>
              <w:rPr>
                <w:rFonts w:ascii="Arial Narrow" w:hAnsi="Arial Narrow"/>
                <w:b/>
                <w:bCs/>
                <w:color w:val="000000"/>
                <w:sz w:val="20"/>
                <w:szCs w:val="20"/>
              </w:rPr>
            </w:pPr>
          </w:p>
        </w:tc>
        <w:tc>
          <w:tcPr>
            <w:tcW w:w="1741" w:type="dxa"/>
            <w:tcBorders>
              <w:top w:val="nil"/>
              <w:left w:val="nil"/>
              <w:bottom w:val="nil"/>
              <w:right w:val="nil"/>
            </w:tcBorders>
            <w:shd w:val="clear" w:color="auto" w:fill="auto"/>
            <w:vAlign w:val="bottom"/>
            <w:hideMark/>
          </w:tcPr>
          <w:p w:rsidR="00B80C55" w:rsidRPr="00B80C55" w:rsidRDefault="00B80C55" w:rsidP="00B80C55">
            <w:pPr>
              <w:ind w:left="0"/>
              <w:jc w:val="left"/>
              <w:rPr>
                <w:rFonts w:ascii="Arial Narrow" w:hAnsi="Arial Narrow"/>
                <w:b/>
                <w:bCs/>
                <w:color w:val="000000"/>
                <w:sz w:val="20"/>
                <w:szCs w:val="20"/>
              </w:rPr>
            </w:pPr>
            <w:r w:rsidRPr="00B80C55">
              <w:rPr>
                <w:rFonts w:ascii="Arial Narrow" w:hAnsi="Arial Narrow"/>
                <w:b/>
                <w:bCs/>
                <w:color w:val="000000"/>
                <w:sz w:val="20"/>
                <w:szCs w:val="20"/>
              </w:rPr>
              <w:t>Non-Motorized Mode</w:t>
            </w:r>
          </w:p>
        </w:tc>
        <w:tc>
          <w:tcPr>
            <w:tcW w:w="819" w:type="dxa"/>
            <w:tcBorders>
              <w:top w:val="nil"/>
              <w:left w:val="single" w:sz="8" w:space="0" w:color="auto"/>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-1.844</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-49.99</w:t>
            </w:r>
          </w:p>
        </w:tc>
        <w:tc>
          <w:tcPr>
            <w:tcW w:w="879"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-1.182</w:t>
            </w:r>
          </w:p>
        </w:tc>
        <w:tc>
          <w:tcPr>
            <w:tcW w:w="1041"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-40.25</w:t>
            </w:r>
          </w:p>
        </w:tc>
        <w:tc>
          <w:tcPr>
            <w:tcW w:w="960" w:type="dxa"/>
            <w:tcBorders>
              <w:top w:val="nil"/>
              <w:left w:val="single" w:sz="8" w:space="0" w:color="auto"/>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-1.222</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-40.32</w:t>
            </w:r>
          </w:p>
        </w:tc>
        <w:tc>
          <w:tcPr>
            <w:tcW w:w="960"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-0.523</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-14.65</w:t>
            </w:r>
          </w:p>
        </w:tc>
      </w:tr>
      <w:tr w:rsidR="00B80C55" w:rsidRPr="00B80C55" w:rsidTr="00947A7A">
        <w:trPr>
          <w:trHeight w:val="20"/>
        </w:trPr>
        <w:tc>
          <w:tcPr>
            <w:tcW w:w="1064" w:type="dxa"/>
            <w:vMerge/>
            <w:tcBorders>
              <w:top w:val="nil"/>
              <w:left w:val="single" w:sz="8" w:space="0" w:color="auto"/>
              <w:bottom w:val="single" w:sz="8" w:space="0" w:color="000000"/>
              <w:right w:val="single" w:sz="8" w:space="0" w:color="auto"/>
            </w:tcBorders>
            <w:vAlign w:val="center"/>
            <w:hideMark/>
          </w:tcPr>
          <w:p w:rsidR="00B80C55" w:rsidRPr="00B80C55" w:rsidRDefault="00B80C55" w:rsidP="00B80C55">
            <w:pPr>
              <w:ind w:left="0"/>
              <w:jc w:val="left"/>
              <w:rPr>
                <w:rFonts w:ascii="Arial Narrow" w:hAnsi="Arial Narrow"/>
                <w:b/>
                <w:bCs/>
                <w:color w:val="000000"/>
                <w:sz w:val="20"/>
                <w:szCs w:val="20"/>
              </w:rPr>
            </w:pPr>
          </w:p>
        </w:tc>
        <w:tc>
          <w:tcPr>
            <w:tcW w:w="1741" w:type="dxa"/>
            <w:tcBorders>
              <w:top w:val="nil"/>
              <w:left w:val="nil"/>
              <w:bottom w:val="nil"/>
              <w:right w:val="nil"/>
            </w:tcBorders>
            <w:shd w:val="clear" w:color="auto" w:fill="auto"/>
            <w:vAlign w:val="bottom"/>
            <w:hideMark/>
          </w:tcPr>
          <w:p w:rsidR="00B80C55" w:rsidRPr="00B80C55" w:rsidRDefault="00B80C55" w:rsidP="00B80C55">
            <w:pPr>
              <w:ind w:left="0"/>
              <w:jc w:val="left"/>
              <w:rPr>
                <w:rFonts w:ascii="Arial Narrow" w:hAnsi="Arial Narrow"/>
                <w:b/>
                <w:bCs/>
                <w:color w:val="000000"/>
                <w:sz w:val="20"/>
                <w:szCs w:val="20"/>
              </w:rPr>
            </w:pPr>
            <w:r w:rsidRPr="00B80C55">
              <w:rPr>
                <w:rFonts w:ascii="Arial Narrow" w:hAnsi="Arial Narrow"/>
                <w:b/>
                <w:bCs/>
                <w:color w:val="000000"/>
                <w:sz w:val="20"/>
                <w:szCs w:val="20"/>
              </w:rPr>
              <w:t>Transit Mode</w:t>
            </w:r>
          </w:p>
        </w:tc>
        <w:tc>
          <w:tcPr>
            <w:tcW w:w="819" w:type="dxa"/>
            <w:tcBorders>
              <w:top w:val="nil"/>
              <w:left w:val="single" w:sz="8" w:space="0" w:color="auto"/>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0.526</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0.84</w:t>
            </w:r>
          </w:p>
        </w:tc>
        <w:tc>
          <w:tcPr>
            <w:tcW w:w="879"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1.12</w:t>
            </w:r>
          </w:p>
        </w:tc>
        <w:tc>
          <w:tcPr>
            <w:tcW w:w="1041"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1.85</w:t>
            </w:r>
          </w:p>
        </w:tc>
        <w:tc>
          <w:tcPr>
            <w:tcW w:w="960" w:type="dxa"/>
            <w:tcBorders>
              <w:top w:val="nil"/>
              <w:left w:val="single" w:sz="8" w:space="0" w:color="auto"/>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0.016</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0.03</w:t>
            </w:r>
          </w:p>
        </w:tc>
        <w:tc>
          <w:tcPr>
            <w:tcW w:w="960"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0.877</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1.33</w:t>
            </w:r>
          </w:p>
        </w:tc>
      </w:tr>
      <w:tr w:rsidR="00B80C55" w:rsidRPr="00B80C55" w:rsidTr="00947A7A">
        <w:trPr>
          <w:trHeight w:val="20"/>
        </w:trPr>
        <w:tc>
          <w:tcPr>
            <w:tcW w:w="1064" w:type="dxa"/>
            <w:vMerge/>
            <w:tcBorders>
              <w:top w:val="nil"/>
              <w:left w:val="single" w:sz="8" w:space="0" w:color="auto"/>
              <w:bottom w:val="single" w:sz="8" w:space="0" w:color="000000"/>
              <w:right w:val="single" w:sz="8" w:space="0" w:color="auto"/>
            </w:tcBorders>
            <w:vAlign w:val="center"/>
            <w:hideMark/>
          </w:tcPr>
          <w:p w:rsidR="00B80C55" w:rsidRPr="00B80C55" w:rsidRDefault="00B80C55" w:rsidP="00B80C55">
            <w:pPr>
              <w:ind w:left="0"/>
              <w:jc w:val="left"/>
              <w:rPr>
                <w:rFonts w:ascii="Arial Narrow" w:hAnsi="Arial Narrow"/>
                <w:b/>
                <w:bCs/>
                <w:color w:val="000000"/>
                <w:sz w:val="20"/>
                <w:szCs w:val="20"/>
              </w:rPr>
            </w:pPr>
          </w:p>
        </w:tc>
        <w:tc>
          <w:tcPr>
            <w:tcW w:w="1741" w:type="dxa"/>
            <w:tcBorders>
              <w:top w:val="nil"/>
              <w:left w:val="nil"/>
              <w:bottom w:val="single" w:sz="8" w:space="0" w:color="auto"/>
              <w:right w:val="nil"/>
            </w:tcBorders>
            <w:shd w:val="clear" w:color="auto" w:fill="auto"/>
            <w:vAlign w:val="bottom"/>
            <w:hideMark/>
          </w:tcPr>
          <w:p w:rsidR="00B80C55" w:rsidRPr="00B80C55" w:rsidRDefault="00B80C55" w:rsidP="00B80C55">
            <w:pPr>
              <w:ind w:left="0"/>
              <w:jc w:val="left"/>
              <w:rPr>
                <w:rFonts w:ascii="Arial Narrow" w:hAnsi="Arial Narrow"/>
                <w:b/>
                <w:bCs/>
                <w:color w:val="000000"/>
                <w:sz w:val="20"/>
                <w:szCs w:val="20"/>
              </w:rPr>
            </w:pPr>
            <w:r w:rsidRPr="00B80C55">
              <w:rPr>
                <w:rFonts w:ascii="Arial Narrow" w:hAnsi="Arial Narrow"/>
                <w:b/>
                <w:bCs/>
                <w:color w:val="000000"/>
                <w:sz w:val="20"/>
                <w:szCs w:val="20"/>
              </w:rPr>
              <w:t>Distance (miles)</w:t>
            </w:r>
          </w:p>
        </w:tc>
        <w:tc>
          <w:tcPr>
            <w:tcW w:w="819" w:type="dxa"/>
            <w:tcBorders>
              <w:top w:val="nil"/>
              <w:left w:val="single" w:sz="8" w:space="0" w:color="auto"/>
              <w:bottom w:val="single" w:sz="8" w:space="0" w:color="auto"/>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-0.003</w:t>
            </w:r>
          </w:p>
        </w:tc>
        <w:tc>
          <w:tcPr>
            <w:tcW w:w="960" w:type="dxa"/>
            <w:tcBorders>
              <w:top w:val="nil"/>
              <w:left w:val="nil"/>
              <w:bottom w:val="single" w:sz="8" w:space="0" w:color="auto"/>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-17.59</w:t>
            </w:r>
          </w:p>
        </w:tc>
        <w:tc>
          <w:tcPr>
            <w:tcW w:w="879" w:type="dxa"/>
            <w:tcBorders>
              <w:top w:val="nil"/>
              <w:left w:val="nil"/>
              <w:bottom w:val="single" w:sz="8" w:space="0" w:color="auto"/>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-0.013</w:t>
            </w:r>
          </w:p>
        </w:tc>
        <w:tc>
          <w:tcPr>
            <w:tcW w:w="1041" w:type="dxa"/>
            <w:tcBorders>
              <w:top w:val="nil"/>
              <w:left w:val="nil"/>
              <w:bottom w:val="single" w:sz="8" w:space="0" w:color="auto"/>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-27.54</w:t>
            </w:r>
          </w:p>
        </w:tc>
        <w:tc>
          <w:tcPr>
            <w:tcW w:w="960" w:type="dxa"/>
            <w:tcBorders>
              <w:top w:val="nil"/>
              <w:left w:val="single" w:sz="8" w:space="0" w:color="auto"/>
              <w:bottom w:val="single" w:sz="8" w:space="0" w:color="auto"/>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-0.011</w:t>
            </w:r>
          </w:p>
        </w:tc>
        <w:tc>
          <w:tcPr>
            <w:tcW w:w="960" w:type="dxa"/>
            <w:tcBorders>
              <w:top w:val="nil"/>
              <w:left w:val="nil"/>
              <w:bottom w:val="single" w:sz="8" w:space="0" w:color="auto"/>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-22.83</w:t>
            </w:r>
          </w:p>
        </w:tc>
        <w:tc>
          <w:tcPr>
            <w:tcW w:w="960" w:type="dxa"/>
            <w:tcBorders>
              <w:top w:val="nil"/>
              <w:left w:val="nil"/>
              <w:bottom w:val="single" w:sz="8" w:space="0" w:color="auto"/>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-0.005</w:t>
            </w:r>
          </w:p>
        </w:tc>
        <w:tc>
          <w:tcPr>
            <w:tcW w:w="960" w:type="dxa"/>
            <w:tcBorders>
              <w:top w:val="nil"/>
              <w:left w:val="nil"/>
              <w:bottom w:val="single" w:sz="8" w:space="0" w:color="auto"/>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-15.76</w:t>
            </w:r>
          </w:p>
        </w:tc>
      </w:tr>
      <w:tr w:rsidR="00B80C55" w:rsidRPr="00B80C55" w:rsidTr="00947A7A">
        <w:trPr>
          <w:trHeight w:val="20"/>
        </w:trPr>
        <w:tc>
          <w:tcPr>
            <w:tcW w:w="1064" w:type="dxa"/>
            <w:vMerge w:val="restart"/>
            <w:tcBorders>
              <w:top w:val="nil"/>
              <w:left w:val="single" w:sz="8" w:space="0" w:color="auto"/>
              <w:bottom w:val="single" w:sz="8" w:space="0" w:color="000000"/>
              <w:right w:val="single" w:sz="8" w:space="0" w:color="auto"/>
            </w:tcBorders>
            <w:shd w:val="clear" w:color="auto" w:fill="auto"/>
            <w:vAlign w:val="bottom"/>
            <w:hideMark/>
          </w:tcPr>
          <w:p w:rsidR="00B80C55" w:rsidRPr="00B80C55" w:rsidRDefault="00B80C55" w:rsidP="00B80C55">
            <w:pPr>
              <w:ind w:left="0"/>
              <w:jc w:val="center"/>
              <w:rPr>
                <w:rFonts w:ascii="Arial Narrow" w:hAnsi="Arial Narrow"/>
                <w:b/>
                <w:bCs/>
                <w:color w:val="000000"/>
                <w:sz w:val="20"/>
                <w:szCs w:val="20"/>
              </w:rPr>
            </w:pPr>
            <w:r w:rsidRPr="00B80C55">
              <w:rPr>
                <w:rFonts w:ascii="Arial Narrow" w:hAnsi="Arial Narrow"/>
                <w:b/>
                <w:bCs/>
                <w:color w:val="000000"/>
                <w:sz w:val="20"/>
                <w:szCs w:val="20"/>
              </w:rPr>
              <w:t>Region-Specific Variables</w:t>
            </w:r>
          </w:p>
        </w:tc>
        <w:tc>
          <w:tcPr>
            <w:tcW w:w="1741" w:type="dxa"/>
            <w:tcBorders>
              <w:top w:val="nil"/>
              <w:left w:val="nil"/>
              <w:bottom w:val="nil"/>
              <w:right w:val="nil"/>
            </w:tcBorders>
            <w:shd w:val="clear" w:color="auto" w:fill="auto"/>
            <w:vAlign w:val="bottom"/>
            <w:hideMark/>
          </w:tcPr>
          <w:p w:rsidR="00B80C55" w:rsidRPr="00B80C55" w:rsidRDefault="00B80C55" w:rsidP="00B80C55">
            <w:pPr>
              <w:ind w:left="0"/>
              <w:jc w:val="left"/>
              <w:rPr>
                <w:rFonts w:ascii="Arial Narrow" w:hAnsi="Arial Narrow"/>
                <w:b/>
                <w:bCs/>
                <w:color w:val="000000"/>
                <w:sz w:val="20"/>
                <w:szCs w:val="20"/>
              </w:rPr>
            </w:pPr>
            <w:r w:rsidRPr="00B80C55">
              <w:rPr>
                <w:rFonts w:ascii="Arial Narrow" w:hAnsi="Arial Narrow"/>
                <w:b/>
                <w:bCs/>
                <w:color w:val="000000"/>
                <w:sz w:val="20"/>
                <w:szCs w:val="20"/>
              </w:rPr>
              <w:t>Population 500K-1M</w:t>
            </w:r>
          </w:p>
        </w:tc>
        <w:tc>
          <w:tcPr>
            <w:tcW w:w="819" w:type="dxa"/>
            <w:tcBorders>
              <w:top w:val="nil"/>
              <w:left w:val="single" w:sz="8" w:space="0" w:color="auto"/>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0.216</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3.01</w:t>
            </w:r>
          </w:p>
        </w:tc>
        <w:tc>
          <w:tcPr>
            <w:tcW w:w="879"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0.134</w:t>
            </w:r>
          </w:p>
        </w:tc>
        <w:tc>
          <w:tcPr>
            <w:tcW w:w="1041"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1.98</w:t>
            </w:r>
          </w:p>
        </w:tc>
        <w:tc>
          <w:tcPr>
            <w:tcW w:w="960" w:type="dxa"/>
            <w:tcBorders>
              <w:top w:val="nil"/>
              <w:left w:val="single" w:sz="8" w:space="0" w:color="auto"/>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0.278</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4.08</w:t>
            </w:r>
          </w:p>
        </w:tc>
        <w:tc>
          <w:tcPr>
            <w:tcW w:w="960"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0.319</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4.23</w:t>
            </w:r>
          </w:p>
        </w:tc>
      </w:tr>
      <w:tr w:rsidR="00B80C55" w:rsidRPr="00B80C55" w:rsidTr="00947A7A">
        <w:trPr>
          <w:trHeight w:val="20"/>
        </w:trPr>
        <w:tc>
          <w:tcPr>
            <w:tcW w:w="1064" w:type="dxa"/>
            <w:vMerge/>
            <w:tcBorders>
              <w:top w:val="nil"/>
              <w:left w:val="single" w:sz="8" w:space="0" w:color="auto"/>
              <w:bottom w:val="single" w:sz="8" w:space="0" w:color="000000"/>
              <w:right w:val="single" w:sz="8" w:space="0" w:color="auto"/>
            </w:tcBorders>
            <w:vAlign w:val="center"/>
            <w:hideMark/>
          </w:tcPr>
          <w:p w:rsidR="00B80C55" w:rsidRPr="00B80C55" w:rsidRDefault="00B80C55" w:rsidP="00B80C55">
            <w:pPr>
              <w:ind w:left="0"/>
              <w:jc w:val="left"/>
              <w:rPr>
                <w:rFonts w:ascii="Arial Narrow" w:hAnsi="Arial Narrow"/>
                <w:b/>
                <w:bCs/>
                <w:color w:val="000000"/>
                <w:sz w:val="20"/>
                <w:szCs w:val="20"/>
              </w:rPr>
            </w:pPr>
          </w:p>
        </w:tc>
        <w:tc>
          <w:tcPr>
            <w:tcW w:w="1741" w:type="dxa"/>
            <w:tcBorders>
              <w:top w:val="nil"/>
              <w:left w:val="nil"/>
              <w:bottom w:val="nil"/>
              <w:right w:val="nil"/>
            </w:tcBorders>
            <w:shd w:val="clear" w:color="auto" w:fill="auto"/>
            <w:vAlign w:val="bottom"/>
            <w:hideMark/>
          </w:tcPr>
          <w:p w:rsidR="00B80C55" w:rsidRPr="00B80C55" w:rsidRDefault="00B80C55" w:rsidP="00B80C55">
            <w:pPr>
              <w:ind w:left="0"/>
              <w:jc w:val="left"/>
              <w:rPr>
                <w:rFonts w:ascii="Arial Narrow" w:hAnsi="Arial Narrow"/>
                <w:b/>
                <w:bCs/>
                <w:color w:val="000000"/>
                <w:sz w:val="20"/>
                <w:szCs w:val="20"/>
              </w:rPr>
            </w:pPr>
            <w:r w:rsidRPr="00B80C55">
              <w:rPr>
                <w:rFonts w:ascii="Arial Narrow" w:hAnsi="Arial Narrow"/>
                <w:b/>
                <w:bCs/>
                <w:color w:val="000000"/>
                <w:sz w:val="20"/>
                <w:szCs w:val="20"/>
              </w:rPr>
              <w:t>Population 1M+</w:t>
            </w:r>
          </w:p>
        </w:tc>
        <w:tc>
          <w:tcPr>
            <w:tcW w:w="819" w:type="dxa"/>
            <w:tcBorders>
              <w:top w:val="nil"/>
              <w:left w:val="single" w:sz="8" w:space="0" w:color="auto"/>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-0.55</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-40.26</w:t>
            </w:r>
          </w:p>
        </w:tc>
        <w:tc>
          <w:tcPr>
            <w:tcW w:w="879"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-0.686</w:t>
            </w:r>
          </w:p>
        </w:tc>
        <w:tc>
          <w:tcPr>
            <w:tcW w:w="1041"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-55.32</w:t>
            </w:r>
          </w:p>
        </w:tc>
        <w:tc>
          <w:tcPr>
            <w:tcW w:w="960" w:type="dxa"/>
            <w:tcBorders>
              <w:top w:val="nil"/>
              <w:left w:val="single" w:sz="8" w:space="0" w:color="auto"/>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-0.544</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-43.19</w:t>
            </w:r>
          </w:p>
        </w:tc>
        <w:tc>
          <w:tcPr>
            <w:tcW w:w="960"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-0.201</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-13.91</w:t>
            </w:r>
          </w:p>
        </w:tc>
      </w:tr>
      <w:tr w:rsidR="00B80C55" w:rsidRPr="00B80C55" w:rsidTr="00947A7A">
        <w:trPr>
          <w:trHeight w:val="20"/>
        </w:trPr>
        <w:tc>
          <w:tcPr>
            <w:tcW w:w="1064" w:type="dxa"/>
            <w:vMerge w:val="restart"/>
            <w:tcBorders>
              <w:top w:val="nil"/>
              <w:left w:val="single" w:sz="8" w:space="0" w:color="auto"/>
              <w:bottom w:val="single" w:sz="8" w:space="0" w:color="000000"/>
              <w:right w:val="single" w:sz="8" w:space="0" w:color="auto"/>
            </w:tcBorders>
            <w:shd w:val="clear" w:color="auto" w:fill="auto"/>
            <w:vAlign w:val="bottom"/>
            <w:hideMark/>
          </w:tcPr>
          <w:p w:rsidR="00B80C55" w:rsidRPr="00B80C55" w:rsidRDefault="00B80C55" w:rsidP="00B80C55">
            <w:pPr>
              <w:ind w:left="0"/>
              <w:jc w:val="center"/>
              <w:rPr>
                <w:rFonts w:ascii="Arial Narrow" w:hAnsi="Arial Narrow"/>
                <w:b/>
                <w:bCs/>
                <w:color w:val="000000"/>
                <w:sz w:val="20"/>
                <w:szCs w:val="20"/>
              </w:rPr>
            </w:pPr>
            <w:r w:rsidRPr="00B80C55">
              <w:rPr>
                <w:rFonts w:ascii="Arial Narrow" w:hAnsi="Arial Narrow"/>
                <w:b/>
                <w:bCs/>
                <w:color w:val="000000"/>
                <w:sz w:val="20"/>
                <w:szCs w:val="20"/>
              </w:rPr>
              <w:t>Shifts</w:t>
            </w:r>
          </w:p>
        </w:tc>
        <w:tc>
          <w:tcPr>
            <w:tcW w:w="1741" w:type="dxa"/>
            <w:tcBorders>
              <w:top w:val="single" w:sz="8" w:space="0" w:color="auto"/>
              <w:left w:val="nil"/>
              <w:bottom w:val="nil"/>
              <w:right w:val="nil"/>
            </w:tcBorders>
            <w:shd w:val="clear" w:color="auto" w:fill="auto"/>
            <w:vAlign w:val="bottom"/>
            <w:hideMark/>
          </w:tcPr>
          <w:p w:rsidR="00B80C55" w:rsidRPr="00B80C55" w:rsidRDefault="00B80C55" w:rsidP="00B80C55">
            <w:pPr>
              <w:ind w:left="0"/>
              <w:jc w:val="left"/>
              <w:rPr>
                <w:rFonts w:ascii="Arial Narrow" w:hAnsi="Arial Narrow"/>
                <w:b/>
                <w:bCs/>
                <w:color w:val="000000"/>
                <w:sz w:val="20"/>
                <w:szCs w:val="20"/>
              </w:rPr>
            </w:pPr>
            <w:r w:rsidRPr="00B80C55">
              <w:rPr>
                <w:rFonts w:ascii="Arial Narrow" w:hAnsi="Arial Narrow"/>
                <w:b/>
                <w:bCs/>
                <w:color w:val="000000"/>
                <w:sz w:val="20"/>
                <w:szCs w:val="20"/>
              </w:rPr>
              <w:t>Shift Early 1</w:t>
            </w:r>
          </w:p>
        </w:tc>
        <w:tc>
          <w:tcPr>
            <w:tcW w:w="819" w:type="dxa"/>
            <w:tcBorders>
              <w:top w:val="single" w:sz="8" w:space="0" w:color="auto"/>
              <w:left w:val="single" w:sz="8" w:space="0" w:color="auto"/>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-0.947</w:t>
            </w:r>
          </w:p>
        </w:tc>
        <w:tc>
          <w:tcPr>
            <w:tcW w:w="960" w:type="dxa"/>
            <w:tcBorders>
              <w:top w:val="single" w:sz="8" w:space="0" w:color="auto"/>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-1.09</w:t>
            </w:r>
          </w:p>
        </w:tc>
        <w:tc>
          <w:tcPr>
            <w:tcW w:w="879" w:type="dxa"/>
            <w:tcBorders>
              <w:top w:val="single" w:sz="8" w:space="0" w:color="auto"/>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-0.032</w:t>
            </w:r>
          </w:p>
        </w:tc>
        <w:tc>
          <w:tcPr>
            <w:tcW w:w="1041" w:type="dxa"/>
            <w:tcBorders>
              <w:top w:val="single" w:sz="8" w:space="0" w:color="auto"/>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-1.08</w:t>
            </w:r>
          </w:p>
        </w:tc>
        <w:tc>
          <w:tcPr>
            <w:tcW w:w="960" w:type="dxa"/>
            <w:tcBorders>
              <w:top w:val="single" w:sz="8" w:space="0" w:color="auto"/>
              <w:left w:val="single" w:sz="8" w:space="0" w:color="auto"/>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-0.824</w:t>
            </w:r>
          </w:p>
        </w:tc>
        <w:tc>
          <w:tcPr>
            <w:tcW w:w="960" w:type="dxa"/>
            <w:tcBorders>
              <w:top w:val="single" w:sz="8" w:space="0" w:color="auto"/>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-6.22</w:t>
            </w:r>
          </w:p>
        </w:tc>
        <w:tc>
          <w:tcPr>
            <w:tcW w:w="960" w:type="dxa"/>
            <w:tcBorders>
              <w:top w:val="single" w:sz="8" w:space="0" w:color="auto"/>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 </w:t>
            </w:r>
          </w:p>
        </w:tc>
        <w:tc>
          <w:tcPr>
            <w:tcW w:w="960" w:type="dxa"/>
            <w:tcBorders>
              <w:top w:val="single" w:sz="8" w:space="0" w:color="auto"/>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 </w:t>
            </w:r>
          </w:p>
        </w:tc>
      </w:tr>
      <w:tr w:rsidR="00B80C55" w:rsidRPr="00B80C55" w:rsidTr="00947A7A">
        <w:trPr>
          <w:trHeight w:val="20"/>
        </w:trPr>
        <w:tc>
          <w:tcPr>
            <w:tcW w:w="1064" w:type="dxa"/>
            <w:vMerge/>
            <w:tcBorders>
              <w:top w:val="nil"/>
              <w:left w:val="single" w:sz="8" w:space="0" w:color="auto"/>
              <w:bottom w:val="single" w:sz="8" w:space="0" w:color="000000"/>
              <w:right w:val="single" w:sz="8" w:space="0" w:color="auto"/>
            </w:tcBorders>
            <w:vAlign w:val="center"/>
            <w:hideMark/>
          </w:tcPr>
          <w:p w:rsidR="00B80C55" w:rsidRPr="00B80C55" w:rsidRDefault="00B80C55" w:rsidP="00B80C55">
            <w:pPr>
              <w:ind w:left="0"/>
              <w:jc w:val="left"/>
              <w:rPr>
                <w:rFonts w:ascii="Arial Narrow" w:hAnsi="Arial Narrow"/>
                <w:b/>
                <w:bCs/>
                <w:color w:val="000000"/>
                <w:sz w:val="20"/>
                <w:szCs w:val="20"/>
              </w:rPr>
            </w:pPr>
          </w:p>
        </w:tc>
        <w:tc>
          <w:tcPr>
            <w:tcW w:w="1741" w:type="dxa"/>
            <w:tcBorders>
              <w:top w:val="nil"/>
              <w:left w:val="nil"/>
              <w:bottom w:val="nil"/>
              <w:right w:val="nil"/>
            </w:tcBorders>
            <w:shd w:val="clear" w:color="auto" w:fill="auto"/>
            <w:vAlign w:val="bottom"/>
            <w:hideMark/>
          </w:tcPr>
          <w:p w:rsidR="00B80C55" w:rsidRPr="00B80C55" w:rsidRDefault="00B80C55" w:rsidP="00B80C55">
            <w:pPr>
              <w:ind w:left="0"/>
              <w:jc w:val="left"/>
              <w:rPr>
                <w:rFonts w:ascii="Arial Narrow" w:hAnsi="Arial Narrow"/>
                <w:b/>
                <w:bCs/>
                <w:color w:val="000000"/>
                <w:sz w:val="20"/>
                <w:szCs w:val="20"/>
              </w:rPr>
            </w:pPr>
            <w:r w:rsidRPr="00B80C55">
              <w:rPr>
                <w:rFonts w:ascii="Arial Narrow" w:hAnsi="Arial Narrow"/>
                <w:b/>
                <w:bCs/>
                <w:color w:val="000000"/>
                <w:sz w:val="20"/>
                <w:szCs w:val="20"/>
              </w:rPr>
              <w:t>Shift Early 2</w:t>
            </w:r>
          </w:p>
        </w:tc>
        <w:tc>
          <w:tcPr>
            <w:tcW w:w="819" w:type="dxa"/>
            <w:tcBorders>
              <w:top w:val="nil"/>
              <w:left w:val="single" w:sz="8" w:space="0" w:color="auto"/>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-0.879</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-2.27</w:t>
            </w:r>
          </w:p>
        </w:tc>
        <w:tc>
          <w:tcPr>
            <w:tcW w:w="879"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-0.067</w:t>
            </w:r>
          </w:p>
        </w:tc>
        <w:tc>
          <w:tcPr>
            <w:tcW w:w="1041"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-17.01</w:t>
            </w:r>
          </w:p>
        </w:tc>
        <w:tc>
          <w:tcPr>
            <w:tcW w:w="960" w:type="dxa"/>
            <w:tcBorders>
              <w:top w:val="nil"/>
              <w:left w:val="single" w:sz="8" w:space="0" w:color="auto"/>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0.394</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11.25</w:t>
            </w:r>
          </w:p>
        </w:tc>
        <w:tc>
          <w:tcPr>
            <w:tcW w:w="960" w:type="dxa"/>
            <w:tcBorders>
              <w:top w:val="nil"/>
              <w:left w:val="nil"/>
              <w:bottom w:val="nil"/>
              <w:right w:val="nil"/>
            </w:tcBorders>
            <w:shd w:val="clear" w:color="auto" w:fill="auto"/>
            <w:noWrap/>
            <w:vAlign w:val="bottom"/>
            <w:hideMark/>
          </w:tcPr>
          <w:p w:rsidR="00B80C55" w:rsidRPr="00B80C55" w:rsidRDefault="00B80C55" w:rsidP="00B80C55">
            <w:pPr>
              <w:ind w:left="0"/>
              <w:jc w:val="left"/>
              <w:rPr>
                <w:rFonts w:ascii="Arial Narrow" w:hAnsi="Arial Narrow"/>
                <w:sz w:val="20"/>
                <w:szCs w:val="20"/>
              </w:rPr>
            </w:pP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 </w:t>
            </w:r>
          </w:p>
        </w:tc>
      </w:tr>
      <w:tr w:rsidR="00B80C55" w:rsidRPr="00B80C55" w:rsidTr="00947A7A">
        <w:trPr>
          <w:trHeight w:val="20"/>
        </w:trPr>
        <w:tc>
          <w:tcPr>
            <w:tcW w:w="1064" w:type="dxa"/>
            <w:vMerge/>
            <w:tcBorders>
              <w:top w:val="nil"/>
              <w:left w:val="single" w:sz="8" w:space="0" w:color="auto"/>
              <w:bottom w:val="single" w:sz="8" w:space="0" w:color="000000"/>
              <w:right w:val="single" w:sz="8" w:space="0" w:color="auto"/>
            </w:tcBorders>
            <w:vAlign w:val="center"/>
            <w:hideMark/>
          </w:tcPr>
          <w:p w:rsidR="00B80C55" w:rsidRPr="00B80C55" w:rsidRDefault="00B80C55" w:rsidP="00B80C55">
            <w:pPr>
              <w:ind w:left="0"/>
              <w:jc w:val="left"/>
              <w:rPr>
                <w:rFonts w:ascii="Arial Narrow" w:hAnsi="Arial Narrow"/>
                <w:b/>
                <w:bCs/>
                <w:color w:val="000000"/>
                <w:sz w:val="20"/>
                <w:szCs w:val="20"/>
              </w:rPr>
            </w:pPr>
          </w:p>
        </w:tc>
        <w:tc>
          <w:tcPr>
            <w:tcW w:w="1741" w:type="dxa"/>
            <w:tcBorders>
              <w:top w:val="nil"/>
              <w:left w:val="nil"/>
              <w:bottom w:val="nil"/>
              <w:right w:val="nil"/>
            </w:tcBorders>
            <w:shd w:val="clear" w:color="auto" w:fill="auto"/>
            <w:vAlign w:val="bottom"/>
            <w:hideMark/>
          </w:tcPr>
          <w:p w:rsidR="00B80C55" w:rsidRPr="00B80C55" w:rsidRDefault="00B80C55" w:rsidP="00B80C55">
            <w:pPr>
              <w:ind w:left="0"/>
              <w:jc w:val="left"/>
              <w:rPr>
                <w:rFonts w:ascii="Arial Narrow" w:hAnsi="Arial Narrow"/>
                <w:b/>
                <w:bCs/>
                <w:color w:val="000000"/>
                <w:sz w:val="20"/>
                <w:szCs w:val="20"/>
              </w:rPr>
            </w:pPr>
            <w:r w:rsidRPr="00B80C55">
              <w:rPr>
                <w:rFonts w:ascii="Arial Narrow" w:hAnsi="Arial Narrow"/>
                <w:b/>
                <w:bCs/>
                <w:color w:val="000000"/>
                <w:sz w:val="20"/>
                <w:szCs w:val="20"/>
              </w:rPr>
              <w:t>Shift Late 1</w:t>
            </w:r>
          </w:p>
        </w:tc>
        <w:tc>
          <w:tcPr>
            <w:tcW w:w="819" w:type="dxa"/>
            <w:tcBorders>
              <w:top w:val="nil"/>
              <w:left w:val="single" w:sz="8" w:space="0" w:color="auto"/>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-0.427</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-1.33</w:t>
            </w:r>
          </w:p>
        </w:tc>
        <w:tc>
          <w:tcPr>
            <w:tcW w:w="879"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-0.165</w:t>
            </w:r>
          </w:p>
        </w:tc>
        <w:tc>
          <w:tcPr>
            <w:tcW w:w="1041"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-6.28</w:t>
            </w:r>
          </w:p>
        </w:tc>
        <w:tc>
          <w:tcPr>
            <w:tcW w:w="960" w:type="dxa"/>
            <w:tcBorders>
              <w:top w:val="nil"/>
              <w:left w:val="single" w:sz="8" w:space="0" w:color="auto"/>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-1.162</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-7.43</w:t>
            </w:r>
          </w:p>
        </w:tc>
        <w:tc>
          <w:tcPr>
            <w:tcW w:w="960" w:type="dxa"/>
            <w:tcBorders>
              <w:top w:val="nil"/>
              <w:left w:val="nil"/>
              <w:bottom w:val="nil"/>
              <w:right w:val="nil"/>
            </w:tcBorders>
            <w:shd w:val="clear" w:color="auto" w:fill="auto"/>
            <w:noWrap/>
            <w:vAlign w:val="bottom"/>
            <w:hideMark/>
          </w:tcPr>
          <w:p w:rsidR="00B80C55" w:rsidRPr="00B80C55" w:rsidRDefault="00B80C55" w:rsidP="00B80C55">
            <w:pPr>
              <w:ind w:left="0"/>
              <w:jc w:val="left"/>
              <w:rPr>
                <w:rFonts w:ascii="Arial Narrow" w:hAnsi="Arial Narrow"/>
                <w:sz w:val="20"/>
                <w:szCs w:val="20"/>
              </w:rPr>
            </w:pP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 </w:t>
            </w:r>
          </w:p>
        </w:tc>
      </w:tr>
      <w:tr w:rsidR="00B80C55" w:rsidRPr="00B80C55" w:rsidTr="00947A7A">
        <w:trPr>
          <w:trHeight w:val="20"/>
        </w:trPr>
        <w:tc>
          <w:tcPr>
            <w:tcW w:w="1064" w:type="dxa"/>
            <w:vMerge/>
            <w:tcBorders>
              <w:top w:val="nil"/>
              <w:left w:val="single" w:sz="8" w:space="0" w:color="auto"/>
              <w:bottom w:val="single" w:sz="8" w:space="0" w:color="000000"/>
              <w:right w:val="single" w:sz="8" w:space="0" w:color="auto"/>
            </w:tcBorders>
            <w:vAlign w:val="center"/>
            <w:hideMark/>
          </w:tcPr>
          <w:p w:rsidR="00B80C55" w:rsidRPr="00B80C55" w:rsidRDefault="00B80C55" w:rsidP="00B80C55">
            <w:pPr>
              <w:ind w:left="0"/>
              <w:jc w:val="left"/>
              <w:rPr>
                <w:rFonts w:ascii="Arial Narrow" w:hAnsi="Arial Narrow"/>
                <w:b/>
                <w:bCs/>
                <w:color w:val="000000"/>
                <w:sz w:val="20"/>
                <w:szCs w:val="20"/>
              </w:rPr>
            </w:pPr>
          </w:p>
        </w:tc>
        <w:tc>
          <w:tcPr>
            <w:tcW w:w="1741" w:type="dxa"/>
            <w:tcBorders>
              <w:top w:val="nil"/>
              <w:left w:val="nil"/>
              <w:bottom w:val="single" w:sz="8" w:space="0" w:color="auto"/>
              <w:right w:val="nil"/>
            </w:tcBorders>
            <w:shd w:val="clear" w:color="auto" w:fill="auto"/>
            <w:vAlign w:val="bottom"/>
            <w:hideMark/>
          </w:tcPr>
          <w:p w:rsidR="00B80C55" w:rsidRPr="00B80C55" w:rsidRDefault="00B80C55" w:rsidP="00B80C55">
            <w:pPr>
              <w:ind w:left="0"/>
              <w:jc w:val="left"/>
              <w:rPr>
                <w:rFonts w:ascii="Arial Narrow" w:hAnsi="Arial Narrow"/>
                <w:b/>
                <w:bCs/>
                <w:color w:val="000000"/>
                <w:sz w:val="20"/>
                <w:szCs w:val="20"/>
              </w:rPr>
            </w:pPr>
            <w:r w:rsidRPr="00B80C55">
              <w:rPr>
                <w:rFonts w:ascii="Arial Narrow" w:hAnsi="Arial Narrow"/>
                <w:b/>
                <w:bCs/>
                <w:color w:val="000000"/>
                <w:sz w:val="20"/>
                <w:szCs w:val="20"/>
              </w:rPr>
              <w:t>Shift Late 2</w:t>
            </w:r>
          </w:p>
        </w:tc>
        <w:tc>
          <w:tcPr>
            <w:tcW w:w="819" w:type="dxa"/>
            <w:tcBorders>
              <w:top w:val="nil"/>
              <w:left w:val="single" w:sz="8" w:space="0" w:color="auto"/>
              <w:bottom w:val="single" w:sz="8" w:space="0" w:color="auto"/>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0.529</w:t>
            </w:r>
          </w:p>
        </w:tc>
        <w:tc>
          <w:tcPr>
            <w:tcW w:w="960" w:type="dxa"/>
            <w:tcBorders>
              <w:top w:val="nil"/>
              <w:left w:val="nil"/>
              <w:bottom w:val="single" w:sz="8" w:space="0" w:color="auto"/>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6.96</w:t>
            </w:r>
          </w:p>
        </w:tc>
        <w:tc>
          <w:tcPr>
            <w:tcW w:w="879" w:type="dxa"/>
            <w:tcBorders>
              <w:top w:val="nil"/>
              <w:left w:val="nil"/>
              <w:bottom w:val="single" w:sz="8" w:space="0" w:color="auto"/>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-0.028</w:t>
            </w:r>
          </w:p>
        </w:tc>
        <w:tc>
          <w:tcPr>
            <w:tcW w:w="1041" w:type="dxa"/>
            <w:tcBorders>
              <w:top w:val="nil"/>
              <w:left w:val="nil"/>
              <w:bottom w:val="single" w:sz="8" w:space="0" w:color="auto"/>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-8.43</w:t>
            </w:r>
          </w:p>
        </w:tc>
        <w:tc>
          <w:tcPr>
            <w:tcW w:w="960" w:type="dxa"/>
            <w:tcBorders>
              <w:top w:val="nil"/>
              <w:left w:val="single" w:sz="8" w:space="0" w:color="auto"/>
              <w:bottom w:val="single" w:sz="8" w:space="0" w:color="auto"/>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0.31</w:t>
            </w:r>
          </w:p>
        </w:tc>
        <w:tc>
          <w:tcPr>
            <w:tcW w:w="960" w:type="dxa"/>
            <w:tcBorders>
              <w:top w:val="nil"/>
              <w:left w:val="nil"/>
              <w:bottom w:val="single" w:sz="8" w:space="0" w:color="auto"/>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6.84</w:t>
            </w:r>
          </w:p>
        </w:tc>
        <w:tc>
          <w:tcPr>
            <w:tcW w:w="960" w:type="dxa"/>
            <w:tcBorders>
              <w:top w:val="nil"/>
              <w:left w:val="nil"/>
              <w:bottom w:val="single" w:sz="8" w:space="0" w:color="auto"/>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 </w:t>
            </w:r>
          </w:p>
        </w:tc>
      </w:tr>
      <w:tr w:rsidR="00B80C55" w:rsidRPr="00B80C55" w:rsidTr="00947A7A">
        <w:trPr>
          <w:trHeight w:val="20"/>
        </w:trPr>
        <w:tc>
          <w:tcPr>
            <w:tcW w:w="1064" w:type="dxa"/>
            <w:vMerge w:val="restart"/>
            <w:tcBorders>
              <w:top w:val="nil"/>
              <w:left w:val="single" w:sz="8" w:space="0" w:color="auto"/>
              <w:bottom w:val="single" w:sz="8" w:space="0" w:color="000000"/>
              <w:right w:val="single" w:sz="8" w:space="0" w:color="auto"/>
            </w:tcBorders>
            <w:shd w:val="clear" w:color="auto" w:fill="auto"/>
            <w:vAlign w:val="bottom"/>
            <w:hideMark/>
          </w:tcPr>
          <w:p w:rsidR="00B80C55" w:rsidRPr="00B80C55" w:rsidRDefault="00B80C55" w:rsidP="00B80C55">
            <w:pPr>
              <w:ind w:left="0"/>
              <w:jc w:val="center"/>
              <w:rPr>
                <w:rFonts w:ascii="Arial Narrow" w:hAnsi="Arial Narrow"/>
                <w:b/>
                <w:bCs/>
                <w:color w:val="000000"/>
                <w:sz w:val="20"/>
                <w:szCs w:val="20"/>
              </w:rPr>
            </w:pPr>
            <w:r w:rsidRPr="00B80C55">
              <w:rPr>
                <w:rFonts w:ascii="Arial Narrow" w:hAnsi="Arial Narrow"/>
                <w:b/>
                <w:bCs/>
                <w:color w:val="000000"/>
                <w:sz w:val="20"/>
                <w:szCs w:val="20"/>
              </w:rPr>
              <w:t>HH Size Shifts</w:t>
            </w:r>
          </w:p>
        </w:tc>
        <w:tc>
          <w:tcPr>
            <w:tcW w:w="1741" w:type="dxa"/>
            <w:tcBorders>
              <w:top w:val="nil"/>
              <w:left w:val="nil"/>
              <w:bottom w:val="nil"/>
              <w:right w:val="nil"/>
            </w:tcBorders>
            <w:shd w:val="clear" w:color="auto" w:fill="auto"/>
            <w:vAlign w:val="bottom"/>
            <w:hideMark/>
          </w:tcPr>
          <w:p w:rsidR="00B80C55" w:rsidRPr="00B80C55" w:rsidRDefault="00B80C55" w:rsidP="00B80C55">
            <w:pPr>
              <w:ind w:left="0"/>
              <w:jc w:val="left"/>
              <w:rPr>
                <w:rFonts w:ascii="Arial Narrow" w:hAnsi="Arial Narrow"/>
                <w:b/>
                <w:bCs/>
                <w:color w:val="000000"/>
                <w:sz w:val="20"/>
                <w:szCs w:val="20"/>
              </w:rPr>
            </w:pPr>
            <w:r w:rsidRPr="00B80C55">
              <w:rPr>
                <w:rFonts w:ascii="Arial Narrow" w:hAnsi="Arial Narrow"/>
                <w:b/>
                <w:bCs/>
                <w:color w:val="000000"/>
                <w:sz w:val="20"/>
                <w:szCs w:val="20"/>
              </w:rPr>
              <w:t>Shift Early 1</w:t>
            </w:r>
          </w:p>
        </w:tc>
        <w:tc>
          <w:tcPr>
            <w:tcW w:w="819" w:type="dxa"/>
            <w:tcBorders>
              <w:top w:val="nil"/>
              <w:left w:val="single" w:sz="8" w:space="0" w:color="auto"/>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0.72</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4.88</w:t>
            </w:r>
          </w:p>
        </w:tc>
        <w:tc>
          <w:tcPr>
            <w:tcW w:w="879"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-0.072</w:t>
            </w:r>
          </w:p>
        </w:tc>
        <w:tc>
          <w:tcPr>
            <w:tcW w:w="1041"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-11.77</w:t>
            </w:r>
          </w:p>
        </w:tc>
        <w:tc>
          <w:tcPr>
            <w:tcW w:w="960" w:type="dxa"/>
            <w:tcBorders>
              <w:top w:val="nil"/>
              <w:left w:val="single" w:sz="8" w:space="0" w:color="auto"/>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0.491</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19.48</w:t>
            </w:r>
          </w:p>
        </w:tc>
        <w:tc>
          <w:tcPr>
            <w:tcW w:w="960" w:type="dxa"/>
            <w:tcBorders>
              <w:top w:val="nil"/>
              <w:left w:val="nil"/>
              <w:bottom w:val="nil"/>
              <w:right w:val="nil"/>
            </w:tcBorders>
            <w:shd w:val="clear" w:color="auto" w:fill="auto"/>
            <w:noWrap/>
            <w:vAlign w:val="bottom"/>
            <w:hideMark/>
          </w:tcPr>
          <w:p w:rsidR="00B80C55" w:rsidRPr="00B80C55" w:rsidRDefault="00B80C55" w:rsidP="00B80C55">
            <w:pPr>
              <w:ind w:left="0"/>
              <w:jc w:val="left"/>
              <w:rPr>
                <w:rFonts w:ascii="Arial Narrow" w:hAnsi="Arial Narrow"/>
                <w:sz w:val="20"/>
                <w:szCs w:val="20"/>
              </w:rPr>
            </w:pP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 </w:t>
            </w:r>
          </w:p>
        </w:tc>
      </w:tr>
      <w:tr w:rsidR="00B80C55" w:rsidRPr="00B80C55" w:rsidTr="00947A7A">
        <w:trPr>
          <w:trHeight w:val="20"/>
        </w:trPr>
        <w:tc>
          <w:tcPr>
            <w:tcW w:w="1064" w:type="dxa"/>
            <w:vMerge/>
            <w:tcBorders>
              <w:top w:val="nil"/>
              <w:left w:val="single" w:sz="8" w:space="0" w:color="auto"/>
              <w:bottom w:val="single" w:sz="8" w:space="0" w:color="000000"/>
              <w:right w:val="single" w:sz="8" w:space="0" w:color="auto"/>
            </w:tcBorders>
            <w:vAlign w:val="center"/>
            <w:hideMark/>
          </w:tcPr>
          <w:p w:rsidR="00B80C55" w:rsidRPr="00B80C55" w:rsidRDefault="00B80C55" w:rsidP="00B80C55">
            <w:pPr>
              <w:ind w:left="0"/>
              <w:jc w:val="left"/>
              <w:rPr>
                <w:rFonts w:ascii="Arial Narrow" w:hAnsi="Arial Narrow"/>
                <w:b/>
                <w:bCs/>
                <w:color w:val="000000"/>
                <w:sz w:val="20"/>
                <w:szCs w:val="20"/>
              </w:rPr>
            </w:pPr>
          </w:p>
        </w:tc>
        <w:tc>
          <w:tcPr>
            <w:tcW w:w="1741" w:type="dxa"/>
            <w:tcBorders>
              <w:top w:val="nil"/>
              <w:left w:val="nil"/>
              <w:bottom w:val="nil"/>
              <w:right w:val="nil"/>
            </w:tcBorders>
            <w:shd w:val="clear" w:color="auto" w:fill="auto"/>
            <w:vAlign w:val="bottom"/>
            <w:hideMark/>
          </w:tcPr>
          <w:p w:rsidR="00B80C55" w:rsidRPr="00B80C55" w:rsidRDefault="00B80C55" w:rsidP="00B80C55">
            <w:pPr>
              <w:ind w:left="0"/>
              <w:jc w:val="left"/>
              <w:rPr>
                <w:rFonts w:ascii="Arial Narrow" w:hAnsi="Arial Narrow"/>
                <w:b/>
                <w:bCs/>
                <w:color w:val="000000"/>
                <w:sz w:val="20"/>
                <w:szCs w:val="20"/>
              </w:rPr>
            </w:pPr>
            <w:r w:rsidRPr="00B80C55">
              <w:rPr>
                <w:rFonts w:ascii="Arial Narrow" w:hAnsi="Arial Narrow"/>
                <w:b/>
                <w:bCs/>
                <w:color w:val="000000"/>
                <w:sz w:val="20"/>
                <w:szCs w:val="20"/>
              </w:rPr>
              <w:t>Shift Early 2</w:t>
            </w:r>
          </w:p>
        </w:tc>
        <w:tc>
          <w:tcPr>
            <w:tcW w:w="819" w:type="dxa"/>
            <w:tcBorders>
              <w:top w:val="nil"/>
              <w:left w:val="single" w:sz="8" w:space="0" w:color="auto"/>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-0.103</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-1.68</w:t>
            </w:r>
          </w:p>
        </w:tc>
        <w:tc>
          <w:tcPr>
            <w:tcW w:w="879"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0.018</w:t>
            </w:r>
          </w:p>
        </w:tc>
        <w:tc>
          <w:tcPr>
            <w:tcW w:w="1041"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22.49</w:t>
            </w:r>
          </w:p>
        </w:tc>
        <w:tc>
          <w:tcPr>
            <w:tcW w:w="960" w:type="dxa"/>
            <w:tcBorders>
              <w:top w:val="nil"/>
              <w:left w:val="single" w:sz="8" w:space="0" w:color="auto"/>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-0.221</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-33.21</w:t>
            </w:r>
          </w:p>
        </w:tc>
        <w:tc>
          <w:tcPr>
            <w:tcW w:w="960" w:type="dxa"/>
            <w:tcBorders>
              <w:top w:val="nil"/>
              <w:left w:val="nil"/>
              <w:bottom w:val="nil"/>
              <w:right w:val="nil"/>
            </w:tcBorders>
            <w:shd w:val="clear" w:color="auto" w:fill="auto"/>
            <w:noWrap/>
            <w:vAlign w:val="bottom"/>
            <w:hideMark/>
          </w:tcPr>
          <w:p w:rsidR="00B80C55" w:rsidRPr="00B80C55" w:rsidRDefault="00B80C55" w:rsidP="00B80C55">
            <w:pPr>
              <w:ind w:left="0"/>
              <w:jc w:val="left"/>
              <w:rPr>
                <w:rFonts w:ascii="Arial Narrow" w:hAnsi="Arial Narrow"/>
                <w:sz w:val="20"/>
                <w:szCs w:val="20"/>
              </w:rPr>
            </w:pP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 </w:t>
            </w:r>
          </w:p>
        </w:tc>
      </w:tr>
      <w:tr w:rsidR="00B80C55" w:rsidRPr="00B80C55" w:rsidTr="00947A7A">
        <w:trPr>
          <w:trHeight w:val="20"/>
        </w:trPr>
        <w:tc>
          <w:tcPr>
            <w:tcW w:w="1064" w:type="dxa"/>
            <w:vMerge/>
            <w:tcBorders>
              <w:top w:val="nil"/>
              <w:left w:val="single" w:sz="8" w:space="0" w:color="auto"/>
              <w:bottom w:val="single" w:sz="8" w:space="0" w:color="000000"/>
              <w:right w:val="single" w:sz="8" w:space="0" w:color="auto"/>
            </w:tcBorders>
            <w:vAlign w:val="center"/>
            <w:hideMark/>
          </w:tcPr>
          <w:p w:rsidR="00B80C55" w:rsidRPr="00B80C55" w:rsidRDefault="00B80C55" w:rsidP="00B80C55">
            <w:pPr>
              <w:ind w:left="0"/>
              <w:jc w:val="left"/>
              <w:rPr>
                <w:rFonts w:ascii="Arial Narrow" w:hAnsi="Arial Narrow"/>
                <w:b/>
                <w:bCs/>
                <w:color w:val="000000"/>
                <w:sz w:val="20"/>
                <w:szCs w:val="20"/>
              </w:rPr>
            </w:pPr>
          </w:p>
        </w:tc>
        <w:tc>
          <w:tcPr>
            <w:tcW w:w="1741" w:type="dxa"/>
            <w:tcBorders>
              <w:top w:val="nil"/>
              <w:left w:val="nil"/>
              <w:bottom w:val="nil"/>
              <w:right w:val="nil"/>
            </w:tcBorders>
            <w:shd w:val="clear" w:color="auto" w:fill="auto"/>
            <w:vAlign w:val="bottom"/>
            <w:hideMark/>
          </w:tcPr>
          <w:p w:rsidR="00B80C55" w:rsidRPr="00B80C55" w:rsidRDefault="00B80C55" w:rsidP="00B80C55">
            <w:pPr>
              <w:ind w:left="0"/>
              <w:jc w:val="left"/>
              <w:rPr>
                <w:rFonts w:ascii="Arial Narrow" w:hAnsi="Arial Narrow"/>
                <w:b/>
                <w:bCs/>
                <w:color w:val="000000"/>
                <w:sz w:val="20"/>
                <w:szCs w:val="20"/>
              </w:rPr>
            </w:pPr>
            <w:r w:rsidRPr="00B80C55">
              <w:rPr>
                <w:rFonts w:ascii="Arial Narrow" w:hAnsi="Arial Narrow"/>
                <w:b/>
                <w:bCs/>
                <w:color w:val="000000"/>
                <w:sz w:val="20"/>
                <w:szCs w:val="20"/>
              </w:rPr>
              <w:t>Shift Late 1</w:t>
            </w:r>
          </w:p>
        </w:tc>
        <w:tc>
          <w:tcPr>
            <w:tcW w:w="819" w:type="dxa"/>
            <w:tcBorders>
              <w:top w:val="nil"/>
              <w:left w:val="single" w:sz="8" w:space="0" w:color="auto"/>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0.689</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11.54</w:t>
            </w:r>
          </w:p>
        </w:tc>
        <w:tc>
          <w:tcPr>
            <w:tcW w:w="879"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0.061</w:t>
            </w:r>
          </w:p>
        </w:tc>
        <w:tc>
          <w:tcPr>
            <w:tcW w:w="1041"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11.71</w:t>
            </w:r>
          </w:p>
        </w:tc>
        <w:tc>
          <w:tcPr>
            <w:tcW w:w="960" w:type="dxa"/>
            <w:tcBorders>
              <w:top w:val="nil"/>
              <w:left w:val="single" w:sz="8" w:space="0" w:color="auto"/>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0.56</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19.13</w:t>
            </w:r>
          </w:p>
        </w:tc>
        <w:tc>
          <w:tcPr>
            <w:tcW w:w="960" w:type="dxa"/>
            <w:tcBorders>
              <w:top w:val="nil"/>
              <w:left w:val="nil"/>
              <w:bottom w:val="nil"/>
              <w:right w:val="nil"/>
            </w:tcBorders>
            <w:shd w:val="clear" w:color="auto" w:fill="auto"/>
            <w:noWrap/>
            <w:vAlign w:val="bottom"/>
            <w:hideMark/>
          </w:tcPr>
          <w:p w:rsidR="00B80C55" w:rsidRPr="00B80C55" w:rsidRDefault="00B80C55" w:rsidP="00B80C55">
            <w:pPr>
              <w:ind w:left="0"/>
              <w:jc w:val="left"/>
              <w:rPr>
                <w:rFonts w:ascii="Arial Narrow" w:hAnsi="Arial Narrow"/>
                <w:sz w:val="20"/>
                <w:szCs w:val="20"/>
              </w:rPr>
            </w:pP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 </w:t>
            </w:r>
          </w:p>
        </w:tc>
      </w:tr>
      <w:tr w:rsidR="00B80C55" w:rsidRPr="00B80C55" w:rsidTr="00947A7A">
        <w:trPr>
          <w:trHeight w:val="20"/>
        </w:trPr>
        <w:tc>
          <w:tcPr>
            <w:tcW w:w="1064" w:type="dxa"/>
            <w:vMerge/>
            <w:tcBorders>
              <w:top w:val="nil"/>
              <w:left w:val="single" w:sz="8" w:space="0" w:color="auto"/>
              <w:bottom w:val="single" w:sz="8" w:space="0" w:color="000000"/>
              <w:right w:val="single" w:sz="8" w:space="0" w:color="auto"/>
            </w:tcBorders>
            <w:vAlign w:val="center"/>
            <w:hideMark/>
          </w:tcPr>
          <w:p w:rsidR="00B80C55" w:rsidRPr="00B80C55" w:rsidRDefault="00B80C55" w:rsidP="00B80C55">
            <w:pPr>
              <w:ind w:left="0"/>
              <w:jc w:val="left"/>
              <w:rPr>
                <w:rFonts w:ascii="Arial Narrow" w:hAnsi="Arial Narrow"/>
                <w:b/>
                <w:bCs/>
                <w:color w:val="000000"/>
                <w:sz w:val="20"/>
                <w:szCs w:val="20"/>
              </w:rPr>
            </w:pPr>
          </w:p>
        </w:tc>
        <w:tc>
          <w:tcPr>
            <w:tcW w:w="1741" w:type="dxa"/>
            <w:tcBorders>
              <w:top w:val="nil"/>
              <w:left w:val="nil"/>
              <w:bottom w:val="nil"/>
              <w:right w:val="nil"/>
            </w:tcBorders>
            <w:shd w:val="clear" w:color="auto" w:fill="auto"/>
            <w:vAlign w:val="bottom"/>
            <w:hideMark/>
          </w:tcPr>
          <w:p w:rsidR="00B80C55" w:rsidRPr="00B80C55" w:rsidRDefault="00B80C55" w:rsidP="00B80C55">
            <w:pPr>
              <w:ind w:left="0"/>
              <w:jc w:val="left"/>
              <w:rPr>
                <w:rFonts w:ascii="Arial Narrow" w:hAnsi="Arial Narrow"/>
                <w:b/>
                <w:bCs/>
                <w:color w:val="000000"/>
                <w:sz w:val="20"/>
                <w:szCs w:val="20"/>
              </w:rPr>
            </w:pPr>
            <w:r w:rsidRPr="00B80C55">
              <w:rPr>
                <w:rFonts w:ascii="Arial Narrow" w:hAnsi="Arial Narrow"/>
                <w:b/>
                <w:bCs/>
                <w:color w:val="000000"/>
                <w:sz w:val="20"/>
                <w:szCs w:val="20"/>
              </w:rPr>
              <w:t>Shift Late 2</w:t>
            </w:r>
          </w:p>
        </w:tc>
        <w:tc>
          <w:tcPr>
            <w:tcW w:w="819" w:type="dxa"/>
            <w:tcBorders>
              <w:top w:val="nil"/>
              <w:left w:val="single" w:sz="8" w:space="0" w:color="auto"/>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-0.379</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-26.42</w:t>
            </w:r>
          </w:p>
        </w:tc>
        <w:tc>
          <w:tcPr>
            <w:tcW w:w="879"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-0.01</w:t>
            </w:r>
          </w:p>
        </w:tc>
        <w:tc>
          <w:tcPr>
            <w:tcW w:w="1041"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-15.94</w:t>
            </w:r>
          </w:p>
        </w:tc>
        <w:tc>
          <w:tcPr>
            <w:tcW w:w="960" w:type="dxa"/>
            <w:tcBorders>
              <w:top w:val="nil"/>
              <w:left w:val="single" w:sz="8" w:space="0" w:color="auto"/>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-0.233</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-27.75</w:t>
            </w:r>
          </w:p>
        </w:tc>
        <w:tc>
          <w:tcPr>
            <w:tcW w:w="960" w:type="dxa"/>
            <w:tcBorders>
              <w:top w:val="nil"/>
              <w:left w:val="nil"/>
              <w:bottom w:val="nil"/>
              <w:right w:val="nil"/>
            </w:tcBorders>
            <w:shd w:val="clear" w:color="auto" w:fill="auto"/>
            <w:noWrap/>
            <w:vAlign w:val="bottom"/>
            <w:hideMark/>
          </w:tcPr>
          <w:p w:rsidR="00B80C55" w:rsidRPr="00B80C55" w:rsidRDefault="00B80C55" w:rsidP="00B80C55">
            <w:pPr>
              <w:ind w:left="0"/>
              <w:jc w:val="left"/>
              <w:rPr>
                <w:rFonts w:ascii="Arial Narrow" w:hAnsi="Arial Narrow"/>
                <w:sz w:val="20"/>
                <w:szCs w:val="20"/>
              </w:rPr>
            </w:pP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 </w:t>
            </w:r>
          </w:p>
        </w:tc>
      </w:tr>
      <w:tr w:rsidR="00B80C55" w:rsidRPr="00B80C55" w:rsidTr="00947A7A">
        <w:trPr>
          <w:trHeight w:val="20"/>
        </w:trPr>
        <w:tc>
          <w:tcPr>
            <w:tcW w:w="1064" w:type="dxa"/>
            <w:vMerge w:val="restart"/>
            <w:tcBorders>
              <w:top w:val="nil"/>
              <w:left w:val="single" w:sz="8" w:space="0" w:color="auto"/>
              <w:bottom w:val="single" w:sz="8" w:space="0" w:color="000000"/>
              <w:right w:val="single" w:sz="8" w:space="0" w:color="auto"/>
            </w:tcBorders>
            <w:shd w:val="clear" w:color="auto" w:fill="auto"/>
            <w:vAlign w:val="bottom"/>
            <w:hideMark/>
          </w:tcPr>
          <w:p w:rsidR="00B80C55" w:rsidRPr="00B80C55" w:rsidRDefault="00B80C55" w:rsidP="00B80C55">
            <w:pPr>
              <w:ind w:left="0"/>
              <w:jc w:val="center"/>
              <w:rPr>
                <w:rFonts w:ascii="Arial Narrow" w:hAnsi="Arial Narrow"/>
                <w:b/>
                <w:bCs/>
                <w:color w:val="000000"/>
                <w:sz w:val="20"/>
                <w:szCs w:val="20"/>
              </w:rPr>
            </w:pPr>
            <w:r w:rsidRPr="00B80C55">
              <w:rPr>
                <w:rFonts w:ascii="Arial Narrow" w:hAnsi="Arial Narrow"/>
                <w:b/>
                <w:bCs/>
                <w:color w:val="000000"/>
                <w:sz w:val="20"/>
                <w:szCs w:val="20"/>
              </w:rPr>
              <w:t>Presence Children Shifts</w:t>
            </w:r>
          </w:p>
        </w:tc>
        <w:tc>
          <w:tcPr>
            <w:tcW w:w="1741" w:type="dxa"/>
            <w:tcBorders>
              <w:top w:val="single" w:sz="8" w:space="0" w:color="auto"/>
              <w:left w:val="nil"/>
              <w:bottom w:val="nil"/>
              <w:right w:val="nil"/>
            </w:tcBorders>
            <w:shd w:val="clear" w:color="auto" w:fill="auto"/>
            <w:vAlign w:val="bottom"/>
            <w:hideMark/>
          </w:tcPr>
          <w:p w:rsidR="00B80C55" w:rsidRPr="00B80C55" w:rsidRDefault="00B80C55" w:rsidP="00B80C55">
            <w:pPr>
              <w:ind w:left="0"/>
              <w:jc w:val="left"/>
              <w:rPr>
                <w:rFonts w:ascii="Arial Narrow" w:hAnsi="Arial Narrow"/>
                <w:b/>
                <w:bCs/>
                <w:color w:val="000000"/>
                <w:sz w:val="20"/>
                <w:szCs w:val="20"/>
              </w:rPr>
            </w:pPr>
            <w:r w:rsidRPr="00B80C55">
              <w:rPr>
                <w:rFonts w:ascii="Arial Narrow" w:hAnsi="Arial Narrow"/>
                <w:b/>
                <w:bCs/>
                <w:color w:val="000000"/>
                <w:sz w:val="20"/>
                <w:szCs w:val="20"/>
              </w:rPr>
              <w:t>Shift Early 1</w:t>
            </w:r>
          </w:p>
        </w:tc>
        <w:tc>
          <w:tcPr>
            <w:tcW w:w="819" w:type="dxa"/>
            <w:tcBorders>
              <w:top w:val="single" w:sz="8" w:space="0" w:color="auto"/>
              <w:left w:val="single" w:sz="8" w:space="0" w:color="auto"/>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-2.85</w:t>
            </w:r>
          </w:p>
        </w:tc>
        <w:tc>
          <w:tcPr>
            <w:tcW w:w="960" w:type="dxa"/>
            <w:tcBorders>
              <w:top w:val="single" w:sz="8" w:space="0" w:color="auto"/>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-4.61</w:t>
            </w:r>
          </w:p>
        </w:tc>
        <w:tc>
          <w:tcPr>
            <w:tcW w:w="879" w:type="dxa"/>
            <w:tcBorders>
              <w:top w:val="single" w:sz="8" w:space="0" w:color="auto"/>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-0.914</w:t>
            </w:r>
          </w:p>
        </w:tc>
        <w:tc>
          <w:tcPr>
            <w:tcW w:w="1041" w:type="dxa"/>
            <w:tcBorders>
              <w:top w:val="single" w:sz="8" w:space="0" w:color="auto"/>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-33.6</w:t>
            </w:r>
          </w:p>
        </w:tc>
        <w:tc>
          <w:tcPr>
            <w:tcW w:w="960" w:type="dxa"/>
            <w:tcBorders>
              <w:top w:val="single" w:sz="8" w:space="0" w:color="auto"/>
              <w:left w:val="single" w:sz="8" w:space="0" w:color="auto"/>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-1.843</w:t>
            </w:r>
          </w:p>
        </w:tc>
        <w:tc>
          <w:tcPr>
            <w:tcW w:w="960" w:type="dxa"/>
            <w:tcBorders>
              <w:top w:val="single" w:sz="8" w:space="0" w:color="auto"/>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-17.03</w:t>
            </w:r>
          </w:p>
        </w:tc>
        <w:tc>
          <w:tcPr>
            <w:tcW w:w="960" w:type="dxa"/>
            <w:tcBorders>
              <w:top w:val="single" w:sz="8" w:space="0" w:color="auto"/>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 </w:t>
            </w:r>
          </w:p>
        </w:tc>
        <w:tc>
          <w:tcPr>
            <w:tcW w:w="960" w:type="dxa"/>
            <w:tcBorders>
              <w:top w:val="single" w:sz="8" w:space="0" w:color="auto"/>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 </w:t>
            </w:r>
          </w:p>
        </w:tc>
      </w:tr>
      <w:tr w:rsidR="00B80C55" w:rsidRPr="00B80C55" w:rsidTr="00947A7A">
        <w:trPr>
          <w:trHeight w:val="20"/>
        </w:trPr>
        <w:tc>
          <w:tcPr>
            <w:tcW w:w="1064" w:type="dxa"/>
            <w:vMerge/>
            <w:tcBorders>
              <w:top w:val="nil"/>
              <w:left w:val="single" w:sz="8" w:space="0" w:color="auto"/>
              <w:bottom w:val="single" w:sz="8" w:space="0" w:color="000000"/>
              <w:right w:val="single" w:sz="8" w:space="0" w:color="auto"/>
            </w:tcBorders>
            <w:vAlign w:val="center"/>
            <w:hideMark/>
          </w:tcPr>
          <w:p w:rsidR="00B80C55" w:rsidRPr="00B80C55" w:rsidRDefault="00B80C55" w:rsidP="00B80C55">
            <w:pPr>
              <w:ind w:left="0"/>
              <w:jc w:val="left"/>
              <w:rPr>
                <w:rFonts w:ascii="Arial Narrow" w:hAnsi="Arial Narrow"/>
                <w:b/>
                <w:bCs/>
                <w:color w:val="000000"/>
                <w:sz w:val="20"/>
                <w:szCs w:val="20"/>
              </w:rPr>
            </w:pPr>
          </w:p>
        </w:tc>
        <w:tc>
          <w:tcPr>
            <w:tcW w:w="1741" w:type="dxa"/>
            <w:tcBorders>
              <w:top w:val="nil"/>
              <w:left w:val="nil"/>
              <w:bottom w:val="nil"/>
              <w:right w:val="nil"/>
            </w:tcBorders>
            <w:shd w:val="clear" w:color="auto" w:fill="auto"/>
            <w:vAlign w:val="bottom"/>
            <w:hideMark/>
          </w:tcPr>
          <w:p w:rsidR="00B80C55" w:rsidRPr="00B80C55" w:rsidRDefault="00B80C55" w:rsidP="00B80C55">
            <w:pPr>
              <w:ind w:left="0"/>
              <w:jc w:val="left"/>
              <w:rPr>
                <w:rFonts w:ascii="Arial Narrow" w:hAnsi="Arial Narrow"/>
                <w:b/>
                <w:bCs/>
                <w:color w:val="000000"/>
                <w:sz w:val="20"/>
                <w:szCs w:val="20"/>
              </w:rPr>
            </w:pPr>
            <w:r w:rsidRPr="00B80C55">
              <w:rPr>
                <w:rFonts w:ascii="Arial Narrow" w:hAnsi="Arial Narrow"/>
                <w:b/>
                <w:bCs/>
                <w:color w:val="000000"/>
                <w:sz w:val="20"/>
                <w:szCs w:val="20"/>
              </w:rPr>
              <w:t>Shift Early 2</w:t>
            </w:r>
          </w:p>
        </w:tc>
        <w:tc>
          <w:tcPr>
            <w:tcW w:w="819" w:type="dxa"/>
            <w:tcBorders>
              <w:top w:val="nil"/>
              <w:left w:val="single" w:sz="8" w:space="0" w:color="auto"/>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0.937</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3.82</w:t>
            </w:r>
          </w:p>
        </w:tc>
        <w:tc>
          <w:tcPr>
            <w:tcW w:w="879"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0.381</w:t>
            </w:r>
          </w:p>
        </w:tc>
        <w:tc>
          <w:tcPr>
            <w:tcW w:w="1041"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104.97</w:t>
            </w:r>
          </w:p>
        </w:tc>
        <w:tc>
          <w:tcPr>
            <w:tcW w:w="960" w:type="dxa"/>
            <w:tcBorders>
              <w:top w:val="nil"/>
              <w:left w:val="single" w:sz="8" w:space="0" w:color="auto"/>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0.903</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31.7</w:t>
            </w:r>
          </w:p>
        </w:tc>
        <w:tc>
          <w:tcPr>
            <w:tcW w:w="960" w:type="dxa"/>
            <w:tcBorders>
              <w:top w:val="nil"/>
              <w:left w:val="nil"/>
              <w:bottom w:val="nil"/>
              <w:right w:val="nil"/>
            </w:tcBorders>
            <w:shd w:val="clear" w:color="auto" w:fill="auto"/>
            <w:noWrap/>
            <w:vAlign w:val="bottom"/>
            <w:hideMark/>
          </w:tcPr>
          <w:p w:rsidR="00B80C55" w:rsidRPr="00B80C55" w:rsidRDefault="00B80C55" w:rsidP="00B80C55">
            <w:pPr>
              <w:ind w:left="0"/>
              <w:jc w:val="left"/>
              <w:rPr>
                <w:rFonts w:ascii="Arial Narrow" w:hAnsi="Arial Narrow"/>
                <w:sz w:val="20"/>
                <w:szCs w:val="20"/>
              </w:rPr>
            </w:pP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 </w:t>
            </w:r>
          </w:p>
        </w:tc>
      </w:tr>
      <w:tr w:rsidR="00B80C55" w:rsidRPr="00B80C55" w:rsidTr="00947A7A">
        <w:trPr>
          <w:trHeight w:val="20"/>
        </w:trPr>
        <w:tc>
          <w:tcPr>
            <w:tcW w:w="1064" w:type="dxa"/>
            <w:vMerge/>
            <w:tcBorders>
              <w:top w:val="nil"/>
              <w:left w:val="single" w:sz="8" w:space="0" w:color="auto"/>
              <w:bottom w:val="single" w:sz="8" w:space="0" w:color="000000"/>
              <w:right w:val="single" w:sz="8" w:space="0" w:color="auto"/>
            </w:tcBorders>
            <w:vAlign w:val="center"/>
            <w:hideMark/>
          </w:tcPr>
          <w:p w:rsidR="00B80C55" w:rsidRPr="00B80C55" w:rsidRDefault="00B80C55" w:rsidP="00B80C55">
            <w:pPr>
              <w:ind w:left="0"/>
              <w:jc w:val="left"/>
              <w:rPr>
                <w:rFonts w:ascii="Arial Narrow" w:hAnsi="Arial Narrow"/>
                <w:b/>
                <w:bCs/>
                <w:color w:val="000000"/>
                <w:sz w:val="20"/>
                <w:szCs w:val="20"/>
              </w:rPr>
            </w:pPr>
          </w:p>
        </w:tc>
        <w:tc>
          <w:tcPr>
            <w:tcW w:w="1741" w:type="dxa"/>
            <w:tcBorders>
              <w:top w:val="nil"/>
              <w:left w:val="nil"/>
              <w:bottom w:val="nil"/>
              <w:right w:val="nil"/>
            </w:tcBorders>
            <w:shd w:val="clear" w:color="auto" w:fill="auto"/>
            <w:vAlign w:val="bottom"/>
            <w:hideMark/>
          </w:tcPr>
          <w:p w:rsidR="00B80C55" w:rsidRPr="00B80C55" w:rsidRDefault="00B80C55" w:rsidP="00B80C55">
            <w:pPr>
              <w:ind w:left="0"/>
              <w:jc w:val="left"/>
              <w:rPr>
                <w:rFonts w:ascii="Arial Narrow" w:hAnsi="Arial Narrow"/>
                <w:b/>
                <w:bCs/>
                <w:color w:val="000000"/>
                <w:sz w:val="20"/>
                <w:szCs w:val="20"/>
              </w:rPr>
            </w:pPr>
            <w:r w:rsidRPr="00B80C55">
              <w:rPr>
                <w:rFonts w:ascii="Arial Narrow" w:hAnsi="Arial Narrow"/>
                <w:b/>
                <w:bCs/>
                <w:color w:val="000000"/>
                <w:sz w:val="20"/>
                <w:szCs w:val="20"/>
              </w:rPr>
              <w:t>Shift Late 1</w:t>
            </w:r>
          </w:p>
        </w:tc>
        <w:tc>
          <w:tcPr>
            <w:tcW w:w="819" w:type="dxa"/>
            <w:tcBorders>
              <w:top w:val="nil"/>
              <w:left w:val="single" w:sz="8" w:space="0" w:color="auto"/>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-0.362</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-1.37</w:t>
            </w:r>
          </w:p>
        </w:tc>
        <w:tc>
          <w:tcPr>
            <w:tcW w:w="879"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-0.739</w:t>
            </w:r>
          </w:p>
        </w:tc>
        <w:tc>
          <w:tcPr>
            <w:tcW w:w="1041"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-32.42</w:t>
            </w:r>
          </w:p>
        </w:tc>
        <w:tc>
          <w:tcPr>
            <w:tcW w:w="960" w:type="dxa"/>
            <w:tcBorders>
              <w:top w:val="nil"/>
              <w:left w:val="single" w:sz="8" w:space="0" w:color="auto"/>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-1.724</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-13.83</w:t>
            </w:r>
          </w:p>
        </w:tc>
        <w:tc>
          <w:tcPr>
            <w:tcW w:w="960" w:type="dxa"/>
            <w:tcBorders>
              <w:top w:val="nil"/>
              <w:left w:val="nil"/>
              <w:bottom w:val="nil"/>
              <w:right w:val="nil"/>
            </w:tcBorders>
            <w:shd w:val="clear" w:color="auto" w:fill="auto"/>
            <w:noWrap/>
            <w:vAlign w:val="bottom"/>
            <w:hideMark/>
          </w:tcPr>
          <w:p w:rsidR="00B80C55" w:rsidRPr="00B80C55" w:rsidRDefault="00B80C55" w:rsidP="00B80C55">
            <w:pPr>
              <w:ind w:left="0"/>
              <w:jc w:val="left"/>
              <w:rPr>
                <w:rFonts w:ascii="Arial Narrow" w:hAnsi="Arial Narrow"/>
                <w:sz w:val="20"/>
                <w:szCs w:val="20"/>
              </w:rPr>
            </w:pP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 </w:t>
            </w:r>
          </w:p>
        </w:tc>
      </w:tr>
      <w:tr w:rsidR="00B80C55" w:rsidRPr="00B80C55" w:rsidTr="00947A7A">
        <w:trPr>
          <w:trHeight w:val="20"/>
        </w:trPr>
        <w:tc>
          <w:tcPr>
            <w:tcW w:w="1064" w:type="dxa"/>
            <w:vMerge/>
            <w:tcBorders>
              <w:top w:val="nil"/>
              <w:left w:val="single" w:sz="8" w:space="0" w:color="auto"/>
              <w:bottom w:val="single" w:sz="8" w:space="0" w:color="000000"/>
              <w:right w:val="single" w:sz="8" w:space="0" w:color="auto"/>
            </w:tcBorders>
            <w:vAlign w:val="center"/>
            <w:hideMark/>
          </w:tcPr>
          <w:p w:rsidR="00B80C55" w:rsidRPr="00B80C55" w:rsidRDefault="00B80C55" w:rsidP="00B80C55">
            <w:pPr>
              <w:ind w:left="0"/>
              <w:jc w:val="left"/>
              <w:rPr>
                <w:rFonts w:ascii="Arial Narrow" w:hAnsi="Arial Narrow"/>
                <w:b/>
                <w:bCs/>
                <w:color w:val="000000"/>
                <w:sz w:val="20"/>
                <w:szCs w:val="20"/>
              </w:rPr>
            </w:pPr>
          </w:p>
        </w:tc>
        <w:tc>
          <w:tcPr>
            <w:tcW w:w="1741" w:type="dxa"/>
            <w:tcBorders>
              <w:top w:val="nil"/>
              <w:left w:val="nil"/>
              <w:bottom w:val="single" w:sz="8" w:space="0" w:color="auto"/>
              <w:right w:val="nil"/>
            </w:tcBorders>
            <w:shd w:val="clear" w:color="auto" w:fill="auto"/>
            <w:vAlign w:val="bottom"/>
            <w:hideMark/>
          </w:tcPr>
          <w:p w:rsidR="00B80C55" w:rsidRPr="00B80C55" w:rsidRDefault="00B80C55" w:rsidP="00B80C55">
            <w:pPr>
              <w:ind w:left="0"/>
              <w:jc w:val="left"/>
              <w:rPr>
                <w:rFonts w:ascii="Arial Narrow" w:hAnsi="Arial Narrow"/>
                <w:b/>
                <w:bCs/>
                <w:color w:val="000000"/>
                <w:sz w:val="20"/>
                <w:szCs w:val="20"/>
              </w:rPr>
            </w:pPr>
            <w:r w:rsidRPr="00B80C55">
              <w:rPr>
                <w:rFonts w:ascii="Arial Narrow" w:hAnsi="Arial Narrow"/>
                <w:b/>
                <w:bCs/>
                <w:color w:val="000000"/>
                <w:sz w:val="20"/>
                <w:szCs w:val="20"/>
              </w:rPr>
              <w:t>Shift Late 2</w:t>
            </w:r>
          </w:p>
        </w:tc>
        <w:tc>
          <w:tcPr>
            <w:tcW w:w="819" w:type="dxa"/>
            <w:tcBorders>
              <w:top w:val="nil"/>
              <w:left w:val="single" w:sz="8" w:space="0" w:color="auto"/>
              <w:bottom w:val="single" w:sz="8" w:space="0" w:color="auto"/>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0.009</w:t>
            </w:r>
          </w:p>
        </w:tc>
        <w:tc>
          <w:tcPr>
            <w:tcW w:w="960" w:type="dxa"/>
            <w:tcBorders>
              <w:top w:val="nil"/>
              <w:left w:val="nil"/>
              <w:bottom w:val="single" w:sz="8" w:space="0" w:color="auto"/>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0.13</w:t>
            </w:r>
          </w:p>
        </w:tc>
        <w:tc>
          <w:tcPr>
            <w:tcW w:w="879" w:type="dxa"/>
            <w:tcBorders>
              <w:top w:val="nil"/>
              <w:left w:val="nil"/>
              <w:bottom w:val="single" w:sz="8" w:space="0" w:color="auto"/>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0.279</w:t>
            </w:r>
          </w:p>
        </w:tc>
        <w:tc>
          <w:tcPr>
            <w:tcW w:w="1041" w:type="dxa"/>
            <w:tcBorders>
              <w:top w:val="nil"/>
              <w:left w:val="nil"/>
              <w:bottom w:val="single" w:sz="8" w:space="0" w:color="auto"/>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100.25</w:t>
            </w:r>
          </w:p>
        </w:tc>
        <w:tc>
          <w:tcPr>
            <w:tcW w:w="960" w:type="dxa"/>
            <w:tcBorders>
              <w:top w:val="nil"/>
              <w:left w:val="single" w:sz="8" w:space="0" w:color="auto"/>
              <w:bottom w:val="single" w:sz="8" w:space="0" w:color="auto"/>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0.714</w:t>
            </w:r>
          </w:p>
        </w:tc>
        <w:tc>
          <w:tcPr>
            <w:tcW w:w="960" w:type="dxa"/>
            <w:tcBorders>
              <w:top w:val="nil"/>
              <w:left w:val="nil"/>
              <w:bottom w:val="single" w:sz="8" w:space="0" w:color="auto"/>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20.02</w:t>
            </w:r>
          </w:p>
        </w:tc>
        <w:tc>
          <w:tcPr>
            <w:tcW w:w="960" w:type="dxa"/>
            <w:tcBorders>
              <w:top w:val="nil"/>
              <w:left w:val="nil"/>
              <w:bottom w:val="single" w:sz="8" w:space="0" w:color="auto"/>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 </w:t>
            </w:r>
          </w:p>
        </w:tc>
      </w:tr>
      <w:tr w:rsidR="00B80C55" w:rsidRPr="00B80C55" w:rsidTr="00947A7A">
        <w:trPr>
          <w:trHeight w:val="20"/>
        </w:trPr>
        <w:tc>
          <w:tcPr>
            <w:tcW w:w="1064" w:type="dxa"/>
            <w:vMerge w:val="restart"/>
            <w:tcBorders>
              <w:top w:val="nil"/>
              <w:left w:val="single" w:sz="8" w:space="0" w:color="auto"/>
              <w:bottom w:val="single" w:sz="8" w:space="0" w:color="000000"/>
              <w:right w:val="single" w:sz="8" w:space="0" w:color="auto"/>
            </w:tcBorders>
            <w:shd w:val="clear" w:color="auto" w:fill="auto"/>
            <w:vAlign w:val="bottom"/>
            <w:hideMark/>
          </w:tcPr>
          <w:p w:rsidR="00B80C55" w:rsidRPr="00B80C55" w:rsidRDefault="00B80C55" w:rsidP="00B80C55">
            <w:pPr>
              <w:ind w:left="0"/>
              <w:jc w:val="center"/>
              <w:rPr>
                <w:rFonts w:ascii="Arial Narrow" w:hAnsi="Arial Narrow"/>
                <w:b/>
                <w:bCs/>
                <w:color w:val="000000"/>
                <w:sz w:val="20"/>
                <w:szCs w:val="20"/>
              </w:rPr>
            </w:pPr>
            <w:r w:rsidRPr="00B80C55">
              <w:rPr>
                <w:rFonts w:ascii="Arial Narrow" w:hAnsi="Arial Narrow"/>
                <w:b/>
                <w:bCs/>
                <w:color w:val="000000"/>
                <w:sz w:val="20"/>
                <w:szCs w:val="20"/>
              </w:rPr>
              <w:t>Shared Ride Shifts</w:t>
            </w:r>
          </w:p>
        </w:tc>
        <w:tc>
          <w:tcPr>
            <w:tcW w:w="1741" w:type="dxa"/>
            <w:tcBorders>
              <w:top w:val="nil"/>
              <w:left w:val="nil"/>
              <w:bottom w:val="nil"/>
              <w:right w:val="nil"/>
            </w:tcBorders>
            <w:shd w:val="clear" w:color="auto" w:fill="auto"/>
            <w:vAlign w:val="bottom"/>
            <w:hideMark/>
          </w:tcPr>
          <w:p w:rsidR="00B80C55" w:rsidRPr="00B80C55" w:rsidRDefault="00B80C55" w:rsidP="00B80C55">
            <w:pPr>
              <w:ind w:left="0"/>
              <w:jc w:val="left"/>
              <w:rPr>
                <w:rFonts w:ascii="Arial Narrow" w:hAnsi="Arial Narrow"/>
                <w:b/>
                <w:bCs/>
                <w:color w:val="000000"/>
                <w:sz w:val="20"/>
                <w:szCs w:val="20"/>
              </w:rPr>
            </w:pPr>
            <w:r w:rsidRPr="00B80C55">
              <w:rPr>
                <w:rFonts w:ascii="Arial Narrow" w:hAnsi="Arial Narrow"/>
                <w:b/>
                <w:bCs/>
                <w:color w:val="000000"/>
                <w:sz w:val="20"/>
                <w:szCs w:val="20"/>
              </w:rPr>
              <w:t>Shift Early 1</w:t>
            </w:r>
          </w:p>
        </w:tc>
        <w:tc>
          <w:tcPr>
            <w:tcW w:w="819" w:type="dxa"/>
            <w:tcBorders>
              <w:top w:val="nil"/>
              <w:left w:val="single" w:sz="8" w:space="0" w:color="auto"/>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-2.079</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-6.29</w:t>
            </w:r>
          </w:p>
        </w:tc>
        <w:tc>
          <w:tcPr>
            <w:tcW w:w="879"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0.141</w:t>
            </w:r>
          </w:p>
        </w:tc>
        <w:tc>
          <w:tcPr>
            <w:tcW w:w="1041"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11.97</w:t>
            </w:r>
          </w:p>
        </w:tc>
        <w:tc>
          <w:tcPr>
            <w:tcW w:w="960" w:type="dxa"/>
            <w:tcBorders>
              <w:top w:val="nil"/>
              <w:left w:val="single" w:sz="8" w:space="0" w:color="auto"/>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-0.365</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-8.13</w:t>
            </w:r>
          </w:p>
        </w:tc>
        <w:tc>
          <w:tcPr>
            <w:tcW w:w="960" w:type="dxa"/>
            <w:tcBorders>
              <w:top w:val="nil"/>
              <w:left w:val="nil"/>
              <w:bottom w:val="nil"/>
              <w:right w:val="nil"/>
            </w:tcBorders>
            <w:shd w:val="clear" w:color="auto" w:fill="auto"/>
            <w:noWrap/>
            <w:vAlign w:val="bottom"/>
            <w:hideMark/>
          </w:tcPr>
          <w:p w:rsidR="00B80C55" w:rsidRPr="00B80C55" w:rsidRDefault="00B80C55" w:rsidP="00B80C55">
            <w:pPr>
              <w:ind w:left="0"/>
              <w:jc w:val="left"/>
              <w:rPr>
                <w:rFonts w:ascii="Arial Narrow" w:hAnsi="Arial Narrow"/>
                <w:sz w:val="20"/>
                <w:szCs w:val="20"/>
              </w:rPr>
            </w:pP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 </w:t>
            </w:r>
          </w:p>
        </w:tc>
      </w:tr>
      <w:tr w:rsidR="00B80C55" w:rsidRPr="00B80C55" w:rsidTr="00947A7A">
        <w:trPr>
          <w:trHeight w:val="20"/>
        </w:trPr>
        <w:tc>
          <w:tcPr>
            <w:tcW w:w="1064" w:type="dxa"/>
            <w:vMerge/>
            <w:tcBorders>
              <w:top w:val="nil"/>
              <w:left w:val="single" w:sz="8" w:space="0" w:color="auto"/>
              <w:bottom w:val="single" w:sz="8" w:space="0" w:color="000000"/>
              <w:right w:val="single" w:sz="8" w:space="0" w:color="auto"/>
            </w:tcBorders>
            <w:vAlign w:val="center"/>
            <w:hideMark/>
          </w:tcPr>
          <w:p w:rsidR="00B80C55" w:rsidRPr="00B80C55" w:rsidRDefault="00B80C55" w:rsidP="00B80C55">
            <w:pPr>
              <w:ind w:left="0"/>
              <w:jc w:val="left"/>
              <w:rPr>
                <w:rFonts w:ascii="Arial Narrow" w:hAnsi="Arial Narrow"/>
                <w:b/>
                <w:bCs/>
                <w:color w:val="000000"/>
                <w:sz w:val="20"/>
                <w:szCs w:val="20"/>
              </w:rPr>
            </w:pPr>
          </w:p>
        </w:tc>
        <w:tc>
          <w:tcPr>
            <w:tcW w:w="1741" w:type="dxa"/>
            <w:tcBorders>
              <w:top w:val="nil"/>
              <w:left w:val="nil"/>
              <w:bottom w:val="nil"/>
              <w:right w:val="nil"/>
            </w:tcBorders>
            <w:shd w:val="clear" w:color="auto" w:fill="auto"/>
            <w:vAlign w:val="bottom"/>
            <w:hideMark/>
          </w:tcPr>
          <w:p w:rsidR="00B80C55" w:rsidRPr="00B80C55" w:rsidRDefault="00B80C55" w:rsidP="00B80C55">
            <w:pPr>
              <w:ind w:left="0"/>
              <w:jc w:val="left"/>
              <w:rPr>
                <w:rFonts w:ascii="Arial Narrow" w:hAnsi="Arial Narrow"/>
                <w:b/>
                <w:bCs/>
                <w:color w:val="000000"/>
                <w:sz w:val="20"/>
                <w:szCs w:val="20"/>
              </w:rPr>
            </w:pPr>
            <w:r w:rsidRPr="00B80C55">
              <w:rPr>
                <w:rFonts w:ascii="Arial Narrow" w:hAnsi="Arial Narrow"/>
                <w:b/>
                <w:bCs/>
                <w:color w:val="000000"/>
                <w:sz w:val="20"/>
                <w:szCs w:val="20"/>
              </w:rPr>
              <w:t>Shift Early 2</w:t>
            </w:r>
          </w:p>
        </w:tc>
        <w:tc>
          <w:tcPr>
            <w:tcW w:w="819" w:type="dxa"/>
            <w:tcBorders>
              <w:top w:val="nil"/>
              <w:left w:val="single" w:sz="8" w:space="0" w:color="auto"/>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1.322</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10.11</w:t>
            </w:r>
          </w:p>
        </w:tc>
        <w:tc>
          <w:tcPr>
            <w:tcW w:w="879"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-0.163</w:t>
            </w:r>
          </w:p>
        </w:tc>
        <w:tc>
          <w:tcPr>
            <w:tcW w:w="1041"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-100.02</w:t>
            </w:r>
          </w:p>
        </w:tc>
        <w:tc>
          <w:tcPr>
            <w:tcW w:w="960" w:type="dxa"/>
            <w:tcBorders>
              <w:top w:val="nil"/>
              <w:left w:val="single" w:sz="8" w:space="0" w:color="auto"/>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0.176</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14.89</w:t>
            </w:r>
          </w:p>
        </w:tc>
        <w:tc>
          <w:tcPr>
            <w:tcW w:w="960" w:type="dxa"/>
            <w:tcBorders>
              <w:top w:val="nil"/>
              <w:left w:val="nil"/>
              <w:bottom w:val="nil"/>
              <w:right w:val="nil"/>
            </w:tcBorders>
            <w:shd w:val="clear" w:color="auto" w:fill="auto"/>
            <w:noWrap/>
            <w:vAlign w:val="bottom"/>
            <w:hideMark/>
          </w:tcPr>
          <w:p w:rsidR="00B80C55" w:rsidRPr="00B80C55" w:rsidRDefault="00B80C55" w:rsidP="00B80C55">
            <w:pPr>
              <w:ind w:left="0"/>
              <w:jc w:val="left"/>
              <w:rPr>
                <w:rFonts w:ascii="Arial Narrow" w:hAnsi="Arial Narrow"/>
                <w:sz w:val="20"/>
                <w:szCs w:val="20"/>
              </w:rPr>
            </w:pP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 </w:t>
            </w:r>
          </w:p>
        </w:tc>
      </w:tr>
      <w:tr w:rsidR="00B80C55" w:rsidRPr="00B80C55" w:rsidTr="00947A7A">
        <w:trPr>
          <w:trHeight w:val="20"/>
        </w:trPr>
        <w:tc>
          <w:tcPr>
            <w:tcW w:w="1064" w:type="dxa"/>
            <w:vMerge/>
            <w:tcBorders>
              <w:top w:val="nil"/>
              <w:left w:val="single" w:sz="8" w:space="0" w:color="auto"/>
              <w:bottom w:val="single" w:sz="8" w:space="0" w:color="000000"/>
              <w:right w:val="single" w:sz="8" w:space="0" w:color="auto"/>
            </w:tcBorders>
            <w:vAlign w:val="center"/>
            <w:hideMark/>
          </w:tcPr>
          <w:p w:rsidR="00B80C55" w:rsidRPr="00B80C55" w:rsidRDefault="00B80C55" w:rsidP="00B80C55">
            <w:pPr>
              <w:ind w:left="0"/>
              <w:jc w:val="left"/>
              <w:rPr>
                <w:rFonts w:ascii="Arial Narrow" w:hAnsi="Arial Narrow"/>
                <w:b/>
                <w:bCs/>
                <w:color w:val="000000"/>
                <w:sz w:val="20"/>
                <w:szCs w:val="20"/>
              </w:rPr>
            </w:pPr>
          </w:p>
        </w:tc>
        <w:tc>
          <w:tcPr>
            <w:tcW w:w="1741" w:type="dxa"/>
            <w:tcBorders>
              <w:top w:val="nil"/>
              <w:left w:val="nil"/>
              <w:bottom w:val="nil"/>
              <w:right w:val="nil"/>
            </w:tcBorders>
            <w:shd w:val="clear" w:color="auto" w:fill="auto"/>
            <w:vAlign w:val="bottom"/>
            <w:hideMark/>
          </w:tcPr>
          <w:p w:rsidR="00B80C55" w:rsidRPr="00B80C55" w:rsidRDefault="00B80C55" w:rsidP="00B80C55">
            <w:pPr>
              <w:ind w:left="0"/>
              <w:jc w:val="left"/>
              <w:rPr>
                <w:rFonts w:ascii="Arial Narrow" w:hAnsi="Arial Narrow"/>
                <w:b/>
                <w:bCs/>
                <w:color w:val="000000"/>
                <w:sz w:val="20"/>
                <w:szCs w:val="20"/>
              </w:rPr>
            </w:pPr>
            <w:r w:rsidRPr="00B80C55">
              <w:rPr>
                <w:rFonts w:ascii="Arial Narrow" w:hAnsi="Arial Narrow"/>
                <w:b/>
                <w:bCs/>
                <w:color w:val="000000"/>
                <w:sz w:val="20"/>
                <w:szCs w:val="20"/>
              </w:rPr>
              <w:t>Shift Late 1</w:t>
            </w:r>
          </w:p>
        </w:tc>
        <w:tc>
          <w:tcPr>
            <w:tcW w:w="819" w:type="dxa"/>
            <w:tcBorders>
              <w:top w:val="nil"/>
              <w:left w:val="single" w:sz="8" w:space="0" w:color="auto"/>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-0.673</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-5.77</w:t>
            </w:r>
          </w:p>
        </w:tc>
        <w:tc>
          <w:tcPr>
            <w:tcW w:w="879"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-0.237</w:t>
            </w:r>
          </w:p>
        </w:tc>
        <w:tc>
          <w:tcPr>
            <w:tcW w:w="1041" w:type="dxa"/>
            <w:tcBorders>
              <w:top w:val="nil"/>
              <w:left w:val="nil"/>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-24.72</w:t>
            </w:r>
          </w:p>
        </w:tc>
        <w:tc>
          <w:tcPr>
            <w:tcW w:w="960" w:type="dxa"/>
            <w:tcBorders>
              <w:top w:val="nil"/>
              <w:left w:val="single" w:sz="8" w:space="0" w:color="auto"/>
              <w:bottom w:val="nil"/>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-0.428</w:t>
            </w: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-8.28</w:t>
            </w:r>
          </w:p>
        </w:tc>
        <w:tc>
          <w:tcPr>
            <w:tcW w:w="960" w:type="dxa"/>
            <w:tcBorders>
              <w:top w:val="nil"/>
              <w:left w:val="nil"/>
              <w:bottom w:val="nil"/>
              <w:right w:val="nil"/>
            </w:tcBorders>
            <w:shd w:val="clear" w:color="auto" w:fill="auto"/>
            <w:noWrap/>
            <w:vAlign w:val="bottom"/>
            <w:hideMark/>
          </w:tcPr>
          <w:p w:rsidR="00B80C55" w:rsidRPr="00B80C55" w:rsidRDefault="00B80C55" w:rsidP="00B80C55">
            <w:pPr>
              <w:ind w:left="0"/>
              <w:jc w:val="left"/>
              <w:rPr>
                <w:rFonts w:ascii="Arial Narrow" w:hAnsi="Arial Narrow"/>
                <w:sz w:val="20"/>
                <w:szCs w:val="20"/>
              </w:rPr>
            </w:pPr>
          </w:p>
        </w:tc>
        <w:tc>
          <w:tcPr>
            <w:tcW w:w="960" w:type="dxa"/>
            <w:tcBorders>
              <w:top w:val="nil"/>
              <w:left w:val="nil"/>
              <w:bottom w:val="nil"/>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 </w:t>
            </w:r>
          </w:p>
        </w:tc>
      </w:tr>
      <w:tr w:rsidR="00B80C55" w:rsidRPr="00B80C55" w:rsidTr="00947A7A">
        <w:trPr>
          <w:trHeight w:val="20"/>
        </w:trPr>
        <w:tc>
          <w:tcPr>
            <w:tcW w:w="1064" w:type="dxa"/>
            <w:vMerge/>
            <w:tcBorders>
              <w:top w:val="nil"/>
              <w:left w:val="single" w:sz="8" w:space="0" w:color="auto"/>
              <w:bottom w:val="single" w:sz="8" w:space="0" w:color="000000"/>
              <w:right w:val="single" w:sz="8" w:space="0" w:color="auto"/>
            </w:tcBorders>
            <w:vAlign w:val="center"/>
            <w:hideMark/>
          </w:tcPr>
          <w:p w:rsidR="00B80C55" w:rsidRPr="00B80C55" w:rsidRDefault="00B80C55" w:rsidP="00B80C55">
            <w:pPr>
              <w:ind w:left="0"/>
              <w:jc w:val="left"/>
              <w:rPr>
                <w:rFonts w:ascii="Arial Narrow" w:hAnsi="Arial Narrow"/>
                <w:b/>
                <w:bCs/>
                <w:color w:val="000000"/>
                <w:sz w:val="20"/>
                <w:szCs w:val="20"/>
              </w:rPr>
            </w:pPr>
          </w:p>
        </w:tc>
        <w:tc>
          <w:tcPr>
            <w:tcW w:w="1741" w:type="dxa"/>
            <w:tcBorders>
              <w:top w:val="nil"/>
              <w:left w:val="nil"/>
              <w:bottom w:val="single" w:sz="8" w:space="0" w:color="auto"/>
              <w:right w:val="nil"/>
            </w:tcBorders>
            <w:shd w:val="clear" w:color="auto" w:fill="auto"/>
            <w:vAlign w:val="bottom"/>
            <w:hideMark/>
          </w:tcPr>
          <w:p w:rsidR="00B80C55" w:rsidRPr="00B80C55" w:rsidRDefault="00B80C55" w:rsidP="00B80C55">
            <w:pPr>
              <w:ind w:left="0"/>
              <w:jc w:val="left"/>
              <w:rPr>
                <w:rFonts w:ascii="Arial Narrow" w:hAnsi="Arial Narrow"/>
                <w:b/>
                <w:bCs/>
                <w:color w:val="000000"/>
                <w:sz w:val="20"/>
                <w:szCs w:val="20"/>
              </w:rPr>
            </w:pPr>
            <w:r w:rsidRPr="00B80C55">
              <w:rPr>
                <w:rFonts w:ascii="Arial Narrow" w:hAnsi="Arial Narrow"/>
                <w:b/>
                <w:bCs/>
                <w:color w:val="000000"/>
                <w:sz w:val="20"/>
                <w:szCs w:val="20"/>
              </w:rPr>
              <w:t>Shift Late 2</w:t>
            </w:r>
          </w:p>
        </w:tc>
        <w:tc>
          <w:tcPr>
            <w:tcW w:w="819" w:type="dxa"/>
            <w:tcBorders>
              <w:top w:val="nil"/>
              <w:left w:val="single" w:sz="8" w:space="0" w:color="auto"/>
              <w:bottom w:val="single" w:sz="8" w:space="0" w:color="auto"/>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0.302</w:t>
            </w:r>
          </w:p>
        </w:tc>
        <w:tc>
          <w:tcPr>
            <w:tcW w:w="960" w:type="dxa"/>
            <w:tcBorders>
              <w:top w:val="nil"/>
              <w:left w:val="nil"/>
              <w:bottom w:val="single" w:sz="8" w:space="0" w:color="auto"/>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10.72</w:t>
            </w:r>
          </w:p>
        </w:tc>
        <w:tc>
          <w:tcPr>
            <w:tcW w:w="879" w:type="dxa"/>
            <w:tcBorders>
              <w:top w:val="nil"/>
              <w:left w:val="nil"/>
              <w:bottom w:val="single" w:sz="8" w:space="0" w:color="auto"/>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0.103</w:t>
            </w:r>
          </w:p>
        </w:tc>
        <w:tc>
          <w:tcPr>
            <w:tcW w:w="1041" w:type="dxa"/>
            <w:tcBorders>
              <w:top w:val="nil"/>
              <w:left w:val="nil"/>
              <w:bottom w:val="single" w:sz="8" w:space="0" w:color="auto"/>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87.96</w:t>
            </w:r>
          </w:p>
        </w:tc>
        <w:tc>
          <w:tcPr>
            <w:tcW w:w="960" w:type="dxa"/>
            <w:tcBorders>
              <w:top w:val="nil"/>
              <w:left w:val="single" w:sz="8" w:space="0" w:color="auto"/>
              <w:bottom w:val="single" w:sz="8" w:space="0" w:color="auto"/>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0.367</w:t>
            </w:r>
          </w:p>
        </w:tc>
        <w:tc>
          <w:tcPr>
            <w:tcW w:w="960" w:type="dxa"/>
            <w:tcBorders>
              <w:top w:val="nil"/>
              <w:left w:val="nil"/>
              <w:bottom w:val="single" w:sz="8" w:space="0" w:color="auto"/>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24.74</w:t>
            </w:r>
          </w:p>
        </w:tc>
        <w:tc>
          <w:tcPr>
            <w:tcW w:w="960" w:type="dxa"/>
            <w:tcBorders>
              <w:top w:val="nil"/>
              <w:left w:val="nil"/>
              <w:bottom w:val="single" w:sz="8" w:space="0" w:color="auto"/>
              <w:right w:val="nil"/>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bottom"/>
            <w:hideMark/>
          </w:tcPr>
          <w:p w:rsidR="00B80C55" w:rsidRPr="00B80C55" w:rsidRDefault="00B80C55" w:rsidP="00B80C55">
            <w:pPr>
              <w:ind w:left="0"/>
              <w:jc w:val="center"/>
              <w:rPr>
                <w:rFonts w:ascii="Arial Narrow" w:hAnsi="Arial Narrow"/>
                <w:color w:val="000000"/>
                <w:sz w:val="20"/>
                <w:szCs w:val="20"/>
              </w:rPr>
            </w:pPr>
            <w:r w:rsidRPr="00B80C55">
              <w:rPr>
                <w:rFonts w:ascii="Arial Narrow" w:hAnsi="Arial Narrow"/>
                <w:color w:val="000000"/>
                <w:sz w:val="20"/>
                <w:szCs w:val="20"/>
              </w:rPr>
              <w:t> </w:t>
            </w:r>
          </w:p>
        </w:tc>
      </w:tr>
    </w:tbl>
    <w:p w:rsidR="00DB1C3A" w:rsidRDefault="00DB1C3A" w:rsidP="00DB1C3A">
      <w:pPr>
        <w:pStyle w:val="BodyText"/>
      </w:pPr>
      <w:r>
        <w:lastRenderedPageBreak/>
        <w:t xml:space="preserve">As Figures 4.12 and 4.13 show for the most practically significant trip segments, NHB trips most often occur during the middle of the day, as opposed to peaking in the </w:t>
      </w:r>
      <w:r w:rsidR="00A00EC9">
        <w:t>a.m.</w:t>
      </w:r>
      <w:r>
        <w:t xml:space="preserve"> or </w:t>
      </w:r>
      <w:r w:rsidR="00A00EC9">
        <w:t>p.m.</w:t>
      </w:r>
      <w:r>
        <w:t xml:space="preserve"> peak periods.  Figures 4.12a and 4.12b suggest that those from households without children are more likely to travel for NHB purpose during midday, while those from households with children have NHB TOD distributions that oscillate.  In the future, perhaps it would be worthwhile to examine fewer interactions between the child variable and the shift variables, to attempt to eliminate such strange oscillating behavior in the TOD distributions.  It makes sense then that young people travel for NHB purposes most often during </w:t>
      </w:r>
      <w:r w:rsidR="00A00EC9">
        <w:t>p.m.</w:t>
      </w:r>
      <w:r>
        <w:t xml:space="preserve"> peak (Figure 4.13a), as these are mostly children.  Interestingly, those traveling by transit (Figure 4.13b) typically do so during the midday hours in comparison to t</w:t>
      </w:r>
      <w:r w:rsidR="00A00EC9">
        <w:t>hose traveling by other modes.</w:t>
      </w:r>
    </w:p>
    <w:p w:rsidR="0086203E" w:rsidRPr="0017461E" w:rsidRDefault="0086203E" w:rsidP="0086203E">
      <w:pPr>
        <w:pStyle w:val="Caption"/>
      </w:pPr>
      <w:bookmarkStart w:id="68" w:name="_Toc280932699"/>
      <w:r w:rsidRPr="0017461E">
        <w:t xml:space="preserve">Figure </w:t>
      </w:r>
      <w:fldSimple w:instr=" STYLEREF 1 \s ">
        <w:r w:rsidR="008166F8">
          <w:rPr>
            <w:noProof/>
          </w:rPr>
          <w:t>4</w:t>
        </w:r>
      </w:fldSimple>
      <w:r w:rsidRPr="0017461E">
        <w:t>.</w:t>
      </w:r>
      <w:fldSimple w:instr=" SEQ Figure \* ARABIC \s 1 ">
        <w:r w:rsidR="008166F8">
          <w:rPr>
            <w:noProof/>
          </w:rPr>
          <w:t>12</w:t>
        </w:r>
      </w:fldSimple>
      <w:r w:rsidRPr="0017461E">
        <w:tab/>
      </w:r>
      <w:r>
        <w:t xml:space="preserve">Household Size and Presence Children </w:t>
      </w:r>
      <w:r w:rsidRPr="007667C4">
        <w:t xml:space="preserve">Effects on Model-Predicted TOD Distributions for </w:t>
      </w:r>
      <w:r>
        <w:t>NHB</w:t>
      </w:r>
      <w:r w:rsidRPr="007667C4">
        <w:t xml:space="preserve"> Trips</w:t>
      </w:r>
      <w:bookmarkEnd w:id="68"/>
    </w:p>
    <w:p w:rsidR="0086203E" w:rsidRPr="005E404A" w:rsidRDefault="0086203E" w:rsidP="00626784">
      <w:pPr>
        <w:pStyle w:val="Figure"/>
      </w:pPr>
      <w:r w:rsidRPr="0086203E">
        <w:rPr>
          <w:noProof/>
        </w:rPr>
        <w:drawing>
          <wp:inline distT="0" distB="0" distL="0" distR="0">
            <wp:extent cx="5291262" cy="5019675"/>
            <wp:effectExtent l="19050" t="0" r="4638" b="0"/>
            <wp:docPr id="22" name="Picture 13" descr="NHB_formemo_fig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B_formemo_fig12.jpeg"/>
                    <pic:cNvPicPr/>
                  </pic:nvPicPr>
                  <pic:blipFill>
                    <a:blip r:embed="rId69" cstate="print"/>
                    <a:srcRect t="2482" b="2482"/>
                    <a:stretch>
                      <a:fillRect/>
                    </a:stretch>
                  </pic:blipFill>
                  <pic:spPr>
                    <a:xfrm>
                      <a:off x="0" y="0"/>
                      <a:ext cx="5293121" cy="5021439"/>
                    </a:xfrm>
                    <a:prstGeom prst="rect">
                      <a:avLst/>
                    </a:prstGeom>
                  </pic:spPr>
                </pic:pic>
              </a:graphicData>
            </a:graphic>
          </wp:inline>
        </w:drawing>
      </w:r>
    </w:p>
    <w:p w:rsidR="00DB5E99" w:rsidRPr="0017461E" w:rsidRDefault="00DB5E99" w:rsidP="00DB5E99">
      <w:pPr>
        <w:pStyle w:val="Caption"/>
      </w:pPr>
      <w:bookmarkStart w:id="69" w:name="_Toc280932700"/>
      <w:r w:rsidRPr="0017461E">
        <w:lastRenderedPageBreak/>
        <w:t xml:space="preserve">Figure </w:t>
      </w:r>
      <w:fldSimple w:instr=" STYLEREF 1 \s ">
        <w:r w:rsidR="008166F8">
          <w:rPr>
            <w:noProof/>
          </w:rPr>
          <w:t>4</w:t>
        </w:r>
      </w:fldSimple>
      <w:r w:rsidRPr="0017461E">
        <w:t>.</w:t>
      </w:r>
      <w:fldSimple w:instr=" SEQ Figure \* ARABIC \s 1 ">
        <w:r w:rsidR="008166F8">
          <w:rPr>
            <w:noProof/>
          </w:rPr>
          <w:t>13</w:t>
        </w:r>
      </w:fldSimple>
      <w:r w:rsidRPr="0017461E">
        <w:tab/>
      </w:r>
      <w:r>
        <w:t>Age and Mode Effects on</w:t>
      </w:r>
      <w:r w:rsidRPr="007667C4">
        <w:t xml:space="preserve"> Model-Predicted TOD Distributions for </w:t>
      </w:r>
      <w:r>
        <w:t>NHB</w:t>
      </w:r>
      <w:r w:rsidRPr="007667C4">
        <w:t xml:space="preserve"> Trips</w:t>
      </w:r>
      <w:bookmarkEnd w:id="69"/>
    </w:p>
    <w:p w:rsidR="00DB5E99" w:rsidRPr="005E404A" w:rsidRDefault="00DB5E99" w:rsidP="00626784">
      <w:pPr>
        <w:pStyle w:val="Figure"/>
      </w:pPr>
      <w:r w:rsidRPr="00DB5E99">
        <w:rPr>
          <w:noProof/>
        </w:rPr>
        <w:drawing>
          <wp:inline distT="0" distB="0" distL="0" distR="0">
            <wp:extent cx="5233778" cy="5057775"/>
            <wp:effectExtent l="19050" t="0" r="4972" b="0"/>
            <wp:docPr id="23" name="Picture 12" descr="NHB_formemo_fig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B_formemo_fig13.jpeg"/>
                    <pic:cNvPicPr/>
                  </pic:nvPicPr>
                  <pic:blipFill>
                    <a:blip r:embed="rId70" cstate="print"/>
                    <a:srcRect b="3191"/>
                    <a:stretch>
                      <a:fillRect/>
                    </a:stretch>
                  </pic:blipFill>
                  <pic:spPr>
                    <a:xfrm>
                      <a:off x="0" y="0"/>
                      <a:ext cx="5234552" cy="5058523"/>
                    </a:xfrm>
                    <a:prstGeom prst="rect">
                      <a:avLst/>
                    </a:prstGeom>
                  </pic:spPr>
                </pic:pic>
              </a:graphicData>
            </a:graphic>
          </wp:inline>
        </w:drawing>
      </w:r>
    </w:p>
    <w:p w:rsidR="00DB5E99" w:rsidRPr="00971E2C" w:rsidRDefault="00DB5E99" w:rsidP="00DB5E99">
      <w:pPr>
        <w:pStyle w:val="Heading2"/>
      </w:pPr>
      <w:bookmarkStart w:id="70" w:name="_Toc280932743"/>
      <w:r w:rsidRPr="00971E2C">
        <w:t>Summary and Recommendations</w:t>
      </w:r>
      <w:bookmarkEnd w:id="70"/>
    </w:p>
    <w:p w:rsidR="00DB5E99" w:rsidRDefault="00DB5E99" w:rsidP="00DB5E99">
      <w:pPr>
        <w:pStyle w:val="BodyText"/>
      </w:pPr>
      <w:r>
        <w:t xml:space="preserve">Overall, the models appear to suggest reasonable behavior in terms of trip timing for HBW, HBO, and NHB trip types.  For instance, home-to-work trips are predicted to occur most often during the </w:t>
      </w:r>
      <w:r w:rsidR="00A00EC9">
        <w:t>a.m.</w:t>
      </w:r>
      <w:r>
        <w:t xml:space="preserve"> peak and work-to-home trips during the </w:t>
      </w:r>
      <w:r w:rsidR="00A00EC9">
        <w:t>p.m.</w:t>
      </w:r>
      <w:r>
        <w:t xml:space="preserve"> peak.  Home-to-other trips are also predicted to occur most often during the </w:t>
      </w:r>
      <w:r w:rsidR="00A00EC9">
        <w:t>a.m.</w:t>
      </w:r>
      <w:r>
        <w:t xml:space="preserve"> peak, with other-to-home trips exhibiting peaking during late afternoon hours.  Of course, the timing of HBO trips is largely a byproduct of school and university trips being included among these types.  NHB trips are found to be much flatter in TOD distribution than either of the other two types, with slight peaks occurring during the midday intervals, which makes sense.</w:t>
      </w:r>
    </w:p>
    <w:p w:rsidR="00DB5E99" w:rsidRDefault="00DB5E99" w:rsidP="00DB5E99">
      <w:pPr>
        <w:pStyle w:val="BodyText"/>
      </w:pPr>
      <w:r>
        <w:lastRenderedPageBreak/>
        <w:t xml:space="preserve">Based on the estimated models, it seems the most practically important variables in the HBW models are the job type variables.  There seems to be clear differences in the TOD distribution of HBW trips based on job type.  The clerical and administrative support job category and the professional, managerial, and technical job category appear to be most similar, which is not surprising, since the former is often needed to support the latter.  HBW trips related to industrial type jobs (like manufacturing, construction, and farming) typically occur a bit earlier in the day (by about 1 hour approximately) for the home-to-work and work-to-home trips, while HBW trips for sales and service jobs are typically more spread throughout the day (though some peaking remains in the </w:t>
      </w:r>
      <w:r w:rsidR="00A00EC9">
        <w:t>a.m.</w:t>
      </w:r>
      <w:r>
        <w:t xml:space="preserve"> and </w:t>
      </w:r>
      <w:r w:rsidR="00A00EC9">
        <w:t>p.m.</w:t>
      </w:r>
      <w:r w:rsidR="00B97A56">
        <w:t xml:space="preserve"> peaks).</w:t>
      </w:r>
    </w:p>
    <w:p w:rsidR="00DB5E99" w:rsidRDefault="00DB5E99" w:rsidP="00DB5E99">
      <w:pPr>
        <w:pStyle w:val="BodyText"/>
      </w:pPr>
      <w:r>
        <w:t>Interestingly, very few other household composition and individual-specific variables were found to have much impact at all on the timing of HBW trips, other than possibly high income households and age.  Both mode and distance were f</w:t>
      </w:r>
      <w:r w:rsidR="00B97A56">
        <w:t>ound to be important, however.</w:t>
      </w:r>
    </w:p>
    <w:p w:rsidR="00DB5E99" w:rsidRDefault="00DB5E99" w:rsidP="00DB5E99">
      <w:pPr>
        <w:pStyle w:val="BodyText"/>
      </w:pPr>
      <w:r>
        <w:t>Similar results were noted for HBO trips, though the presence of children was one household composition variable that is particularly important for HBO trips as compared to HBW trips and age was found to be quite important as well.  This is mostly due to the inclusion of school and university trips in the HBO category.  NHB trip timing appears to be most affected by variables similar to those found im</w:t>
      </w:r>
      <w:r w:rsidR="00B97A56">
        <w:t>portant for the HBO trip type.</w:t>
      </w:r>
    </w:p>
    <w:p w:rsidR="000A6CE5" w:rsidRDefault="00DB5E99" w:rsidP="00DB5E99">
      <w:pPr>
        <w:pStyle w:val="BodyText"/>
      </w:pPr>
      <w:r>
        <w:t>Overall, two variables were found to have almost no effect on trip timing in any of the models.  These include the gender of the individual and regional population totals.  Household income level (particularly the distinction between low and middle income households), household vehicle ownership, and</w:t>
      </w:r>
      <w:r w:rsidRPr="006B20F1">
        <w:t xml:space="preserve"> </w:t>
      </w:r>
      <w:r>
        <w:t>distinction between households with fewer workers than vehicles and those with vehicles at least as many as workers were found to have only relatively small effects on trip timing in only some of the models.</w:t>
      </w:r>
    </w:p>
    <w:p w:rsidR="008B5118" w:rsidRDefault="008B5118" w:rsidP="00DB5E99">
      <w:pPr>
        <w:pStyle w:val="BodyText"/>
        <w:sectPr w:rsidR="008B5118" w:rsidSect="00E97309">
          <w:headerReference w:type="even" r:id="rId71"/>
          <w:headerReference w:type="default" r:id="rId72"/>
          <w:footerReference w:type="even" r:id="rId73"/>
          <w:footerReference w:type="default" r:id="rId74"/>
          <w:pgSz w:w="12240" w:h="15840" w:code="1"/>
          <w:pgMar w:top="1800" w:right="1440" w:bottom="1440" w:left="1440" w:header="720" w:footer="720" w:gutter="0"/>
          <w:pgNumType w:chapStyle="1"/>
          <w:cols w:space="720"/>
          <w:docGrid w:linePitch="360"/>
        </w:sectPr>
      </w:pPr>
    </w:p>
    <w:p w:rsidR="008B5118" w:rsidRDefault="008B5118" w:rsidP="008B5118">
      <w:pPr>
        <w:pStyle w:val="Heading1"/>
      </w:pPr>
      <w:bookmarkStart w:id="71" w:name="_Toc280932744"/>
      <w:r>
        <w:lastRenderedPageBreak/>
        <w:t>Empirical Methods to Relate Reported and Network Travel Times</w:t>
      </w:r>
      <w:bookmarkEnd w:id="71"/>
    </w:p>
    <w:p w:rsidR="000A6CE5" w:rsidRDefault="000A6CE5" w:rsidP="000A6CE5">
      <w:pPr>
        <w:pStyle w:val="BodyText"/>
      </w:pPr>
      <w:r>
        <w:t>Most travel demand models that are used by metropolitan planning organizations and other planning agencies are based on a daily traffic assignment or a two-period assignment distinguished by peak and off-peak conditions.  Travel time data from those models are consequently restricted to a small number of time periods.  Therefore, methods of synthesizing travel time data for a larger number of time periods, which could be used in the estimation of time of day choice models need to be considered.  One method is to develop a model that relates reported travel time data from a survey to peak and off-peak skims obtained from the highway network, as well as other variables related to land use and geographic orientations, and estimated through regression analysis.</w:t>
      </w:r>
    </w:p>
    <w:p w:rsidR="000A6CE5" w:rsidRDefault="000A6CE5" w:rsidP="000A6CE5">
      <w:pPr>
        <w:pStyle w:val="BodyText"/>
      </w:pPr>
      <w:r>
        <w:t xml:space="preserve">This chapter implements the method described above to obtain travel time data for multiple time periods using data collected in the 2009 NHTS.  The survey data set and model files from the Southeast Regional Planning Model (SERPM) 6.5 model covering Broward, Miami-Dade, and Palm Beach counties.  The SERPM has enough traffic congestion to provide a basis for modeling time of day choices using travel time variables.  The </w:t>
      </w:r>
      <w:proofErr w:type="spellStart"/>
      <w:r>
        <w:t>SERPM</w:t>
      </w:r>
      <w:proofErr w:type="spellEnd"/>
      <w:r>
        <w:t xml:space="preserve"> is the only model that currently has time of day features and it defines peak as between 6:30 </w:t>
      </w:r>
      <w:r w:rsidR="00A00EC9">
        <w:t>a.m.</w:t>
      </w:r>
      <w:r>
        <w:t xml:space="preserve"> to 9:30 </w:t>
      </w:r>
      <w:r w:rsidR="00A00EC9">
        <w:t>a.m.</w:t>
      </w:r>
      <w:r>
        <w:t xml:space="preserve"> and 3:30 </w:t>
      </w:r>
      <w:r w:rsidR="00A00EC9">
        <w:t>p.m.</w:t>
      </w:r>
      <w:r>
        <w:t xml:space="preserve"> to 6:30 </w:t>
      </w:r>
      <w:r w:rsidR="00A00EC9">
        <w:t>p.m.</w:t>
      </w:r>
      <w:r>
        <w:t xml:space="preserve"> and off-peak as the other periods of the day. </w:t>
      </w:r>
    </w:p>
    <w:p w:rsidR="000A6CE5" w:rsidRDefault="000A6CE5" w:rsidP="000A6CE5">
      <w:pPr>
        <w:pStyle w:val="BodyText"/>
      </w:pPr>
      <w:r>
        <w:t>The remainder of this chapter is organized as follows.  Section </w:t>
      </w:r>
      <w:r w:rsidR="00C71DE0">
        <w:t>5.</w:t>
      </w:r>
      <w:r>
        <w:t>1 describes the datasets used in this analysis and the various data processing and screening procedures applied to the datasets, and provides some descriptive statistics of trip and network characteristics.  Section </w:t>
      </w:r>
      <w:r w:rsidR="00C71DE0">
        <w:t>5.</w:t>
      </w:r>
      <w:r>
        <w:t xml:space="preserve">2 describes three main model specifications relating reported travel speeds from a survey to model skims and other variables and provides estimation results.  Section </w:t>
      </w:r>
      <w:r w:rsidR="00C71DE0">
        <w:t>5.</w:t>
      </w:r>
      <w:r>
        <w:t>3 describes the STEWARD database and its potential as a source for travel time data.</w:t>
      </w:r>
    </w:p>
    <w:p w:rsidR="00801D64" w:rsidRDefault="00801D64" w:rsidP="00801D64">
      <w:pPr>
        <w:pStyle w:val="Heading2"/>
      </w:pPr>
      <w:bookmarkStart w:id="72" w:name="_Toc280932745"/>
      <w:r>
        <w:t>Data Validation and Statistics</w:t>
      </w:r>
      <w:bookmarkEnd w:id="72"/>
    </w:p>
    <w:p w:rsidR="00801D64" w:rsidRPr="00A764DA" w:rsidRDefault="00801D64" w:rsidP="00801D64">
      <w:pPr>
        <w:pStyle w:val="BodyText"/>
      </w:pPr>
      <w:r w:rsidRPr="00A764DA">
        <w:t xml:space="preserve">The 2009 NHTS data for the </w:t>
      </w:r>
      <w:proofErr w:type="spellStart"/>
      <w:r w:rsidRPr="00A764DA">
        <w:t>SERPM</w:t>
      </w:r>
      <w:proofErr w:type="spellEnd"/>
      <w:r w:rsidRPr="00A764DA">
        <w:t xml:space="preserve"> region </w:t>
      </w:r>
      <w:r w:rsidR="00A7750B">
        <w:t>were</w:t>
      </w:r>
      <w:r w:rsidRPr="00A764DA">
        <w:t xml:space="preserve"> used as the source for reported travel times. </w:t>
      </w:r>
      <w:r w:rsidR="004C0DB4">
        <w:t xml:space="preserve"> </w:t>
      </w:r>
      <w:r w:rsidRPr="00A764DA">
        <w:t xml:space="preserve">The level-of-service variables that were available from the travel demand model included a.m. peak (defined as </w:t>
      </w:r>
      <w:r>
        <w:t>6:30</w:t>
      </w:r>
      <w:r w:rsidRPr="00A764DA">
        <w:t>-9</w:t>
      </w:r>
      <w:r>
        <w:t>:30</w:t>
      </w:r>
      <w:r w:rsidRPr="00A764DA">
        <w:t xml:space="preserve"> a.m.) and free flow network travel times (both in-vehicle and out-of-vehicle) and costs.  The a.m. peak travel times were provided separately for drive-alone trips, shared-ride trips with two persons in the vehicle, and shared-ride trips with three or more persons in the vehicle.  For the analysis documented in this </w:t>
      </w:r>
      <w:r>
        <w:t>memo,</w:t>
      </w:r>
      <w:r w:rsidRPr="00A764DA">
        <w:t xml:space="preserve"> p.m. peak </w:t>
      </w:r>
      <w:r w:rsidRPr="00A764DA">
        <w:lastRenderedPageBreak/>
        <w:t xml:space="preserve">network travel times from a zone </w:t>
      </w:r>
      <w:r w:rsidRPr="00A764DA">
        <w:rPr>
          <w:i/>
        </w:rPr>
        <w:t>i</w:t>
      </w:r>
      <w:r w:rsidRPr="00A764DA">
        <w:t xml:space="preserve"> to a zone </w:t>
      </w:r>
      <w:r w:rsidRPr="00A764DA">
        <w:rPr>
          <w:i/>
        </w:rPr>
        <w:t>j</w:t>
      </w:r>
      <w:r w:rsidRPr="00A764DA">
        <w:t xml:space="preserve"> were set equal to a.m. peak network travel times from zone </w:t>
      </w:r>
      <w:r w:rsidRPr="00A764DA">
        <w:rPr>
          <w:i/>
        </w:rPr>
        <w:t>j</w:t>
      </w:r>
      <w:r w:rsidRPr="00A764DA">
        <w:t xml:space="preserve"> to zone</w:t>
      </w:r>
      <w:r>
        <w:t xml:space="preserve"> </w:t>
      </w:r>
      <w:r w:rsidRPr="00A764DA">
        <w:rPr>
          <w:i/>
        </w:rPr>
        <w:t>i</w:t>
      </w:r>
      <w:r w:rsidRPr="00A764DA">
        <w:t>.  It is recognized that setting the p.m. times to equal the transpose of the a.m. times is a significant oversimplification and results in inaccuracies, but there were no other p.m. times available from the model.</w:t>
      </w:r>
    </w:p>
    <w:p w:rsidR="00801D64" w:rsidRDefault="00801D64" w:rsidP="00801D64">
      <w:pPr>
        <w:pStyle w:val="BodyText"/>
      </w:pPr>
      <w:r>
        <w:t>The survey data set observations were screened so that observations that did not provide complete or valid data for the subsequent analysis could be dropped.  Besides observations with missing data or data for trips that were outside the desired universe for the time of day choice model (e.g. weekend trips), observations for trips with data that were inconsistent with the modeled travel times were eliminated.  The 2009 NHTS data report 29,916 (both production and attraction) trips in the SERPM region.  The following steps were taken to pre</w:t>
      </w:r>
      <w:r w:rsidR="004C0DB4">
        <w:t>pare the dataset for analysis.</w:t>
      </w:r>
    </w:p>
    <w:p w:rsidR="00801D64" w:rsidRDefault="00801D64" w:rsidP="00801D64">
      <w:pPr>
        <w:pStyle w:val="ListBullet"/>
      </w:pPr>
      <w:r>
        <w:t>Weekend trips were removed as the available travel time skims correspond to weekday travel.</w:t>
      </w:r>
    </w:p>
    <w:p w:rsidR="00801D64" w:rsidRDefault="00801D64" w:rsidP="00801D64">
      <w:pPr>
        <w:pStyle w:val="ListBullet"/>
      </w:pPr>
      <w:r>
        <w:t>A consistency check was performed to validate the reported vehicle occupancies.  This step consisted of removing trips that had a zero or unknown number of persons in a vehicle (this is needed for classifying a trip as a drive-alone or shared-ride trip) or one person in a carpool vehicle.  Furthermore, trips where the vehicle occupancy is one and the only person in the vehicle is a passenger were also removed.</w:t>
      </w:r>
    </w:p>
    <w:p w:rsidR="00801D64" w:rsidRDefault="00801D64" w:rsidP="00801D64">
      <w:pPr>
        <w:pStyle w:val="ListBullet"/>
      </w:pPr>
      <w:r>
        <w:t>Trips with an unknown origin or destination were removed.</w:t>
      </w:r>
    </w:p>
    <w:p w:rsidR="00801D64" w:rsidRDefault="00801D64" w:rsidP="00801D64">
      <w:pPr>
        <w:pStyle w:val="ListBullet"/>
      </w:pPr>
      <w:r>
        <w:t xml:space="preserve">Only those trips with a positive and non-missing reported travel time were kept in the dataset.  Note that speed is defined as the centroid-to-centroid distance divided by the sum of in-vehicle and out-of-vehicle travel times.  Note </w:t>
      </w:r>
      <w:r w:rsidR="004C0DB4">
        <w:t xml:space="preserve">also </w:t>
      </w:r>
      <w:r>
        <w:t>that the set of shared-ride person trips might contain records that refer to the same trip, since a shared-ride trip among members of the same family is reported by each of the family members participating in the survey.  For the purpose of regression analyses reported later in this report, the duplicate shared-ride person trips were removed (i.e. only one record was kept of a trip that</w:t>
      </w:r>
      <w:r w:rsidR="004C0DB4">
        <w:t xml:space="preserve"> was reported more than once).</w:t>
      </w:r>
    </w:p>
    <w:p w:rsidR="00801D64" w:rsidRDefault="00801D64" w:rsidP="00801D64">
      <w:pPr>
        <w:pStyle w:val="ListBullet"/>
      </w:pPr>
      <w:r>
        <w:t>Finally, reported travel times were checked for consistencies.  Because respondents tend to round activity start and end times to the nearest 5, 10, 15, or even 30 minutes, there tends to be a large amount of random error introduced into estimates of the intervening travel time.  While reported travel times might not be an accurate source of travel time data, they were the only available dataset from which we could estimate travel times that vary by time of day.  Several screening methods, described below, have been investigated to obtain a more reliable set of reported travel times that could be subsequently used in travel time synthesis.  Note that only trips by private vehicle (drive-alone and shared-ride) are analyzed in this report.</w:t>
      </w:r>
    </w:p>
    <w:p w:rsidR="00801D64" w:rsidRDefault="00801D64" w:rsidP="00801D64">
      <w:pPr>
        <w:pStyle w:val="ListBullet"/>
      </w:pPr>
      <w:r>
        <w:lastRenderedPageBreak/>
        <w:t>The final dataset used for analysis after these screening procedures correspond to 15,570 weekday inter zonal auto (drive alone and shared ride) trips.</w:t>
      </w:r>
    </w:p>
    <w:p w:rsidR="00801D64" w:rsidRDefault="00801D64" w:rsidP="00801D64">
      <w:pPr>
        <w:pStyle w:val="Heading3"/>
      </w:pPr>
      <w:bookmarkStart w:id="73" w:name="_Toc280932746"/>
      <w:r>
        <w:t>Screening Method 1</w:t>
      </w:r>
      <w:bookmarkEnd w:id="73"/>
    </w:p>
    <w:p w:rsidR="00801D64" w:rsidRDefault="00801D64" w:rsidP="00801D64">
      <w:pPr>
        <w:pStyle w:val="BodyText"/>
      </w:pPr>
      <w:r>
        <w:t xml:space="preserve">In this screening method, the ratio of the reported speed to the network (modeled) speed is computed, where the network speed is equal to a.m. peak speed during the a.m. peak period (6:30 to 9:30 a.m.), p.m. peak speed during the p.m. peak period (3:30 to 6:30 p.m.), and free flow speed during all other periods.  The times are based on departure time and in half hour increments from 5:00 </w:t>
      </w:r>
      <w:r w:rsidR="00A00EC9">
        <w:t>a.m.</w:t>
      </w:r>
      <w:r>
        <w:t xml:space="preserve"> to 10 </w:t>
      </w:r>
      <w:r w:rsidR="00A00EC9">
        <w:t>p.m</w:t>
      </w:r>
      <w:r>
        <w:t>.  Any observation where the ratio of reported to network speed is less than 0.5 or greater than 2 is removed.  Figure 5.1 shows the mean ratio of reported speed to free flow speed versus time of day after screening method 1 is applied.</w:t>
      </w:r>
    </w:p>
    <w:p w:rsidR="00801D64" w:rsidRPr="0017461E" w:rsidRDefault="00801D64">
      <w:pPr>
        <w:pStyle w:val="Caption"/>
      </w:pPr>
      <w:bookmarkStart w:id="74" w:name="_Toc280932701"/>
      <w:r w:rsidRPr="0017461E">
        <w:t xml:space="preserve">Figure </w:t>
      </w:r>
      <w:fldSimple w:instr=" STYLEREF 1 \s ">
        <w:r w:rsidR="008166F8">
          <w:rPr>
            <w:noProof/>
          </w:rPr>
          <w:t>5</w:t>
        </w:r>
      </w:fldSimple>
      <w:r w:rsidRPr="0017461E">
        <w:t>.</w:t>
      </w:r>
      <w:fldSimple w:instr=" SEQ Figure \* ARABIC \s 1 ">
        <w:r w:rsidR="008166F8">
          <w:rPr>
            <w:noProof/>
          </w:rPr>
          <w:t>1</w:t>
        </w:r>
      </w:fldSimple>
      <w:r w:rsidRPr="0017461E">
        <w:tab/>
      </w:r>
      <w:r w:rsidRPr="00801D64">
        <w:t xml:space="preserve">Mean ratio of reported to network speed versus time </w:t>
      </w:r>
      <w:r w:rsidR="006D7C2C">
        <w:t>of day using screening method 1</w:t>
      </w:r>
      <w:bookmarkEnd w:id="74"/>
    </w:p>
    <w:p w:rsidR="00801D64" w:rsidRPr="005E404A" w:rsidRDefault="00801D64" w:rsidP="00626784">
      <w:pPr>
        <w:pStyle w:val="Figure"/>
      </w:pPr>
      <w:r w:rsidRPr="00801D64">
        <w:rPr>
          <w:noProof/>
        </w:rPr>
        <w:drawing>
          <wp:inline distT="0" distB="0" distL="0" distR="0">
            <wp:extent cx="5200650" cy="3448050"/>
            <wp:effectExtent l="19050" t="0" r="19050" b="0"/>
            <wp:docPr id="2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6D7C2C" w:rsidRDefault="006D7C2C" w:rsidP="006D7C2C">
      <w:pPr>
        <w:pStyle w:val="BodyText"/>
      </w:pPr>
      <w:r>
        <w:t xml:space="preserve">As shown in Figure 5.1, this screening method is biased since it predefines the peak periods (see the sudden changes in the ratio of reported to free flow speed close to 7 a.m., 9 a.m., 3:30 p.m., and 6:30 p.m.) and characterizes all other time periods by conditions close to free flow conditions.  In reality, conditions prevailing during midday periods for example might be closer to peak than to free flow conditions in the SERPM region.  This led us to consider another </w:t>
      </w:r>
      <w:r>
        <w:lastRenderedPageBreak/>
        <w:t>screening method where we keep the denominator of the ratio of reported to modeled speed constant across all trips (rather than presetting the peak periods), and equal to free flow speed.</w:t>
      </w:r>
    </w:p>
    <w:p w:rsidR="006D7C2C" w:rsidRDefault="006D7C2C" w:rsidP="006D7C2C">
      <w:pPr>
        <w:pStyle w:val="Heading3"/>
      </w:pPr>
      <w:bookmarkStart w:id="75" w:name="_Toc280932747"/>
      <w:r>
        <w:t>Screening Method 2</w:t>
      </w:r>
      <w:bookmarkEnd w:id="75"/>
    </w:p>
    <w:p w:rsidR="006D7C2C" w:rsidRDefault="006D7C2C" w:rsidP="006D7C2C">
      <w:pPr>
        <w:pStyle w:val="BodyText"/>
      </w:pPr>
      <w:r>
        <w:t>In this screening method, upper and lower bounds on the ratio of reported to free flow speed are used to screen the observations.  Theoretically, the free flow speed should be an upper bound on any observed speed.  Allowing for a margin of error, any observation that has a reported speed greater than free flow speed by more than 10 % is removed.  The lower bound is obtained as follows.  For every remaining trip, the ratio of network peak speed to network free flow speed (using a.m. peak speed for a trip between 12:00 a.m. and 12:00 p.m., and p.m. peak speed for a trip between 12:00 p.m. and 12:00 a.m.) is computed.  The 95</w:t>
      </w:r>
      <w:r w:rsidRPr="00341D8C">
        <w:rPr>
          <w:vertAlign w:val="superscript"/>
        </w:rPr>
        <w:t>th</w:t>
      </w:r>
      <w:r>
        <w:t xml:space="preserve"> percentile of this ratio is 0.5602.  In other words, 95 % of all trips have a ratio of peak to free flow speed greater than or equal to 0.5602.</w:t>
      </w:r>
    </w:p>
    <w:p w:rsidR="006D7C2C" w:rsidRDefault="006D7C2C" w:rsidP="006D7C2C">
      <w:pPr>
        <w:pStyle w:val="BodyText"/>
      </w:pPr>
      <w:r>
        <w:t>The 95</w:t>
      </w:r>
      <w:r w:rsidRPr="00341D8C">
        <w:rPr>
          <w:vertAlign w:val="superscript"/>
        </w:rPr>
        <w:t>th</w:t>
      </w:r>
      <w:r>
        <w:t xml:space="preserve"> percentile is used as follows.  For every trip, the ratio of reported to free flow speed is computed.  If this ratio is below the 95</w:t>
      </w:r>
      <w:r w:rsidRPr="00341D8C">
        <w:rPr>
          <w:vertAlign w:val="superscript"/>
        </w:rPr>
        <w:t>th</w:t>
      </w:r>
      <w:r>
        <w:t xml:space="preserve"> percentile, the observation is dropped; otherwise, it is retained.  Figure 5.2 shows the mean ratio of reported speed to free flow speed versus time of day after screening method 2 is applied.</w:t>
      </w:r>
    </w:p>
    <w:p w:rsidR="006D7C2C" w:rsidRPr="0017461E" w:rsidRDefault="006D7C2C">
      <w:pPr>
        <w:pStyle w:val="Caption"/>
      </w:pPr>
      <w:bookmarkStart w:id="76" w:name="_Toc280932702"/>
      <w:r w:rsidRPr="0017461E">
        <w:t xml:space="preserve">Figure </w:t>
      </w:r>
      <w:fldSimple w:instr=" STYLEREF 1 \s ">
        <w:r w:rsidR="008166F8">
          <w:rPr>
            <w:noProof/>
          </w:rPr>
          <w:t>5</w:t>
        </w:r>
      </w:fldSimple>
      <w:r w:rsidRPr="0017461E">
        <w:t>.</w:t>
      </w:r>
      <w:fldSimple w:instr=" SEQ Figure \* ARABIC \s 1 ">
        <w:r w:rsidR="008166F8">
          <w:rPr>
            <w:noProof/>
          </w:rPr>
          <w:t>2</w:t>
        </w:r>
      </w:fldSimple>
      <w:r w:rsidRPr="0017461E">
        <w:tab/>
      </w:r>
      <w:r w:rsidRPr="006D7C2C">
        <w:t>Mean ratio of reported to free flow speed versus time of day using screenin</w:t>
      </w:r>
      <w:r>
        <w:t>g method 2</w:t>
      </w:r>
      <w:bookmarkEnd w:id="76"/>
    </w:p>
    <w:p w:rsidR="006D7C2C" w:rsidRPr="005E404A" w:rsidRDefault="006D7C2C" w:rsidP="00626784">
      <w:pPr>
        <w:pStyle w:val="Figure"/>
      </w:pPr>
      <w:r w:rsidRPr="006D7C2C">
        <w:rPr>
          <w:noProof/>
        </w:rPr>
        <w:drawing>
          <wp:inline distT="0" distB="0" distL="0" distR="0">
            <wp:extent cx="5191125" cy="3771900"/>
            <wp:effectExtent l="19050" t="0" r="9525" b="0"/>
            <wp:docPr id="2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FD684F" w:rsidRDefault="00FD684F" w:rsidP="00FD684F">
      <w:pPr>
        <w:pStyle w:val="BodyText"/>
      </w:pPr>
      <w:r>
        <w:lastRenderedPageBreak/>
        <w:t xml:space="preserve">As shown in Figure </w:t>
      </w:r>
      <w:r w:rsidR="000827D2">
        <w:t>5.</w:t>
      </w:r>
      <w:r>
        <w:t>2, the distribution of the ratio of reported to free flow speed shows no obvious patterns.  This led us yet to consider another screening method.</w:t>
      </w:r>
    </w:p>
    <w:p w:rsidR="00FD684F" w:rsidRDefault="00FD684F" w:rsidP="00FD684F">
      <w:pPr>
        <w:pStyle w:val="Heading3"/>
      </w:pPr>
      <w:bookmarkStart w:id="77" w:name="_Toc280932748"/>
      <w:r>
        <w:t>Screening Method 3</w:t>
      </w:r>
      <w:bookmarkEnd w:id="77"/>
    </w:p>
    <w:p w:rsidR="00FD684F" w:rsidRDefault="00FD684F" w:rsidP="00FD684F">
      <w:pPr>
        <w:pStyle w:val="BodyText"/>
      </w:pPr>
      <w:r>
        <w:t xml:space="preserve">In this screening method, peak and free flow periods are not preset but are rather determined by the output of the screening method.  The model peak speeds should represent the most congested periods of the day, and the free flow speeds should theoretically represent the highest speeds.  Therefore, any reported speed should ideally fall between the peak and free flow speeds with a certain margin of error.  For every trip, two ratios are computed: (1) ratio1: the ratio of reported speed to network peak speed, and (2) ratio2: the ratio of reported speed to network free flow speed.  If ratio1 is less than 0.5 or ratio2 is greater than 2, the observation is dropped; otherwise, it is retained.  The model peak speed that is used to compute ratio1 is equal to a.m. peak speed for departures between 4:00 a.m. and 11:00 a.m., p.m. peak speed for departures between 2:00 p.m. and 10:00 p.m., and the minimum of a.m. peak speed and p.m. peak speed for departures in the remaining time periods (10:00 p.m. to 4:00 a.m. and 11:00 a.m. to 2:00 p.m.) as it is not obvious </w:t>
      </w:r>
      <w:r w:rsidR="000827D2">
        <w:t>if</w:t>
      </w:r>
      <w:r>
        <w:t xml:space="preserve"> conditions during the latter time periods are closer to a.m. peak or p.m. peak conditions.  Figure </w:t>
      </w:r>
      <w:r w:rsidR="000827D2">
        <w:t>5.</w:t>
      </w:r>
      <w:r>
        <w:t>3 shows the mean ratio of reported speed to free flow speed versus time of day after screening method 3 is applied.</w:t>
      </w:r>
    </w:p>
    <w:p w:rsidR="00F14F28" w:rsidRPr="0017461E" w:rsidRDefault="00F14F28">
      <w:pPr>
        <w:pStyle w:val="Caption"/>
      </w:pPr>
      <w:bookmarkStart w:id="78" w:name="_Toc280932703"/>
      <w:r w:rsidRPr="0017461E">
        <w:t xml:space="preserve">Figure </w:t>
      </w:r>
      <w:fldSimple w:instr=" STYLEREF 1 \s ">
        <w:r w:rsidR="008166F8">
          <w:rPr>
            <w:noProof/>
          </w:rPr>
          <w:t>5</w:t>
        </w:r>
      </w:fldSimple>
      <w:r w:rsidRPr="0017461E">
        <w:t>.</w:t>
      </w:r>
      <w:fldSimple w:instr=" SEQ Figure \* ARABIC \s 1 ">
        <w:r w:rsidR="008166F8">
          <w:rPr>
            <w:noProof/>
          </w:rPr>
          <w:t>3</w:t>
        </w:r>
      </w:fldSimple>
      <w:r w:rsidRPr="0017461E">
        <w:tab/>
      </w:r>
      <w:r w:rsidRPr="001A3034">
        <w:t xml:space="preserve">Mean ratio of reported to free flow speed versus time of day using screening method </w:t>
      </w:r>
      <w:r>
        <w:t>3</w:t>
      </w:r>
      <w:bookmarkEnd w:id="78"/>
    </w:p>
    <w:p w:rsidR="00F14F28" w:rsidRPr="005E404A" w:rsidRDefault="00F14F28" w:rsidP="00626784">
      <w:pPr>
        <w:pStyle w:val="Figure"/>
      </w:pPr>
      <w:r w:rsidRPr="00F14F28">
        <w:rPr>
          <w:noProof/>
        </w:rPr>
        <w:drawing>
          <wp:inline distT="0" distB="0" distL="0" distR="0">
            <wp:extent cx="5029200" cy="3371850"/>
            <wp:effectExtent l="19050" t="0" r="19050" b="0"/>
            <wp:docPr id="2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A16AC3" w:rsidRDefault="00A16AC3" w:rsidP="00A16AC3">
      <w:pPr>
        <w:pStyle w:val="BodyText"/>
      </w:pPr>
      <w:r>
        <w:lastRenderedPageBreak/>
        <w:t xml:space="preserve">Given the fluctuations in the mean by every half hour, the means were recomputed using one hour intervals (Figure 5.4).  Doing this smoothes out the curve and defines the peak better and takes care of rounding of reported travel times.  Compared to screening method 1, screening method 3 avoids the bias resulting from predefining the peak periods and results in a distribution of the mean ratio of reported to free flow speed that is smoother than when the peak periods are predefined (compare Figures 5.1 and 5.4).  Compared to screening method 2, screening method 3 identifies more clearly those time periods that are characterized by peak conditions.  In the remainder of this section, we use the dataset resulting from screening method 3 to perform the descriptive statistics and regression analyses for travel time synthesis. </w:t>
      </w:r>
    </w:p>
    <w:p w:rsidR="002B6AFB" w:rsidRPr="0017461E" w:rsidRDefault="002B6AFB">
      <w:pPr>
        <w:pStyle w:val="Caption"/>
      </w:pPr>
      <w:bookmarkStart w:id="79" w:name="_Toc280932704"/>
      <w:r w:rsidRPr="0017461E">
        <w:t xml:space="preserve">Figure </w:t>
      </w:r>
      <w:fldSimple w:instr=" STYLEREF 1 \s ">
        <w:r w:rsidR="008166F8">
          <w:rPr>
            <w:noProof/>
          </w:rPr>
          <w:t>5</w:t>
        </w:r>
      </w:fldSimple>
      <w:r w:rsidRPr="0017461E">
        <w:t>.</w:t>
      </w:r>
      <w:fldSimple w:instr=" SEQ Figure \* ARABIC \s 1 ">
        <w:r w:rsidR="008166F8">
          <w:rPr>
            <w:noProof/>
          </w:rPr>
          <w:t>4</w:t>
        </w:r>
      </w:fldSimple>
      <w:r w:rsidRPr="0017461E">
        <w:tab/>
      </w:r>
      <w:r w:rsidRPr="001A3034">
        <w:t xml:space="preserve">Mean ratio of reported to free flow speed versus time of day using screening method </w:t>
      </w:r>
      <w:r>
        <w:t>3 and 1-hr time periods</w:t>
      </w:r>
      <w:bookmarkEnd w:id="79"/>
    </w:p>
    <w:p w:rsidR="002B6AFB" w:rsidRPr="005E404A" w:rsidRDefault="002B6AFB" w:rsidP="00626784">
      <w:pPr>
        <w:pStyle w:val="Figure"/>
      </w:pPr>
      <w:r w:rsidRPr="002B6AFB">
        <w:rPr>
          <w:noProof/>
        </w:rPr>
        <w:drawing>
          <wp:inline distT="0" distB="0" distL="0" distR="0">
            <wp:extent cx="5391150" cy="3829050"/>
            <wp:effectExtent l="19050" t="0" r="19050" b="0"/>
            <wp:docPr id="2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8C3271" w:rsidRDefault="008C3271" w:rsidP="008C3271">
      <w:pPr>
        <w:pStyle w:val="Heading3"/>
      </w:pPr>
      <w:bookmarkStart w:id="80" w:name="_Toc64456361"/>
      <w:bookmarkStart w:id="81" w:name="_Toc280932749"/>
      <w:r>
        <w:t>Trip Distribution by Time of Day</w:t>
      </w:r>
      <w:bookmarkEnd w:id="80"/>
      <w:bookmarkEnd w:id="81"/>
    </w:p>
    <w:p w:rsidR="008C3271" w:rsidRDefault="008C3271" w:rsidP="008C3271">
      <w:pPr>
        <w:pStyle w:val="BodyText"/>
      </w:pPr>
      <w:r>
        <w:t>Figure 5.5 shows the number of trips by departure time period before and after screening method 3 is applied.  Note that the fraction of screened trips is highest in the midday and p.m. peak periods, which tend to have shorter trips.</w:t>
      </w:r>
    </w:p>
    <w:p w:rsidR="008C3271" w:rsidRPr="0017461E" w:rsidRDefault="008C3271">
      <w:pPr>
        <w:pStyle w:val="Caption"/>
      </w:pPr>
      <w:bookmarkStart w:id="82" w:name="_Toc280932705"/>
      <w:r w:rsidRPr="0017461E">
        <w:lastRenderedPageBreak/>
        <w:t xml:space="preserve">Figure </w:t>
      </w:r>
      <w:fldSimple w:instr=" STYLEREF 1 \s ">
        <w:r w:rsidR="008166F8">
          <w:rPr>
            <w:noProof/>
          </w:rPr>
          <w:t>5</w:t>
        </w:r>
      </w:fldSimple>
      <w:r w:rsidRPr="0017461E">
        <w:t>.</w:t>
      </w:r>
      <w:fldSimple w:instr=" SEQ Figure \* ARABIC \s 1 ">
        <w:r w:rsidR="008166F8">
          <w:rPr>
            <w:noProof/>
          </w:rPr>
          <w:t>5</w:t>
        </w:r>
      </w:fldSimple>
      <w:r w:rsidRPr="0017461E">
        <w:tab/>
      </w:r>
      <w:r w:rsidRPr="008C3271">
        <w:t xml:space="preserve">Distribution of </w:t>
      </w:r>
      <w:r>
        <w:t>T</w:t>
      </w:r>
      <w:r w:rsidRPr="008C3271">
        <w:t xml:space="preserve">rips by </w:t>
      </w:r>
      <w:r>
        <w:t>T</w:t>
      </w:r>
      <w:r w:rsidRPr="008C3271">
        <w:t xml:space="preserve">ime of </w:t>
      </w:r>
      <w:r>
        <w:t>D</w:t>
      </w:r>
      <w:r w:rsidRPr="008C3271">
        <w:t xml:space="preserve">ay before and after </w:t>
      </w:r>
      <w:r>
        <w:t>S</w:t>
      </w:r>
      <w:r w:rsidRPr="008C3271">
        <w:t>creening</w:t>
      </w:r>
      <w:bookmarkEnd w:id="82"/>
    </w:p>
    <w:p w:rsidR="008C3271" w:rsidRPr="005E404A" w:rsidRDefault="008C3271" w:rsidP="00626784">
      <w:pPr>
        <w:pStyle w:val="Figure"/>
      </w:pPr>
      <w:r w:rsidRPr="008C3271">
        <w:rPr>
          <w:noProof/>
        </w:rPr>
        <w:drawing>
          <wp:inline distT="0" distB="0" distL="0" distR="0">
            <wp:extent cx="5505450" cy="3952875"/>
            <wp:effectExtent l="19050" t="0" r="19050" b="0"/>
            <wp:docPr id="2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8C3271" w:rsidRDefault="008C3271" w:rsidP="008C3271">
      <w:pPr>
        <w:pStyle w:val="Heading3"/>
      </w:pPr>
      <w:bookmarkStart w:id="83" w:name="_Toc280932750"/>
      <w:r>
        <w:t>Speed Distribution by Time of Day after Screening</w:t>
      </w:r>
      <w:bookmarkEnd w:id="83"/>
    </w:p>
    <w:p w:rsidR="008C3271" w:rsidRDefault="008C3271" w:rsidP="008C3271">
      <w:pPr>
        <w:pStyle w:val="BodyText"/>
      </w:pPr>
      <w:r>
        <w:t>Figure 5.6 shows the distribution of mean reported, network free flow, and network peak speed by time of day after screening method 3 is applied.  As expected, the reported speeds generally fall between the netw</w:t>
      </w:r>
      <w:r w:rsidR="00812464">
        <w:t>ork peak and free flow speeds.</w:t>
      </w:r>
    </w:p>
    <w:p w:rsidR="008C3271" w:rsidRPr="0017461E" w:rsidRDefault="008C3271">
      <w:pPr>
        <w:pStyle w:val="Caption"/>
      </w:pPr>
      <w:bookmarkStart w:id="84" w:name="_Toc280932706"/>
      <w:r w:rsidRPr="0017461E">
        <w:lastRenderedPageBreak/>
        <w:t xml:space="preserve">Figure </w:t>
      </w:r>
      <w:fldSimple w:instr=" STYLEREF 1 \s ">
        <w:r w:rsidR="008166F8">
          <w:rPr>
            <w:noProof/>
          </w:rPr>
          <w:t>5</w:t>
        </w:r>
      </w:fldSimple>
      <w:r w:rsidRPr="0017461E">
        <w:t>.</w:t>
      </w:r>
      <w:fldSimple w:instr=" SEQ Figure \* ARABIC \s 1 ">
        <w:r w:rsidR="008166F8">
          <w:rPr>
            <w:noProof/>
          </w:rPr>
          <w:t>6</w:t>
        </w:r>
      </w:fldSimple>
      <w:r w:rsidRPr="0017461E">
        <w:tab/>
      </w:r>
      <w:r w:rsidRPr="008C3271">
        <w:t>Mean speed distribution by time of day after screening method 3 is applied</w:t>
      </w:r>
      <w:bookmarkEnd w:id="84"/>
    </w:p>
    <w:p w:rsidR="008C3271" w:rsidRPr="005E404A" w:rsidRDefault="008C3271" w:rsidP="00626784">
      <w:pPr>
        <w:pStyle w:val="Figure"/>
      </w:pPr>
      <w:r w:rsidRPr="008C3271">
        <w:rPr>
          <w:noProof/>
        </w:rPr>
        <w:drawing>
          <wp:inline distT="0" distB="0" distL="0" distR="0">
            <wp:extent cx="5334000" cy="3267075"/>
            <wp:effectExtent l="19050" t="0" r="19050" b="0"/>
            <wp:docPr id="2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7C3B52" w:rsidRDefault="007C3B52" w:rsidP="007C3B52">
      <w:pPr>
        <w:pStyle w:val="Heading2"/>
      </w:pPr>
      <w:bookmarkStart w:id="85" w:name="_Toc280932751"/>
      <w:r>
        <w:t>Regression Analysis</w:t>
      </w:r>
      <w:bookmarkEnd w:id="85"/>
    </w:p>
    <w:p w:rsidR="007C3B52" w:rsidRDefault="007C3B52" w:rsidP="007C3B52">
      <w:pPr>
        <w:pStyle w:val="BodyText"/>
      </w:pPr>
      <w:r>
        <w:t xml:space="preserve">In this section, we describe the linear regression analyses that were conducted to relate reported travel times from a survey to available network skims, land use variables, and geographic </w:t>
      </w:r>
      <w:r w:rsidRPr="00401D8D">
        <w:t>orientations.</w:t>
      </w:r>
      <w:r>
        <w:t xml:space="preserve">  We  present the results of the regression that worked best.</w:t>
      </w:r>
    </w:p>
    <w:p w:rsidR="007C3B52" w:rsidRDefault="007C3B52" w:rsidP="007C3B52">
      <w:pPr>
        <w:pStyle w:val="BodyText"/>
      </w:pPr>
      <w:r>
        <w:t>Rather than use travel times as variables in the regressions, speeds (or their ratios) were used instead since this allows for model estimation over a range of origin-destination pairs as the distance effect is accounted for in the computation of speed.  As mentioned in Section </w:t>
      </w:r>
      <w:r w:rsidR="00AC72B8">
        <w:t>5.</w:t>
      </w:r>
      <w:r>
        <w:t>1, speed is computed as the ratio of centroid-to-centroid distance to the sum of in-vehicle and out-of-vehicle travel times.</w:t>
      </w:r>
    </w:p>
    <w:p w:rsidR="007C3B52" w:rsidRDefault="007C3B52" w:rsidP="007C3B52">
      <w:pPr>
        <w:pStyle w:val="BodyText"/>
      </w:pPr>
      <w:r>
        <w:t>Regression analyses are carried out on the sample remaining after screening method 3 was applied.  Those regressions are departure-time-based; that is, they predict travel time conditional on departure during a certain time period.  A total of 38 departure time periods are used in the regressions:  10:00 p.m. to Midnight, Midnight to 4:00 a.m., 4 a.m. to 5:30 a.m., and 34 half-hour periods starting at 5:00 a.m. and ending at 10:00 p.m.</w:t>
      </w:r>
    </w:p>
    <w:p w:rsidR="007C3B52" w:rsidRDefault="007C3B52" w:rsidP="007C3B52">
      <w:pPr>
        <w:pStyle w:val="BodyText"/>
      </w:pPr>
      <w:r>
        <w:t>The model is based on the following specification:</w:t>
      </w:r>
    </w:p>
    <w:p w:rsidR="0031617F" w:rsidRDefault="0031617F">
      <w:pPr>
        <w:ind w:left="0"/>
        <w:jc w:val="left"/>
      </w:pPr>
      <w:r>
        <w:br w:type="page"/>
      </w:r>
    </w:p>
    <w:p w:rsidR="0031617F" w:rsidRDefault="00197B80">
      <w:pPr>
        <w:ind w:left="0"/>
        <w:jc w:val="left"/>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7" type="#_x0000_t75" style="position:absolute;margin-left:30.25pt;margin-top:-21.05pt;width:362pt;height:126pt;z-index:251659264">
            <v:imagedata r:id="rId81" o:title=""/>
          </v:shape>
          <o:OLEObject Type="Embed" ProgID="Equation.3" ShapeID="_x0000_s1227" DrawAspect="Content" ObjectID="_1355658465" r:id="rId82"/>
        </w:pict>
      </w:r>
    </w:p>
    <w:p w:rsidR="0031617F" w:rsidRDefault="0031617F">
      <w:pPr>
        <w:ind w:left="0"/>
        <w:jc w:val="left"/>
      </w:pPr>
    </w:p>
    <w:p w:rsidR="0031617F" w:rsidRDefault="0031617F">
      <w:pPr>
        <w:ind w:left="0"/>
        <w:jc w:val="left"/>
      </w:pPr>
    </w:p>
    <w:p w:rsidR="0031617F" w:rsidRDefault="0031617F">
      <w:pPr>
        <w:ind w:left="0"/>
        <w:jc w:val="left"/>
      </w:pPr>
    </w:p>
    <w:p w:rsidR="0031617F" w:rsidRDefault="0031617F">
      <w:pPr>
        <w:ind w:left="0"/>
        <w:jc w:val="left"/>
      </w:pPr>
    </w:p>
    <w:p w:rsidR="0031617F" w:rsidRDefault="0031617F">
      <w:pPr>
        <w:ind w:left="0"/>
        <w:jc w:val="left"/>
      </w:pPr>
    </w:p>
    <w:p w:rsidR="0031617F" w:rsidRDefault="0031617F">
      <w:pPr>
        <w:ind w:left="0"/>
        <w:jc w:val="left"/>
      </w:pPr>
    </w:p>
    <w:p w:rsidR="0031617F" w:rsidRDefault="0031617F">
      <w:pPr>
        <w:ind w:left="0"/>
        <w:jc w:val="left"/>
      </w:pPr>
    </w:p>
    <w:p w:rsidR="004302BD" w:rsidRDefault="004302BD" w:rsidP="004302BD">
      <w:pPr>
        <w:pStyle w:val="ListBullet"/>
      </w:pPr>
      <w:r>
        <w:t xml:space="preserve">Period-specific dummy variables.  For example, </w:t>
      </w:r>
      <w:r w:rsidRPr="00086E22">
        <w:rPr>
          <w:position w:val="-10"/>
        </w:rPr>
        <w:object w:dxaOrig="2180" w:dyaOrig="340">
          <v:shape id="_x0000_i1025" type="#_x0000_t75" style="width:108.75pt;height:17.25pt" o:ole="">
            <v:imagedata r:id="rId83" o:title=""/>
          </v:shape>
          <o:OLEObject Type="Embed" ProgID="Equation.3" ShapeID="_x0000_i1025" DrawAspect="Content" ObjectID="_1355658464" r:id="rId84"/>
        </w:object>
      </w:r>
      <w:r>
        <w:t xml:space="preserve"> is equal to one if the departure is between 5:00 a.m. and 5:30 a.m., and is equal to zero otherwise.</w:t>
      </w:r>
    </w:p>
    <w:p w:rsidR="004302BD" w:rsidRDefault="004302BD" w:rsidP="004302BD">
      <w:pPr>
        <w:pStyle w:val="ListBullet"/>
      </w:pPr>
      <w:r>
        <w:t>Four density-based area types for origin and destination zones: CBD or core, urban, suburban, and rural (used as a base).  These area types are based on SERPM and are categorized as follows:</w:t>
      </w:r>
    </w:p>
    <w:p w:rsidR="004302BD" w:rsidRPr="00A55BCA" w:rsidRDefault="004302BD" w:rsidP="004302BD">
      <w:pPr>
        <w:pStyle w:val="ListBullet2"/>
      </w:pPr>
      <w:r w:rsidRPr="00A55BCA">
        <w:t>CBD = SERPM ATYPE 1 and 2</w:t>
      </w:r>
    </w:p>
    <w:p w:rsidR="004302BD" w:rsidRPr="00A55BCA" w:rsidRDefault="004302BD" w:rsidP="004302BD">
      <w:pPr>
        <w:pStyle w:val="ListBullet2"/>
      </w:pPr>
      <w:r w:rsidRPr="00A55BCA">
        <w:t>Urban = SERPM ATYPE 3</w:t>
      </w:r>
    </w:p>
    <w:p w:rsidR="004302BD" w:rsidRPr="00A55BCA" w:rsidRDefault="004302BD" w:rsidP="004302BD">
      <w:pPr>
        <w:pStyle w:val="ListBullet2"/>
      </w:pPr>
      <w:r w:rsidRPr="00A55BCA">
        <w:t>Suburban = SERPM ATYPE 4</w:t>
      </w:r>
    </w:p>
    <w:p w:rsidR="004302BD" w:rsidRPr="00A55BCA" w:rsidRDefault="004302BD" w:rsidP="004302BD">
      <w:pPr>
        <w:pStyle w:val="ListBullet2"/>
      </w:pPr>
      <w:r w:rsidRPr="00A55BCA">
        <w:t>Rural = SERPM ATYPE 5 (used as base)</w:t>
      </w:r>
    </w:p>
    <w:p w:rsidR="004302BD" w:rsidRDefault="004302BD" w:rsidP="004302BD">
      <w:pPr>
        <w:pStyle w:val="ListBullet"/>
      </w:pPr>
      <w:r>
        <w:t>A log(distance) variable, which captures the effect of distance traveled on speed.  We expect that speeds associated with longer trips should be larger than speeds associated with shorter trips.</w:t>
      </w:r>
    </w:p>
    <w:p w:rsidR="004302BD" w:rsidRDefault="004302BD" w:rsidP="004302BD">
      <w:pPr>
        <w:pStyle w:val="ListBullet"/>
      </w:pPr>
      <w:r>
        <w:t>A carpool dummy variable, which is equal to 1 if a trip is a shared-ride trip and 0 if it is a drive-alone trip.</w:t>
      </w:r>
    </w:p>
    <w:p w:rsidR="004302BD" w:rsidRDefault="004302BD" w:rsidP="004302BD">
      <w:pPr>
        <w:pStyle w:val="BodyText"/>
      </w:pPr>
      <w:r>
        <w:t>Estimation of this model resulted in a statistically insignificant coefficient for the delay variable specific to the period Midnight to 6:00 a.m.  Therefore, this variable was dropped, and the model was re-estimated resulting in the following set of coefficients and t-statistics.  The model results are shown in Table 5.1.</w:t>
      </w:r>
    </w:p>
    <w:p w:rsidR="004302BD" w:rsidRDefault="004302BD" w:rsidP="004302BD">
      <w:pPr>
        <w:pStyle w:val="BodyText"/>
      </w:pPr>
      <w:r>
        <w:t>The adjusted R</w:t>
      </w:r>
      <w:r>
        <w:rPr>
          <w:vertAlign w:val="superscript"/>
        </w:rPr>
        <w:t>2</w:t>
      </w:r>
      <w:r>
        <w:t xml:space="preserve"> from this regression is 0.1649.  The low</w:t>
      </w:r>
      <w:r w:rsidRPr="005440A8">
        <w:t xml:space="preserve"> </w:t>
      </w:r>
      <w:r>
        <w:t>R</w:t>
      </w:r>
      <w:r>
        <w:rPr>
          <w:vertAlign w:val="superscript"/>
        </w:rPr>
        <w:t>2</w:t>
      </w:r>
      <w:r>
        <w:t xml:space="preserve"> is not an issue since it is more important to have a correctly specified model and the model specified above behaves as expected.  The log(distance) variable has a positive coefficient, indicating that speed increases with trip length, and is very significant.  The relative magnitudes of the density-based area type variables are reasonable; as a trip originates from or ends in a zone with a higher density, the speed decreases.  All the dummy variables are negative, which implies that compared to the period Midnight to 6:00 a.m. (base period), trips departing during all other pe</w:t>
      </w:r>
      <w:r w:rsidR="00812464">
        <w:t>riods experience lower speeds.</w:t>
      </w:r>
    </w:p>
    <w:p w:rsidR="0031617F" w:rsidRDefault="0031617F">
      <w:pPr>
        <w:ind w:left="0"/>
        <w:jc w:val="left"/>
      </w:pPr>
    </w:p>
    <w:p w:rsidR="004226C5" w:rsidRDefault="004226C5">
      <w:pPr>
        <w:ind w:left="0"/>
        <w:jc w:val="left"/>
        <w:rPr>
          <w:rFonts w:ascii="Arial Narrow" w:hAnsi="Arial Narrow"/>
          <w:b/>
          <w:bCs/>
          <w:sz w:val="26"/>
          <w:szCs w:val="26"/>
        </w:rPr>
      </w:pPr>
      <w:r>
        <w:br w:type="page"/>
      </w:r>
    </w:p>
    <w:p w:rsidR="004226C5" w:rsidRDefault="004226C5">
      <w:pPr>
        <w:pStyle w:val="Caption"/>
      </w:pPr>
      <w:bookmarkStart w:id="86" w:name="_Toc280932679"/>
      <w:r>
        <w:lastRenderedPageBreak/>
        <w:t xml:space="preserve">Table </w:t>
      </w:r>
      <w:fldSimple w:instr=" STYLEREF 1 \s ">
        <w:r w:rsidR="008166F8">
          <w:rPr>
            <w:noProof/>
          </w:rPr>
          <w:t>5</w:t>
        </w:r>
      </w:fldSimple>
      <w:r>
        <w:t>.</w:t>
      </w:r>
      <w:fldSimple w:instr=" SEQ Table \* ARABIC \s 1 ">
        <w:r w:rsidR="008166F8">
          <w:rPr>
            <w:noProof/>
          </w:rPr>
          <w:t>1</w:t>
        </w:r>
      </w:fldSimple>
      <w:r>
        <w:tab/>
        <w:t>Regression Results</w:t>
      </w:r>
      <w:bookmarkEnd w:id="86"/>
    </w:p>
    <w:tbl>
      <w:tblPr>
        <w:tblW w:w="7946" w:type="dxa"/>
        <w:tblInd w:w="378" w:type="dxa"/>
        <w:tblLook w:val="04A0"/>
      </w:tblPr>
      <w:tblGrid>
        <w:gridCol w:w="3420"/>
        <w:gridCol w:w="2459"/>
        <w:gridCol w:w="2067"/>
      </w:tblGrid>
      <w:tr w:rsidR="004226C5" w:rsidRPr="00953AA5" w:rsidTr="004226C5">
        <w:trPr>
          <w:trHeight w:val="255"/>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6C5" w:rsidRPr="004226C5" w:rsidRDefault="004226C5" w:rsidP="00626784">
            <w:pPr>
              <w:jc w:val="left"/>
              <w:rPr>
                <w:rFonts w:ascii="Arial Narrow" w:hAnsi="Arial Narrow"/>
                <w:b/>
                <w:bCs/>
                <w:sz w:val="20"/>
              </w:rPr>
            </w:pPr>
            <w:r w:rsidRPr="004226C5">
              <w:rPr>
                <w:rFonts w:ascii="Arial Narrow" w:hAnsi="Arial Narrow"/>
                <w:b/>
                <w:bCs/>
                <w:sz w:val="20"/>
              </w:rPr>
              <w:t>Variable</w:t>
            </w:r>
          </w:p>
        </w:tc>
        <w:tc>
          <w:tcPr>
            <w:tcW w:w="2459" w:type="dxa"/>
            <w:tcBorders>
              <w:top w:val="single" w:sz="4" w:space="0" w:color="auto"/>
              <w:left w:val="nil"/>
              <w:bottom w:val="single" w:sz="4" w:space="0" w:color="auto"/>
              <w:right w:val="single" w:sz="4" w:space="0" w:color="auto"/>
            </w:tcBorders>
            <w:shd w:val="clear" w:color="auto" w:fill="auto"/>
            <w:noWrap/>
            <w:vAlign w:val="bottom"/>
            <w:hideMark/>
          </w:tcPr>
          <w:p w:rsidR="004226C5" w:rsidRPr="004226C5" w:rsidRDefault="004226C5" w:rsidP="00626784">
            <w:pPr>
              <w:jc w:val="left"/>
              <w:rPr>
                <w:rFonts w:ascii="Arial Narrow" w:hAnsi="Arial Narrow"/>
                <w:b/>
                <w:bCs/>
                <w:sz w:val="20"/>
              </w:rPr>
            </w:pPr>
            <w:r w:rsidRPr="004226C5">
              <w:rPr>
                <w:rFonts w:ascii="Arial Narrow" w:hAnsi="Arial Narrow"/>
                <w:b/>
                <w:bCs/>
                <w:sz w:val="20"/>
              </w:rPr>
              <w:t>Parameter</w:t>
            </w:r>
          </w:p>
        </w:tc>
        <w:tc>
          <w:tcPr>
            <w:tcW w:w="2067" w:type="dxa"/>
            <w:tcBorders>
              <w:top w:val="single" w:sz="4" w:space="0" w:color="auto"/>
              <w:left w:val="nil"/>
              <w:bottom w:val="single" w:sz="4" w:space="0" w:color="auto"/>
              <w:right w:val="single" w:sz="4" w:space="0" w:color="auto"/>
            </w:tcBorders>
            <w:shd w:val="clear" w:color="auto" w:fill="auto"/>
            <w:noWrap/>
            <w:vAlign w:val="bottom"/>
            <w:hideMark/>
          </w:tcPr>
          <w:p w:rsidR="004226C5" w:rsidRPr="004226C5" w:rsidRDefault="004226C5" w:rsidP="00626784">
            <w:pPr>
              <w:jc w:val="left"/>
              <w:rPr>
                <w:rFonts w:ascii="Arial Narrow" w:hAnsi="Arial Narrow"/>
                <w:b/>
                <w:bCs/>
                <w:sz w:val="20"/>
              </w:rPr>
            </w:pPr>
            <w:r w:rsidRPr="004226C5">
              <w:rPr>
                <w:rFonts w:ascii="Arial Narrow" w:hAnsi="Arial Narrow"/>
                <w:b/>
                <w:bCs/>
                <w:sz w:val="20"/>
              </w:rPr>
              <w:t>t-stat</w:t>
            </w:r>
          </w:p>
        </w:tc>
      </w:tr>
      <w:tr w:rsidR="004226C5" w:rsidRPr="00953AA5" w:rsidTr="004226C5">
        <w:trPr>
          <w:trHeight w:val="255"/>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4226C5" w:rsidRPr="004226C5" w:rsidRDefault="004226C5" w:rsidP="00626784">
            <w:pPr>
              <w:jc w:val="left"/>
              <w:rPr>
                <w:rFonts w:ascii="Arial Narrow" w:hAnsi="Arial Narrow"/>
                <w:sz w:val="20"/>
              </w:rPr>
            </w:pPr>
            <w:r w:rsidRPr="004226C5">
              <w:rPr>
                <w:rFonts w:ascii="Arial Narrow" w:hAnsi="Arial Narrow"/>
                <w:sz w:val="20"/>
              </w:rPr>
              <w:t>Intercept</w:t>
            </w:r>
          </w:p>
        </w:tc>
        <w:tc>
          <w:tcPr>
            <w:tcW w:w="2459"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-0.48768</w:t>
            </w:r>
          </w:p>
        </w:tc>
        <w:tc>
          <w:tcPr>
            <w:tcW w:w="2067"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-13.6</w:t>
            </w:r>
          </w:p>
        </w:tc>
      </w:tr>
      <w:tr w:rsidR="004226C5" w:rsidRPr="00953AA5" w:rsidTr="004226C5">
        <w:trPr>
          <w:trHeight w:val="255"/>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4226C5" w:rsidRPr="004226C5" w:rsidRDefault="004226C5" w:rsidP="00626784">
            <w:pPr>
              <w:jc w:val="left"/>
              <w:rPr>
                <w:rFonts w:ascii="Arial Narrow" w:hAnsi="Arial Narrow"/>
                <w:sz w:val="20"/>
              </w:rPr>
            </w:pPr>
            <w:r w:rsidRPr="004226C5">
              <w:rPr>
                <w:rFonts w:ascii="Arial Narrow" w:hAnsi="Arial Narrow"/>
                <w:sz w:val="20"/>
              </w:rPr>
              <w:t>log (Distance)</w:t>
            </w:r>
          </w:p>
        </w:tc>
        <w:tc>
          <w:tcPr>
            <w:tcW w:w="2459"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0.15081</w:t>
            </w:r>
          </w:p>
        </w:tc>
        <w:tc>
          <w:tcPr>
            <w:tcW w:w="2067"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36.13</w:t>
            </w:r>
          </w:p>
        </w:tc>
      </w:tr>
      <w:tr w:rsidR="004226C5" w:rsidRPr="00953AA5" w:rsidTr="004226C5">
        <w:trPr>
          <w:trHeight w:val="255"/>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4226C5" w:rsidRPr="004226C5" w:rsidRDefault="004226C5" w:rsidP="00626784">
            <w:pPr>
              <w:jc w:val="left"/>
              <w:rPr>
                <w:rFonts w:ascii="Arial Narrow" w:hAnsi="Arial Narrow"/>
                <w:sz w:val="20"/>
              </w:rPr>
            </w:pPr>
            <w:r w:rsidRPr="004226C5">
              <w:rPr>
                <w:rFonts w:ascii="Arial Narrow" w:hAnsi="Arial Narrow"/>
                <w:sz w:val="20"/>
              </w:rPr>
              <w:t>Carpool Dummy</w:t>
            </w:r>
          </w:p>
        </w:tc>
        <w:tc>
          <w:tcPr>
            <w:tcW w:w="2459"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-0.01354</w:t>
            </w:r>
          </w:p>
        </w:tc>
        <w:tc>
          <w:tcPr>
            <w:tcW w:w="2067"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-1.93</w:t>
            </w:r>
          </w:p>
        </w:tc>
      </w:tr>
      <w:tr w:rsidR="004226C5" w:rsidRPr="00953AA5" w:rsidTr="004226C5">
        <w:trPr>
          <w:trHeight w:val="255"/>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4226C5" w:rsidRPr="004226C5" w:rsidRDefault="004226C5" w:rsidP="00626784">
            <w:pPr>
              <w:jc w:val="left"/>
              <w:rPr>
                <w:rFonts w:ascii="Arial Narrow" w:hAnsi="Arial Narrow"/>
                <w:sz w:val="20"/>
              </w:rPr>
            </w:pPr>
            <w:r w:rsidRPr="004226C5">
              <w:rPr>
                <w:rFonts w:ascii="Arial Narrow" w:hAnsi="Arial Narrow"/>
                <w:sz w:val="20"/>
              </w:rPr>
              <w:t>CBD Origin</w:t>
            </w:r>
          </w:p>
        </w:tc>
        <w:tc>
          <w:tcPr>
            <w:tcW w:w="2459"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-0.08276</w:t>
            </w:r>
          </w:p>
        </w:tc>
        <w:tc>
          <w:tcPr>
            <w:tcW w:w="2067"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-3.52</w:t>
            </w:r>
          </w:p>
        </w:tc>
      </w:tr>
      <w:tr w:rsidR="004226C5" w:rsidRPr="00953AA5" w:rsidTr="004226C5">
        <w:trPr>
          <w:trHeight w:val="255"/>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4226C5" w:rsidRPr="004226C5" w:rsidRDefault="004226C5" w:rsidP="00626784">
            <w:pPr>
              <w:jc w:val="left"/>
              <w:rPr>
                <w:rFonts w:ascii="Arial Narrow" w:hAnsi="Arial Narrow"/>
                <w:sz w:val="20"/>
              </w:rPr>
            </w:pPr>
            <w:r w:rsidRPr="004226C5">
              <w:rPr>
                <w:rFonts w:ascii="Arial Narrow" w:hAnsi="Arial Narrow"/>
                <w:sz w:val="20"/>
              </w:rPr>
              <w:t>Urban Origin</w:t>
            </w:r>
          </w:p>
        </w:tc>
        <w:tc>
          <w:tcPr>
            <w:tcW w:w="2459"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-0.09486</w:t>
            </w:r>
          </w:p>
        </w:tc>
        <w:tc>
          <w:tcPr>
            <w:tcW w:w="2067"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-4.32</w:t>
            </w:r>
          </w:p>
        </w:tc>
      </w:tr>
      <w:tr w:rsidR="004226C5" w:rsidRPr="00953AA5" w:rsidTr="004226C5">
        <w:trPr>
          <w:trHeight w:val="255"/>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4226C5" w:rsidRPr="004226C5" w:rsidRDefault="004226C5" w:rsidP="00626784">
            <w:pPr>
              <w:jc w:val="left"/>
              <w:rPr>
                <w:rFonts w:ascii="Arial Narrow" w:hAnsi="Arial Narrow"/>
                <w:sz w:val="20"/>
              </w:rPr>
            </w:pPr>
            <w:r w:rsidRPr="004226C5">
              <w:rPr>
                <w:rFonts w:ascii="Arial Narrow" w:hAnsi="Arial Narrow"/>
                <w:sz w:val="20"/>
              </w:rPr>
              <w:t>Suburban Origin</w:t>
            </w:r>
          </w:p>
        </w:tc>
        <w:tc>
          <w:tcPr>
            <w:tcW w:w="2459"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-0.04859</w:t>
            </w:r>
          </w:p>
        </w:tc>
        <w:tc>
          <w:tcPr>
            <w:tcW w:w="2067"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-2.26</w:t>
            </w:r>
          </w:p>
        </w:tc>
      </w:tr>
      <w:tr w:rsidR="004226C5" w:rsidRPr="00953AA5" w:rsidTr="004226C5">
        <w:trPr>
          <w:trHeight w:val="255"/>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4226C5" w:rsidRPr="004226C5" w:rsidRDefault="004226C5" w:rsidP="00626784">
            <w:pPr>
              <w:jc w:val="left"/>
              <w:rPr>
                <w:rFonts w:ascii="Arial Narrow" w:hAnsi="Arial Narrow"/>
                <w:sz w:val="20"/>
              </w:rPr>
            </w:pPr>
            <w:r w:rsidRPr="004226C5">
              <w:rPr>
                <w:rFonts w:ascii="Arial Narrow" w:hAnsi="Arial Narrow"/>
                <w:sz w:val="20"/>
              </w:rPr>
              <w:t>CBD Destination</w:t>
            </w:r>
          </w:p>
        </w:tc>
        <w:tc>
          <w:tcPr>
            <w:tcW w:w="2459"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-0.04087</w:t>
            </w:r>
          </w:p>
        </w:tc>
        <w:tc>
          <w:tcPr>
            <w:tcW w:w="2067"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-1.83</w:t>
            </w:r>
          </w:p>
        </w:tc>
      </w:tr>
      <w:tr w:rsidR="004226C5" w:rsidRPr="00953AA5" w:rsidTr="004226C5">
        <w:trPr>
          <w:trHeight w:val="255"/>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4226C5" w:rsidRPr="004226C5" w:rsidRDefault="004226C5" w:rsidP="00626784">
            <w:pPr>
              <w:jc w:val="left"/>
              <w:rPr>
                <w:rFonts w:ascii="Arial Narrow" w:hAnsi="Arial Narrow"/>
                <w:sz w:val="20"/>
              </w:rPr>
            </w:pPr>
            <w:r w:rsidRPr="004226C5">
              <w:rPr>
                <w:rFonts w:ascii="Arial Narrow" w:hAnsi="Arial Narrow"/>
                <w:sz w:val="20"/>
              </w:rPr>
              <w:t>Urban Destination</w:t>
            </w:r>
          </w:p>
        </w:tc>
        <w:tc>
          <w:tcPr>
            <w:tcW w:w="2459"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-0.06992</w:t>
            </w:r>
          </w:p>
        </w:tc>
        <w:tc>
          <w:tcPr>
            <w:tcW w:w="2067"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-3.36</w:t>
            </w:r>
          </w:p>
        </w:tc>
      </w:tr>
      <w:tr w:rsidR="004226C5" w:rsidRPr="00953AA5" w:rsidTr="004226C5">
        <w:trPr>
          <w:trHeight w:val="255"/>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4226C5" w:rsidRPr="004226C5" w:rsidRDefault="004226C5" w:rsidP="00626784">
            <w:pPr>
              <w:jc w:val="left"/>
              <w:rPr>
                <w:rFonts w:ascii="Arial Narrow" w:hAnsi="Arial Narrow"/>
                <w:sz w:val="20"/>
              </w:rPr>
            </w:pPr>
            <w:r w:rsidRPr="004226C5">
              <w:rPr>
                <w:rFonts w:ascii="Arial Narrow" w:hAnsi="Arial Narrow"/>
                <w:sz w:val="20"/>
              </w:rPr>
              <w:t>Suburban Destination</w:t>
            </w:r>
          </w:p>
        </w:tc>
        <w:tc>
          <w:tcPr>
            <w:tcW w:w="2459"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-0.03351</w:t>
            </w:r>
          </w:p>
        </w:tc>
        <w:tc>
          <w:tcPr>
            <w:tcW w:w="2067"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-1.65</w:t>
            </w:r>
          </w:p>
        </w:tc>
      </w:tr>
      <w:tr w:rsidR="004226C5" w:rsidRPr="00953AA5" w:rsidTr="004226C5">
        <w:trPr>
          <w:trHeight w:val="255"/>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4226C5" w:rsidRPr="004226C5" w:rsidRDefault="004226C5" w:rsidP="00626784">
            <w:pPr>
              <w:jc w:val="left"/>
              <w:rPr>
                <w:rFonts w:ascii="Arial Narrow" w:hAnsi="Arial Narrow"/>
                <w:sz w:val="20"/>
              </w:rPr>
            </w:pPr>
            <w:r w:rsidRPr="004226C5">
              <w:rPr>
                <w:rFonts w:ascii="Arial Narrow" w:hAnsi="Arial Narrow"/>
                <w:sz w:val="20"/>
              </w:rPr>
              <w:t>Dummy(600 - 630)</w:t>
            </w:r>
          </w:p>
        </w:tc>
        <w:tc>
          <w:tcPr>
            <w:tcW w:w="2459"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-0.14677</w:t>
            </w:r>
          </w:p>
        </w:tc>
        <w:tc>
          <w:tcPr>
            <w:tcW w:w="2067"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-4.97</w:t>
            </w:r>
          </w:p>
        </w:tc>
      </w:tr>
      <w:tr w:rsidR="004226C5" w:rsidRPr="00953AA5" w:rsidTr="004226C5">
        <w:trPr>
          <w:trHeight w:val="255"/>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4226C5" w:rsidRPr="004226C5" w:rsidRDefault="004226C5" w:rsidP="00626784">
            <w:pPr>
              <w:jc w:val="left"/>
              <w:rPr>
                <w:rFonts w:ascii="Arial Narrow" w:hAnsi="Arial Narrow"/>
                <w:sz w:val="20"/>
              </w:rPr>
            </w:pPr>
            <w:r w:rsidRPr="004226C5">
              <w:rPr>
                <w:rFonts w:ascii="Arial Narrow" w:hAnsi="Arial Narrow"/>
                <w:sz w:val="20"/>
              </w:rPr>
              <w:t>Dummy(630 - 700)</w:t>
            </w:r>
          </w:p>
        </w:tc>
        <w:tc>
          <w:tcPr>
            <w:tcW w:w="2459"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-0.11299</w:t>
            </w:r>
          </w:p>
        </w:tc>
        <w:tc>
          <w:tcPr>
            <w:tcW w:w="2067"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-4.13</w:t>
            </w:r>
          </w:p>
        </w:tc>
      </w:tr>
      <w:tr w:rsidR="004226C5" w:rsidRPr="00953AA5" w:rsidTr="004226C5">
        <w:trPr>
          <w:trHeight w:val="255"/>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4226C5" w:rsidRPr="004226C5" w:rsidRDefault="004226C5" w:rsidP="00626784">
            <w:pPr>
              <w:jc w:val="left"/>
              <w:rPr>
                <w:rFonts w:ascii="Arial Narrow" w:hAnsi="Arial Narrow"/>
                <w:sz w:val="20"/>
              </w:rPr>
            </w:pPr>
            <w:r w:rsidRPr="004226C5">
              <w:rPr>
                <w:rFonts w:ascii="Arial Narrow" w:hAnsi="Arial Narrow"/>
                <w:sz w:val="20"/>
              </w:rPr>
              <w:t>Dummy(700 - 730)</w:t>
            </w:r>
          </w:p>
        </w:tc>
        <w:tc>
          <w:tcPr>
            <w:tcW w:w="2459"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-0.14295</w:t>
            </w:r>
          </w:p>
        </w:tc>
        <w:tc>
          <w:tcPr>
            <w:tcW w:w="2067"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-5.78</w:t>
            </w:r>
          </w:p>
        </w:tc>
      </w:tr>
      <w:tr w:rsidR="004226C5" w:rsidRPr="00953AA5" w:rsidTr="004226C5">
        <w:trPr>
          <w:trHeight w:val="255"/>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4226C5" w:rsidRPr="004226C5" w:rsidRDefault="004226C5" w:rsidP="00626784">
            <w:pPr>
              <w:jc w:val="left"/>
              <w:rPr>
                <w:rFonts w:ascii="Arial Narrow" w:hAnsi="Arial Narrow"/>
                <w:sz w:val="20"/>
              </w:rPr>
            </w:pPr>
            <w:r w:rsidRPr="004226C5">
              <w:rPr>
                <w:rFonts w:ascii="Arial Narrow" w:hAnsi="Arial Narrow"/>
                <w:sz w:val="20"/>
              </w:rPr>
              <w:t>Dummy(730 - 800)</w:t>
            </w:r>
          </w:p>
        </w:tc>
        <w:tc>
          <w:tcPr>
            <w:tcW w:w="2459"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-0.19344</w:t>
            </w:r>
          </w:p>
        </w:tc>
        <w:tc>
          <w:tcPr>
            <w:tcW w:w="2067"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-7.71</w:t>
            </w:r>
          </w:p>
        </w:tc>
      </w:tr>
      <w:tr w:rsidR="004226C5" w:rsidRPr="00953AA5" w:rsidTr="004226C5">
        <w:trPr>
          <w:trHeight w:val="255"/>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4226C5" w:rsidRPr="004226C5" w:rsidRDefault="004226C5" w:rsidP="00626784">
            <w:pPr>
              <w:jc w:val="left"/>
              <w:rPr>
                <w:rFonts w:ascii="Arial Narrow" w:hAnsi="Arial Narrow"/>
                <w:sz w:val="20"/>
              </w:rPr>
            </w:pPr>
            <w:r w:rsidRPr="004226C5">
              <w:rPr>
                <w:rFonts w:ascii="Arial Narrow" w:hAnsi="Arial Narrow"/>
                <w:sz w:val="20"/>
              </w:rPr>
              <w:t>Dummy(800 - 830)</w:t>
            </w:r>
          </w:p>
        </w:tc>
        <w:tc>
          <w:tcPr>
            <w:tcW w:w="2459"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-0.13228</w:t>
            </w:r>
          </w:p>
        </w:tc>
        <w:tc>
          <w:tcPr>
            <w:tcW w:w="2067"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-5.09</w:t>
            </w:r>
          </w:p>
        </w:tc>
      </w:tr>
      <w:tr w:rsidR="004226C5" w:rsidRPr="00953AA5" w:rsidTr="004226C5">
        <w:trPr>
          <w:trHeight w:val="255"/>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4226C5" w:rsidRPr="004226C5" w:rsidRDefault="004226C5" w:rsidP="00626784">
            <w:pPr>
              <w:jc w:val="left"/>
              <w:rPr>
                <w:rFonts w:ascii="Arial Narrow" w:hAnsi="Arial Narrow"/>
                <w:sz w:val="20"/>
              </w:rPr>
            </w:pPr>
            <w:r w:rsidRPr="004226C5">
              <w:rPr>
                <w:rFonts w:ascii="Arial Narrow" w:hAnsi="Arial Narrow"/>
                <w:sz w:val="20"/>
              </w:rPr>
              <w:t>Dummy(830 - 900)</w:t>
            </w:r>
          </w:p>
        </w:tc>
        <w:tc>
          <w:tcPr>
            <w:tcW w:w="2459"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-0.13863</w:t>
            </w:r>
          </w:p>
        </w:tc>
        <w:tc>
          <w:tcPr>
            <w:tcW w:w="2067"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-5.07</w:t>
            </w:r>
          </w:p>
        </w:tc>
      </w:tr>
      <w:tr w:rsidR="004226C5" w:rsidRPr="00953AA5" w:rsidTr="004226C5">
        <w:trPr>
          <w:trHeight w:val="255"/>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4226C5" w:rsidRPr="004226C5" w:rsidRDefault="004226C5" w:rsidP="00626784">
            <w:pPr>
              <w:jc w:val="left"/>
              <w:rPr>
                <w:rFonts w:ascii="Arial Narrow" w:hAnsi="Arial Narrow"/>
                <w:sz w:val="20"/>
              </w:rPr>
            </w:pPr>
            <w:r w:rsidRPr="004226C5">
              <w:rPr>
                <w:rFonts w:ascii="Arial Narrow" w:hAnsi="Arial Narrow"/>
                <w:sz w:val="20"/>
              </w:rPr>
              <w:t>Dummy(900 - 930)</w:t>
            </w:r>
          </w:p>
        </w:tc>
        <w:tc>
          <w:tcPr>
            <w:tcW w:w="2459"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-0.06244</w:t>
            </w:r>
          </w:p>
        </w:tc>
        <w:tc>
          <w:tcPr>
            <w:tcW w:w="2067"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-2.17</w:t>
            </w:r>
          </w:p>
        </w:tc>
      </w:tr>
      <w:tr w:rsidR="004226C5" w:rsidRPr="00953AA5" w:rsidTr="004226C5">
        <w:trPr>
          <w:trHeight w:val="255"/>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4226C5" w:rsidRPr="004226C5" w:rsidRDefault="004226C5" w:rsidP="00626784">
            <w:pPr>
              <w:jc w:val="left"/>
              <w:rPr>
                <w:rFonts w:ascii="Arial Narrow" w:hAnsi="Arial Narrow"/>
                <w:sz w:val="20"/>
              </w:rPr>
            </w:pPr>
            <w:r w:rsidRPr="004226C5">
              <w:rPr>
                <w:rFonts w:ascii="Arial Narrow" w:hAnsi="Arial Narrow"/>
                <w:sz w:val="20"/>
              </w:rPr>
              <w:t>Dummy(930 - 1000)</w:t>
            </w:r>
          </w:p>
        </w:tc>
        <w:tc>
          <w:tcPr>
            <w:tcW w:w="2459"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-0.076</w:t>
            </w:r>
          </w:p>
        </w:tc>
        <w:tc>
          <w:tcPr>
            <w:tcW w:w="2067"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-2.63</w:t>
            </w:r>
          </w:p>
        </w:tc>
      </w:tr>
      <w:tr w:rsidR="004226C5" w:rsidRPr="00953AA5" w:rsidTr="004226C5">
        <w:trPr>
          <w:trHeight w:val="255"/>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4226C5" w:rsidRPr="004226C5" w:rsidRDefault="004226C5" w:rsidP="00626784">
            <w:pPr>
              <w:jc w:val="left"/>
              <w:rPr>
                <w:rFonts w:ascii="Arial Narrow" w:hAnsi="Arial Narrow"/>
                <w:sz w:val="20"/>
              </w:rPr>
            </w:pPr>
            <w:r w:rsidRPr="004226C5">
              <w:rPr>
                <w:rFonts w:ascii="Arial Narrow" w:hAnsi="Arial Narrow"/>
                <w:sz w:val="20"/>
              </w:rPr>
              <w:t>Dummy(1000 - 1030)</w:t>
            </w:r>
          </w:p>
        </w:tc>
        <w:tc>
          <w:tcPr>
            <w:tcW w:w="2459"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-0.00307</w:t>
            </w:r>
          </w:p>
        </w:tc>
        <w:tc>
          <w:tcPr>
            <w:tcW w:w="2067"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-0.11</w:t>
            </w:r>
          </w:p>
        </w:tc>
      </w:tr>
      <w:tr w:rsidR="004226C5" w:rsidRPr="00953AA5" w:rsidTr="004226C5">
        <w:trPr>
          <w:trHeight w:val="255"/>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4226C5" w:rsidRPr="004226C5" w:rsidRDefault="004226C5" w:rsidP="00626784">
            <w:pPr>
              <w:jc w:val="left"/>
              <w:rPr>
                <w:rFonts w:ascii="Arial Narrow" w:hAnsi="Arial Narrow"/>
                <w:sz w:val="20"/>
              </w:rPr>
            </w:pPr>
            <w:r w:rsidRPr="004226C5">
              <w:rPr>
                <w:rFonts w:ascii="Arial Narrow" w:hAnsi="Arial Narrow"/>
                <w:sz w:val="20"/>
              </w:rPr>
              <w:t>Dummy(1030 - 1100)</w:t>
            </w:r>
          </w:p>
        </w:tc>
        <w:tc>
          <w:tcPr>
            <w:tcW w:w="2459"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-0.08828</w:t>
            </w:r>
          </w:p>
        </w:tc>
        <w:tc>
          <w:tcPr>
            <w:tcW w:w="2067"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-3.19</w:t>
            </w:r>
          </w:p>
        </w:tc>
      </w:tr>
      <w:tr w:rsidR="004226C5" w:rsidRPr="00953AA5" w:rsidTr="004226C5">
        <w:trPr>
          <w:trHeight w:val="255"/>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4226C5" w:rsidRPr="004226C5" w:rsidRDefault="004226C5" w:rsidP="00626784">
            <w:pPr>
              <w:jc w:val="left"/>
              <w:rPr>
                <w:rFonts w:ascii="Arial Narrow" w:hAnsi="Arial Narrow"/>
                <w:sz w:val="20"/>
              </w:rPr>
            </w:pPr>
            <w:r w:rsidRPr="004226C5">
              <w:rPr>
                <w:rFonts w:ascii="Arial Narrow" w:hAnsi="Arial Narrow"/>
                <w:sz w:val="20"/>
              </w:rPr>
              <w:t>Dummy(1100 - 1130)</w:t>
            </w:r>
          </w:p>
        </w:tc>
        <w:tc>
          <w:tcPr>
            <w:tcW w:w="2459"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-0.11053</w:t>
            </w:r>
          </w:p>
        </w:tc>
        <w:tc>
          <w:tcPr>
            <w:tcW w:w="2067"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-4</w:t>
            </w:r>
          </w:p>
        </w:tc>
      </w:tr>
      <w:tr w:rsidR="004226C5" w:rsidRPr="00953AA5" w:rsidTr="004226C5">
        <w:trPr>
          <w:trHeight w:val="255"/>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4226C5" w:rsidRPr="004226C5" w:rsidRDefault="004226C5" w:rsidP="00626784">
            <w:pPr>
              <w:jc w:val="left"/>
              <w:rPr>
                <w:rFonts w:ascii="Arial Narrow" w:hAnsi="Arial Narrow"/>
                <w:sz w:val="20"/>
              </w:rPr>
            </w:pPr>
            <w:r w:rsidRPr="004226C5">
              <w:rPr>
                <w:rFonts w:ascii="Arial Narrow" w:hAnsi="Arial Narrow"/>
                <w:sz w:val="20"/>
              </w:rPr>
              <w:t>Dummy(1130 - 1200)</w:t>
            </w:r>
          </w:p>
        </w:tc>
        <w:tc>
          <w:tcPr>
            <w:tcW w:w="2459"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-0.13085</w:t>
            </w:r>
          </w:p>
        </w:tc>
        <w:tc>
          <w:tcPr>
            <w:tcW w:w="2067"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-4.98</w:t>
            </w:r>
          </w:p>
        </w:tc>
      </w:tr>
      <w:tr w:rsidR="004226C5" w:rsidRPr="00953AA5" w:rsidTr="004226C5">
        <w:trPr>
          <w:trHeight w:val="255"/>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4226C5" w:rsidRPr="004226C5" w:rsidRDefault="004226C5" w:rsidP="00626784">
            <w:pPr>
              <w:jc w:val="left"/>
              <w:rPr>
                <w:rFonts w:ascii="Arial Narrow" w:hAnsi="Arial Narrow"/>
                <w:sz w:val="20"/>
              </w:rPr>
            </w:pPr>
            <w:r w:rsidRPr="004226C5">
              <w:rPr>
                <w:rFonts w:ascii="Arial Narrow" w:hAnsi="Arial Narrow"/>
                <w:sz w:val="20"/>
              </w:rPr>
              <w:t>Dummy(1200 - 1230)</w:t>
            </w:r>
          </w:p>
        </w:tc>
        <w:tc>
          <w:tcPr>
            <w:tcW w:w="2459"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-0.09544</w:t>
            </w:r>
          </w:p>
        </w:tc>
        <w:tc>
          <w:tcPr>
            <w:tcW w:w="2067"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-3.57</w:t>
            </w:r>
          </w:p>
        </w:tc>
      </w:tr>
      <w:tr w:rsidR="004226C5" w:rsidRPr="00953AA5" w:rsidTr="004226C5">
        <w:trPr>
          <w:trHeight w:val="255"/>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4226C5" w:rsidRPr="004226C5" w:rsidRDefault="004226C5" w:rsidP="00626784">
            <w:pPr>
              <w:jc w:val="left"/>
              <w:rPr>
                <w:rFonts w:ascii="Arial Narrow" w:hAnsi="Arial Narrow"/>
                <w:sz w:val="20"/>
              </w:rPr>
            </w:pPr>
            <w:r w:rsidRPr="004226C5">
              <w:rPr>
                <w:rFonts w:ascii="Arial Narrow" w:hAnsi="Arial Narrow"/>
                <w:sz w:val="20"/>
              </w:rPr>
              <w:t>Dummy(1230 - 1300)</w:t>
            </w:r>
          </w:p>
        </w:tc>
        <w:tc>
          <w:tcPr>
            <w:tcW w:w="2459"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-0.09248</w:t>
            </w:r>
          </w:p>
        </w:tc>
        <w:tc>
          <w:tcPr>
            <w:tcW w:w="2067"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-3.53</w:t>
            </w:r>
          </w:p>
        </w:tc>
      </w:tr>
      <w:tr w:rsidR="004226C5" w:rsidRPr="00953AA5" w:rsidTr="004226C5">
        <w:trPr>
          <w:trHeight w:val="255"/>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4226C5" w:rsidRPr="004226C5" w:rsidRDefault="004226C5" w:rsidP="00626784">
            <w:pPr>
              <w:jc w:val="left"/>
              <w:rPr>
                <w:rFonts w:ascii="Arial Narrow" w:hAnsi="Arial Narrow"/>
                <w:sz w:val="20"/>
              </w:rPr>
            </w:pPr>
            <w:r w:rsidRPr="004226C5">
              <w:rPr>
                <w:rFonts w:ascii="Arial Narrow" w:hAnsi="Arial Narrow"/>
                <w:sz w:val="20"/>
              </w:rPr>
              <w:t>Dummy(1300 - 1330)</w:t>
            </w:r>
          </w:p>
        </w:tc>
        <w:tc>
          <w:tcPr>
            <w:tcW w:w="2459"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-0.13136</w:t>
            </w:r>
          </w:p>
        </w:tc>
        <w:tc>
          <w:tcPr>
            <w:tcW w:w="2067"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-4.84</w:t>
            </w:r>
          </w:p>
        </w:tc>
      </w:tr>
      <w:tr w:rsidR="004226C5" w:rsidRPr="00953AA5" w:rsidTr="004226C5">
        <w:trPr>
          <w:trHeight w:val="255"/>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4226C5" w:rsidRPr="004226C5" w:rsidRDefault="004226C5" w:rsidP="00626784">
            <w:pPr>
              <w:jc w:val="left"/>
              <w:rPr>
                <w:rFonts w:ascii="Arial Narrow" w:hAnsi="Arial Narrow"/>
                <w:sz w:val="20"/>
              </w:rPr>
            </w:pPr>
            <w:r w:rsidRPr="004226C5">
              <w:rPr>
                <w:rFonts w:ascii="Arial Narrow" w:hAnsi="Arial Narrow"/>
                <w:sz w:val="20"/>
              </w:rPr>
              <w:t>Dummy(1330 - 1400)</w:t>
            </w:r>
          </w:p>
        </w:tc>
        <w:tc>
          <w:tcPr>
            <w:tcW w:w="2459"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-0.09696</w:t>
            </w:r>
          </w:p>
        </w:tc>
        <w:tc>
          <w:tcPr>
            <w:tcW w:w="2067"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-3.48</w:t>
            </w:r>
          </w:p>
        </w:tc>
      </w:tr>
      <w:tr w:rsidR="004226C5" w:rsidRPr="00953AA5" w:rsidTr="004226C5">
        <w:trPr>
          <w:trHeight w:val="255"/>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4226C5" w:rsidRPr="004226C5" w:rsidRDefault="004226C5" w:rsidP="00626784">
            <w:pPr>
              <w:jc w:val="left"/>
              <w:rPr>
                <w:rFonts w:ascii="Arial Narrow" w:hAnsi="Arial Narrow"/>
                <w:sz w:val="20"/>
              </w:rPr>
            </w:pPr>
            <w:r w:rsidRPr="004226C5">
              <w:rPr>
                <w:rFonts w:ascii="Arial Narrow" w:hAnsi="Arial Narrow"/>
                <w:sz w:val="20"/>
              </w:rPr>
              <w:t>Dummy(1400 - 1430)</w:t>
            </w:r>
          </w:p>
        </w:tc>
        <w:tc>
          <w:tcPr>
            <w:tcW w:w="2459"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-0.07645</w:t>
            </w:r>
          </w:p>
        </w:tc>
        <w:tc>
          <w:tcPr>
            <w:tcW w:w="2067"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-2.81</w:t>
            </w:r>
          </w:p>
        </w:tc>
      </w:tr>
      <w:tr w:rsidR="004226C5" w:rsidRPr="00953AA5" w:rsidTr="004226C5">
        <w:trPr>
          <w:trHeight w:val="255"/>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4226C5" w:rsidRPr="004226C5" w:rsidRDefault="004226C5" w:rsidP="00626784">
            <w:pPr>
              <w:jc w:val="left"/>
              <w:rPr>
                <w:rFonts w:ascii="Arial Narrow" w:hAnsi="Arial Narrow"/>
                <w:sz w:val="20"/>
              </w:rPr>
            </w:pPr>
            <w:r w:rsidRPr="004226C5">
              <w:rPr>
                <w:rFonts w:ascii="Arial Narrow" w:hAnsi="Arial Narrow"/>
                <w:sz w:val="20"/>
              </w:rPr>
              <w:t>Dummy(1430 - 1500)</w:t>
            </w:r>
          </w:p>
        </w:tc>
        <w:tc>
          <w:tcPr>
            <w:tcW w:w="2459"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-0.15267</w:t>
            </w:r>
          </w:p>
        </w:tc>
        <w:tc>
          <w:tcPr>
            <w:tcW w:w="2067"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-5.74</w:t>
            </w:r>
          </w:p>
        </w:tc>
      </w:tr>
      <w:tr w:rsidR="004226C5" w:rsidRPr="00953AA5" w:rsidTr="004226C5">
        <w:trPr>
          <w:trHeight w:val="255"/>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4226C5" w:rsidRPr="004226C5" w:rsidRDefault="004226C5" w:rsidP="00626784">
            <w:pPr>
              <w:jc w:val="left"/>
              <w:rPr>
                <w:rFonts w:ascii="Arial Narrow" w:hAnsi="Arial Narrow"/>
                <w:sz w:val="20"/>
              </w:rPr>
            </w:pPr>
            <w:r w:rsidRPr="004226C5">
              <w:rPr>
                <w:rFonts w:ascii="Arial Narrow" w:hAnsi="Arial Narrow"/>
                <w:sz w:val="20"/>
              </w:rPr>
              <w:t>Dummy(1500 - 1530)</w:t>
            </w:r>
          </w:p>
        </w:tc>
        <w:tc>
          <w:tcPr>
            <w:tcW w:w="2459"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-0.0341</w:t>
            </w:r>
          </w:p>
        </w:tc>
        <w:tc>
          <w:tcPr>
            <w:tcW w:w="2067"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-1.36</w:t>
            </w:r>
          </w:p>
        </w:tc>
      </w:tr>
      <w:tr w:rsidR="004226C5" w:rsidRPr="00953AA5" w:rsidTr="004226C5">
        <w:trPr>
          <w:trHeight w:val="255"/>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4226C5" w:rsidRPr="004226C5" w:rsidRDefault="004226C5" w:rsidP="00626784">
            <w:pPr>
              <w:jc w:val="left"/>
              <w:rPr>
                <w:rFonts w:ascii="Arial Narrow" w:hAnsi="Arial Narrow"/>
                <w:sz w:val="20"/>
              </w:rPr>
            </w:pPr>
            <w:r w:rsidRPr="004226C5">
              <w:rPr>
                <w:rFonts w:ascii="Arial Narrow" w:hAnsi="Arial Narrow"/>
                <w:sz w:val="20"/>
              </w:rPr>
              <w:t>Dummy(1530 - 1600)</w:t>
            </w:r>
          </w:p>
        </w:tc>
        <w:tc>
          <w:tcPr>
            <w:tcW w:w="2459"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-0.11127</w:t>
            </w:r>
          </w:p>
        </w:tc>
        <w:tc>
          <w:tcPr>
            <w:tcW w:w="2067"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-4.18</w:t>
            </w:r>
          </w:p>
        </w:tc>
      </w:tr>
      <w:tr w:rsidR="004226C5" w:rsidRPr="00953AA5" w:rsidTr="004226C5">
        <w:trPr>
          <w:trHeight w:val="255"/>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4226C5" w:rsidRPr="004226C5" w:rsidRDefault="004226C5" w:rsidP="00626784">
            <w:pPr>
              <w:jc w:val="left"/>
              <w:rPr>
                <w:rFonts w:ascii="Arial Narrow" w:hAnsi="Arial Narrow"/>
                <w:sz w:val="20"/>
              </w:rPr>
            </w:pPr>
            <w:r w:rsidRPr="004226C5">
              <w:rPr>
                <w:rFonts w:ascii="Arial Narrow" w:hAnsi="Arial Narrow"/>
                <w:sz w:val="20"/>
              </w:rPr>
              <w:t>Dummy(1600 - 1630)</w:t>
            </w:r>
          </w:p>
        </w:tc>
        <w:tc>
          <w:tcPr>
            <w:tcW w:w="2459"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-0.08918</w:t>
            </w:r>
          </w:p>
        </w:tc>
        <w:tc>
          <w:tcPr>
            <w:tcW w:w="2067"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-3.43</w:t>
            </w:r>
          </w:p>
        </w:tc>
      </w:tr>
      <w:tr w:rsidR="004226C5" w:rsidRPr="00953AA5" w:rsidTr="004226C5">
        <w:trPr>
          <w:trHeight w:val="255"/>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4226C5" w:rsidRPr="004226C5" w:rsidRDefault="004226C5" w:rsidP="00626784">
            <w:pPr>
              <w:jc w:val="left"/>
              <w:rPr>
                <w:rFonts w:ascii="Arial Narrow" w:hAnsi="Arial Narrow"/>
                <w:sz w:val="20"/>
              </w:rPr>
            </w:pPr>
            <w:r w:rsidRPr="004226C5">
              <w:rPr>
                <w:rFonts w:ascii="Arial Narrow" w:hAnsi="Arial Narrow"/>
                <w:sz w:val="20"/>
              </w:rPr>
              <w:t>Dummy(1630 - 1700)</w:t>
            </w:r>
          </w:p>
        </w:tc>
        <w:tc>
          <w:tcPr>
            <w:tcW w:w="2459"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-0.20346</w:t>
            </w:r>
          </w:p>
        </w:tc>
        <w:tc>
          <w:tcPr>
            <w:tcW w:w="2067"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-8.04</w:t>
            </w:r>
          </w:p>
        </w:tc>
      </w:tr>
      <w:tr w:rsidR="004226C5" w:rsidRPr="00953AA5" w:rsidTr="004226C5">
        <w:trPr>
          <w:trHeight w:val="255"/>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4226C5" w:rsidRPr="004226C5" w:rsidRDefault="004226C5" w:rsidP="00626784">
            <w:pPr>
              <w:jc w:val="left"/>
              <w:rPr>
                <w:rFonts w:ascii="Arial Narrow" w:hAnsi="Arial Narrow"/>
                <w:sz w:val="20"/>
              </w:rPr>
            </w:pPr>
            <w:r w:rsidRPr="004226C5">
              <w:rPr>
                <w:rFonts w:ascii="Arial Narrow" w:hAnsi="Arial Narrow"/>
                <w:sz w:val="20"/>
              </w:rPr>
              <w:t>Dummy(1700 - 1730)</w:t>
            </w:r>
          </w:p>
        </w:tc>
        <w:tc>
          <w:tcPr>
            <w:tcW w:w="2459"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-0.14135</w:t>
            </w:r>
          </w:p>
        </w:tc>
        <w:tc>
          <w:tcPr>
            <w:tcW w:w="2067"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-5.58</w:t>
            </w:r>
          </w:p>
        </w:tc>
      </w:tr>
      <w:tr w:rsidR="004226C5" w:rsidRPr="00953AA5" w:rsidTr="004226C5">
        <w:trPr>
          <w:trHeight w:val="255"/>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4226C5" w:rsidRPr="004226C5" w:rsidRDefault="004226C5" w:rsidP="00626784">
            <w:pPr>
              <w:jc w:val="left"/>
              <w:rPr>
                <w:rFonts w:ascii="Arial Narrow" w:hAnsi="Arial Narrow"/>
                <w:sz w:val="20"/>
              </w:rPr>
            </w:pPr>
            <w:r w:rsidRPr="004226C5">
              <w:rPr>
                <w:rFonts w:ascii="Arial Narrow" w:hAnsi="Arial Narrow"/>
                <w:sz w:val="20"/>
              </w:rPr>
              <w:t>Dummy(1730 - 1800)</w:t>
            </w:r>
          </w:p>
        </w:tc>
        <w:tc>
          <w:tcPr>
            <w:tcW w:w="2459"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-0.05743</w:t>
            </w:r>
          </w:p>
        </w:tc>
        <w:tc>
          <w:tcPr>
            <w:tcW w:w="2067"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-2.14</w:t>
            </w:r>
          </w:p>
        </w:tc>
      </w:tr>
      <w:tr w:rsidR="004226C5" w:rsidRPr="00953AA5" w:rsidTr="004226C5">
        <w:trPr>
          <w:trHeight w:val="255"/>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4226C5" w:rsidRPr="004226C5" w:rsidRDefault="004226C5" w:rsidP="00626784">
            <w:pPr>
              <w:jc w:val="left"/>
              <w:rPr>
                <w:rFonts w:ascii="Arial Narrow" w:hAnsi="Arial Narrow"/>
                <w:sz w:val="20"/>
              </w:rPr>
            </w:pPr>
            <w:r w:rsidRPr="004226C5">
              <w:rPr>
                <w:rFonts w:ascii="Arial Narrow" w:hAnsi="Arial Narrow"/>
                <w:sz w:val="20"/>
              </w:rPr>
              <w:t>Dummy(1800 - 1830)</w:t>
            </w:r>
          </w:p>
        </w:tc>
        <w:tc>
          <w:tcPr>
            <w:tcW w:w="2459"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-0.10562</w:t>
            </w:r>
          </w:p>
        </w:tc>
        <w:tc>
          <w:tcPr>
            <w:tcW w:w="2067"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-3.69</w:t>
            </w:r>
          </w:p>
        </w:tc>
      </w:tr>
      <w:tr w:rsidR="004226C5" w:rsidRPr="00953AA5" w:rsidTr="004226C5">
        <w:trPr>
          <w:trHeight w:val="255"/>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4226C5" w:rsidRPr="004226C5" w:rsidRDefault="004226C5" w:rsidP="00626784">
            <w:pPr>
              <w:jc w:val="left"/>
              <w:rPr>
                <w:rFonts w:ascii="Arial Narrow" w:hAnsi="Arial Narrow"/>
                <w:sz w:val="20"/>
              </w:rPr>
            </w:pPr>
            <w:r w:rsidRPr="004226C5">
              <w:rPr>
                <w:rFonts w:ascii="Arial Narrow" w:hAnsi="Arial Narrow"/>
                <w:sz w:val="20"/>
              </w:rPr>
              <w:t>Dummy(1830 - 1900)</w:t>
            </w:r>
          </w:p>
        </w:tc>
        <w:tc>
          <w:tcPr>
            <w:tcW w:w="2459"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-0.12839</w:t>
            </w:r>
          </w:p>
        </w:tc>
        <w:tc>
          <w:tcPr>
            <w:tcW w:w="2067"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-4.25</w:t>
            </w:r>
          </w:p>
        </w:tc>
      </w:tr>
      <w:tr w:rsidR="004226C5" w:rsidRPr="00953AA5" w:rsidTr="004226C5">
        <w:trPr>
          <w:trHeight w:val="255"/>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4226C5" w:rsidRPr="004226C5" w:rsidRDefault="004226C5" w:rsidP="00626784">
            <w:pPr>
              <w:jc w:val="left"/>
              <w:rPr>
                <w:rFonts w:ascii="Arial Narrow" w:hAnsi="Arial Narrow"/>
                <w:sz w:val="20"/>
              </w:rPr>
            </w:pPr>
            <w:r w:rsidRPr="004226C5">
              <w:rPr>
                <w:rFonts w:ascii="Arial Narrow" w:hAnsi="Arial Narrow"/>
                <w:sz w:val="20"/>
              </w:rPr>
              <w:t>Dummy(1900 - 1930)</w:t>
            </w:r>
          </w:p>
        </w:tc>
        <w:tc>
          <w:tcPr>
            <w:tcW w:w="2459"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-0.13661</w:t>
            </w:r>
          </w:p>
        </w:tc>
        <w:tc>
          <w:tcPr>
            <w:tcW w:w="2067"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-4.56</w:t>
            </w:r>
          </w:p>
        </w:tc>
      </w:tr>
      <w:tr w:rsidR="004226C5" w:rsidRPr="00953AA5" w:rsidTr="004226C5">
        <w:trPr>
          <w:trHeight w:val="255"/>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4226C5" w:rsidRPr="004226C5" w:rsidRDefault="004226C5" w:rsidP="00626784">
            <w:pPr>
              <w:jc w:val="left"/>
              <w:rPr>
                <w:rFonts w:ascii="Arial Narrow" w:hAnsi="Arial Narrow"/>
                <w:sz w:val="20"/>
              </w:rPr>
            </w:pPr>
            <w:r w:rsidRPr="004226C5">
              <w:rPr>
                <w:rFonts w:ascii="Arial Narrow" w:hAnsi="Arial Narrow"/>
                <w:sz w:val="20"/>
              </w:rPr>
              <w:t>Dummy(1930 - 2000)</w:t>
            </w:r>
          </w:p>
        </w:tc>
        <w:tc>
          <w:tcPr>
            <w:tcW w:w="2459"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-0.01603</w:t>
            </w:r>
          </w:p>
        </w:tc>
        <w:tc>
          <w:tcPr>
            <w:tcW w:w="2067"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-0.54</w:t>
            </w:r>
          </w:p>
        </w:tc>
      </w:tr>
      <w:tr w:rsidR="004226C5" w:rsidRPr="00953AA5" w:rsidTr="004226C5">
        <w:trPr>
          <w:trHeight w:val="255"/>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4226C5" w:rsidRPr="004226C5" w:rsidRDefault="004226C5" w:rsidP="00626784">
            <w:pPr>
              <w:jc w:val="left"/>
              <w:rPr>
                <w:rFonts w:ascii="Arial Narrow" w:hAnsi="Arial Narrow"/>
                <w:sz w:val="20"/>
              </w:rPr>
            </w:pPr>
            <w:r w:rsidRPr="004226C5">
              <w:rPr>
                <w:rFonts w:ascii="Arial Narrow" w:hAnsi="Arial Narrow"/>
                <w:sz w:val="20"/>
              </w:rPr>
              <w:t>Dummy(2000 - 2030)</w:t>
            </w:r>
          </w:p>
        </w:tc>
        <w:tc>
          <w:tcPr>
            <w:tcW w:w="2459"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-0.04436</w:t>
            </w:r>
          </w:p>
        </w:tc>
        <w:tc>
          <w:tcPr>
            <w:tcW w:w="2067"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-1.29</w:t>
            </w:r>
          </w:p>
        </w:tc>
      </w:tr>
      <w:tr w:rsidR="004226C5" w:rsidRPr="00953AA5" w:rsidTr="004226C5">
        <w:trPr>
          <w:trHeight w:val="255"/>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4226C5" w:rsidRPr="004226C5" w:rsidRDefault="004226C5" w:rsidP="00626784">
            <w:pPr>
              <w:jc w:val="left"/>
              <w:rPr>
                <w:rFonts w:ascii="Arial Narrow" w:hAnsi="Arial Narrow"/>
                <w:sz w:val="20"/>
              </w:rPr>
            </w:pPr>
            <w:r w:rsidRPr="004226C5">
              <w:rPr>
                <w:rFonts w:ascii="Arial Narrow" w:hAnsi="Arial Narrow"/>
                <w:sz w:val="20"/>
              </w:rPr>
              <w:t>Dummy(2030 - 2100)</w:t>
            </w:r>
          </w:p>
        </w:tc>
        <w:tc>
          <w:tcPr>
            <w:tcW w:w="2459"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-0.24521</w:t>
            </w:r>
          </w:p>
        </w:tc>
        <w:tc>
          <w:tcPr>
            <w:tcW w:w="2067"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-7.38</w:t>
            </w:r>
          </w:p>
        </w:tc>
      </w:tr>
      <w:tr w:rsidR="004226C5" w:rsidRPr="00953AA5" w:rsidTr="004226C5">
        <w:trPr>
          <w:trHeight w:val="255"/>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4226C5" w:rsidRPr="004226C5" w:rsidRDefault="004226C5" w:rsidP="00626784">
            <w:pPr>
              <w:jc w:val="left"/>
              <w:rPr>
                <w:rFonts w:ascii="Arial Narrow" w:hAnsi="Arial Narrow"/>
                <w:sz w:val="20"/>
              </w:rPr>
            </w:pPr>
            <w:r w:rsidRPr="004226C5">
              <w:rPr>
                <w:rFonts w:ascii="Arial Narrow" w:hAnsi="Arial Narrow"/>
                <w:sz w:val="20"/>
              </w:rPr>
              <w:t>Dummy(2100 - 2130)</w:t>
            </w:r>
          </w:p>
        </w:tc>
        <w:tc>
          <w:tcPr>
            <w:tcW w:w="2459"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-0.08975</w:t>
            </w:r>
          </w:p>
        </w:tc>
        <w:tc>
          <w:tcPr>
            <w:tcW w:w="2067"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-2.63</w:t>
            </w:r>
          </w:p>
        </w:tc>
      </w:tr>
      <w:tr w:rsidR="004226C5" w:rsidRPr="00953AA5" w:rsidTr="004226C5">
        <w:trPr>
          <w:trHeight w:val="255"/>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4226C5" w:rsidRPr="004226C5" w:rsidRDefault="004226C5" w:rsidP="00626784">
            <w:pPr>
              <w:jc w:val="left"/>
              <w:rPr>
                <w:rFonts w:ascii="Arial Narrow" w:hAnsi="Arial Narrow"/>
                <w:sz w:val="20"/>
              </w:rPr>
            </w:pPr>
            <w:r w:rsidRPr="004226C5">
              <w:rPr>
                <w:rFonts w:ascii="Arial Narrow" w:hAnsi="Arial Narrow"/>
                <w:sz w:val="20"/>
              </w:rPr>
              <w:t>Dummy(2130 - 2200)</w:t>
            </w:r>
          </w:p>
        </w:tc>
        <w:tc>
          <w:tcPr>
            <w:tcW w:w="2459"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-0.08539</w:t>
            </w:r>
          </w:p>
        </w:tc>
        <w:tc>
          <w:tcPr>
            <w:tcW w:w="2067"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-2.33</w:t>
            </w:r>
          </w:p>
        </w:tc>
      </w:tr>
      <w:tr w:rsidR="004226C5" w:rsidRPr="00953AA5" w:rsidTr="004226C5">
        <w:trPr>
          <w:trHeight w:val="255"/>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4226C5" w:rsidRPr="004226C5" w:rsidRDefault="004226C5" w:rsidP="00626784">
            <w:pPr>
              <w:jc w:val="left"/>
              <w:rPr>
                <w:rFonts w:ascii="Arial Narrow" w:hAnsi="Arial Narrow"/>
                <w:sz w:val="20"/>
              </w:rPr>
            </w:pPr>
            <w:r w:rsidRPr="004226C5">
              <w:rPr>
                <w:rFonts w:ascii="Arial Narrow" w:hAnsi="Arial Narrow"/>
                <w:sz w:val="20"/>
              </w:rPr>
              <w:t>Dummy(2200 - 2400)</w:t>
            </w:r>
          </w:p>
        </w:tc>
        <w:tc>
          <w:tcPr>
            <w:tcW w:w="2459"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-0.23787</w:t>
            </w:r>
          </w:p>
        </w:tc>
        <w:tc>
          <w:tcPr>
            <w:tcW w:w="2067" w:type="dxa"/>
            <w:tcBorders>
              <w:top w:val="nil"/>
              <w:left w:val="nil"/>
              <w:bottom w:val="single" w:sz="4" w:space="0" w:color="auto"/>
              <w:right w:val="single" w:sz="4" w:space="0" w:color="auto"/>
            </w:tcBorders>
            <w:shd w:val="clear" w:color="auto" w:fill="auto"/>
            <w:noWrap/>
            <w:vAlign w:val="bottom"/>
            <w:hideMark/>
          </w:tcPr>
          <w:p w:rsidR="004226C5" w:rsidRPr="004226C5" w:rsidRDefault="004226C5" w:rsidP="00626784">
            <w:pPr>
              <w:jc w:val="right"/>
              <w:rPr>
                <w:rFonts w:ascii="Arial Narrow" w:hAnsi="Arial Narrow"/>
                <w:sz w:val="20"/>
              </w:rPr>
            </w:pPr>
            <w:r w:rsidRPr="004226C5">
              <w:rPr>
                <w:rFonts w:ascii="Arial Narrow" w:hAnsi="Arial Narrow"/>
                <w:sz w:val="20"/>
              </w:rPr>
              <w:t>-7.38</w:t>
            </w:r>
          </w:p>
        </w:tc>
      </w:tr>
    </w:tbl>
    <w:p w:rsidR="0031617F" w:rsidRDefault="0031617F" w:rsidP="007C3B52">
      <w:pPr>
        <w:pStyle w:val="BodyText"/>
      </w:pPr>
    </w:p>
    <w:p w:rsidR="004226C5" w:rsidRDefault="004226C5" w:rsidP="004226C5">
      <w:pPr>
        <w:pStyle w:val="Heading2"/>
      </w:pPr>
      <w:bookmarkStart w:id="87" w:name="_Toc280932752"/>
      <w:r w:rsidRPr="006A3FCC">
        <w:lastRenderedPageBreak/>
        <w:t>Statewide Transportation Engineering Warehouse for Archived Regional Data</w:t>
      </w:r>
      <w:r>
        <w:t xml:space="preserve"> (STEWARD) Database</w:t>
      </w:r>
      <w:bookmarkEnd w:id="87"/>
    </w:p>
    <w:p w:rsidR="004226C5" w:rsidRDefault="004226C5" w:rsidP="004C47D4">
      <w:pPr>
        <w:pStyle w:val="BodyText"/>
      </w:pPr>
      <w:r>
        <w:t xml:space="preserve">The </w:t>
      </w:r>
      <w:r w:rsidRPr="00177B5C">
        <w:t>Statewide Transportation Engineering Warehouse for Archived Regional Data</w:t>
      </w:r>
      <w:r>
        <w:t xml:space="preserve"> (STEWARD) database offers a potential choice for determining travel speeds along the network.  STEWARD is a collection of traffic data from SunGuide traffic management centers around the State of Florida. It contains daily traffic volumes, speeds, occupancies and travel times along major corridors in the State of Florida. The data </w:t>
      </w:r>
      <w:r w:rsidR="00A7750B">
        <w:t>are</w:t>
      </w:r>
      <w:r>
        <w:t xml:space="preserve"> aggregated in 5, 15 and 60 minute intervals for each district. The user can choose the district and the type of data to download. The structure of STEWARD and the process of collection, retrieval, transfer and storage of the data are described in the Phase III final report available on the STEWARD website.</w:t>
      </w:r>
    </w:p>
    <w:p w:rsidR="001217C0" w:rsidRDefault="004226C5" w:rsidP="004C47D4">
      <w:pPr>
        <w:pStyle w:val="BodyText"/>
      </w:pPr>
      <w:r>
        <w:t xml:space="preserve">Currently, STEWARD is being moved to a new server which is located at </w:t>
      </w:r>
      <w:hyperlink r:id="rId85" w:history="1">
        <w:r w:rsidRPr="00957179">
          <w:rPr>
            <w:rStyle w:val="Hyperlink"/>
          </w:rPr>
          <w:t>http://cce-trc-cdwserv.ce.ufl.edu/steward/default.asp?district_num=2</w:t>
        </w:r>
      </w:hyperlink>
      <w:r>
        <w:t xml:space="preserve">. </w:t>
      </w:r>
      <w:r w:rsidR="00A7750B">
        <w:t xml:space="preserve"> </w:t>
      </w:r>
      <w:r>
        <w:t xml:space="preserve">The new server contains data for districts 2, 5, 6 and 7.  STEWARD’s old server is located at </w:t>
      </w:r>
      <w:hyperlink r:id="rId86" w:history="1">
        <w:r w:rsidRPr="00957179">
          <w:rPr>
            <w:rStyle w:val="Hyperlink"/>
          </w:rPr>
          <w:t>http://cdwserver.ce.ufl.edu/steward/index.html</w:t>
        </w:r>
      </w:hyperlink>
      <w:r>
        <w:t>. The old server includes data from district 4.  The list of data currently available between the two servers is given in Table 5.2.</w:t>
      </w:r>
    </w:p>
    <w:p w:rsidR="004226C5" w:rsidRDefault="004226C5" w:rsidP="007E036E">
      <w:pPr>
        <w:pStyle w:val="Caption"/>
      </w:pPr>
      <w:bookmarkStart w:id="88" w:name="_Toc280932680"/>
      <w:r>
        <w:t xml:space="preserve">Table </w:t>
      </w:r>
      <w:fldSimple w:instr=" STYLEREF 1 \s ">
        <w:r w:rsidR="008166F8">
          <w:rPr>
            <w:noProof/>
          </w:rPr>
          <w:t>5</w:t>
        </w:r>
      </w:fldSimple>
      <w:r>
        <w:t>.</w:t>
      </w:r>
      <w:fldSimple w:instr=" SEQ Table \* ARABIC \s 1 ">
        <w:r w:rsidR="008166F8">
          <w:rPr>
            <w:noProof/>
          </w:rPr>
          <w:t>2</w:t>
        </w:r>
      </w:fldSimple>
      <w:r>
        <w:tab/>
      </w:r>
      <w:r w:rsidR="007E036E">
        <w:t>STEWARD Data Availability</w:t>
      </w:r>
      <w:bookmarkEnd w:id="88"/>
    </w:p>
    <w:tbl>
      <w:tblPr>
        <w:tblW w:w="6279" w:type="dxa"/>
        <w:tblInd w:w="1470" w:type="dxa"/>
        <w:tblLook w:val="04A0"/>
      </w:tblPr>
      <w:tblGrid>
        <w:gridCol w:w="906"/>
        <w:gridCol w:w="1295"/>
        <w:gridCol w:w="906"/>
        <w:gridCol w:w="1005"/>
        <w:gridCol w:w="1095"/>
        <w:gridCol w:w="1072"/>
      </w:tblGrid>
      <w:tr w:rsidR="007E036E" w:rsidRPr="007E036E" w:rsidTr="007E036E">
        <w:trPr>
          <w:trHeight w:val="780"/>
        </w:trPr>
        <w:tc>
          <w:tcPr>
            <w:tcW w:w="906"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7E036E" w:rsidRPr="007E036E" w:rsidRDefault="007E036E" w:rsidP="007E036E">
            <w:pPr>
              <w:ind w:left="0"/>
              <w:jc w:val="center"/>
              <w:rPr>
                <w:rFonts w:ascii="Arial Narrow" w:hAnsi="Arial Narrow" w:cs="Arial"/>
                <w:b/>
                <w:bCs/>
                <w:sz w:val="20"/>
                <w:szCs w:val="20"/>
              </w:rPr>
            </w:pPr>
            <w:r w:rsidRPr="007E036E">
              <w:rPr>
                <w:rFonts w:ascii="Arial Narrow" w:hAnsi="Arial Narrow" w:cs="Arial"/>
                <w:b/>
                <w:bCs/>
                <w:sz w:val="20"/>
                <w:szCs w:val="20"/>
              </w:rPr>
              <w:t>District</w:t>
            </w:r>
          </w:p>
        </w:tc>
        <w:tc>
          <w:tcPr>
            <w:tcW w:w="1295" w:type="dxa"/>
            <w:tcBorders>
              <w:top w:val="single" w:sz="8" w:space="0" w:color="000000"/>
              <w:left w:val="nil"/>
              <w:bottom w:val="single" w:sz="8" w:space="0" w:color="000000"/>
              <w:right w:val="single" w:sz="8" w:space="0" w:color="000000"/>
            </w:tcBorders>
            <w:shd w:val="clear" w:color="auto" w:fill="auto"/>
            <w:vAlign w:val="bottom"/>
            <w:hideMark/>
          </w:tcPr>
          <w:p w:rsidR="007E036E" w:rsidRPr="007E036E" w:rsidRDefault="007E036E" w:rsidP="007E036E">
            <w:pPr>
              <w:ind w:left="0"/>
              <w:jc w:val="left"/>
              <w:rPr>
                <w:rFonts w:ascii="Arial Narrow" w:hAnsi="Arial Narrow" w:cs="Arial"/>
                <w:b/>
                <w:bCs/>
                <w:sz w:val="20"/>
                <w:szCs w:val="20"/>
              </w:rPr>
            </w:pPr>
            <w:r w:rsidRPr="007E036E">
              <w:rPr>
                <w:rFonts w:ascii="Arial Narrow" w:hAnsi="Arial Narrow" w:cs="Arial"/>
                <w:b/>
                <w:bCs/>
                <w:sz w:val="20"/>
                <w:szCs w:val="20"/>
              </w:rPr>
              <w:t>Urban Area</w:t>
            </w:r>
          </w:p>
        </w:tc>
        <w:tc>
          <w:tcPr>
            <w:tcW w:w="906" w:type="dxa"/>
            <w:tcBorders>
              <w:top w:val="single" w:sz="8" w:space="0" w:color="000000"/>
              <w:left w:val="nil"/>
              <w:bottom w:val="single" w:sz="8" w:space="0" w:color="000000"/>
              <w:right w:val="single" w:sz="8" w:space="0" w:color="000000"/>
            </w:tcBorders>
            <w:shd w:val="clear" w:color="auto" w:fill="auto"/>
            <w:vAlign w:val="bottom"/>
            <w:hideMark/>
          </w:tcPr>
          <w:p w:rsidR="007E036E" w:rsidRPr="007E036E" w:rsidRDefault="007E036E" w:rsidP="007E036E">
            <w:pPr>
              <w:ind w:left="0"/>
              <w:jc w:val="left"/>
              <w:rPr>
                <w:rFonts w:ascii="Arial Narrow" w:hAnsi="Arial Narrow" w:cs="Arial"/>
                <w:b/>
                <w:bCs/>
                <w:sz w:val="20"/>
                <w:szCs w:val="20"/>
              </w:rPr>
            </w:pPr>
            <w:r w:rsidRPr="007E036E">
              <w:rPr>
                <w:rFonts w:ascii="Arial Narrow" w:hAnsi="Arial Narrow" w:cs="Arial"/>
                <w:b/>
                <w:bCs/>
                <w:sz w:val="20"/>
                <w:szCs w:val="20"/>
              </w:rPr>
              <w:t>Facility</w:t>
            </w:r>
          </w:p>
        </w:tc>
        <w:tc>
          <w:tcPr>
            <w:tcW w:w="1005" w:type="dxa"/>
            <w:tcBorders>
              <w:top w:val="single" w:sz="8" w:space="0" w:color="000000"/>
              <w:left w:val="nil"/>
              <w:bottom w:val="single" w:sz="8" w:space="0" w:color="000000"/>
              <w:right w:val="single" w:sz="8" w:space="0" w:color="000000"/>
            </w:tcBorders>
            <w:shd w:val="clear" w:color="auto" w:fill="auto"/>
            <w:vAlign w:val="bottom"/>
            <w:hideMark/>
          </w:tcPr>
          <w:p w:rsidR="007E036E" w:rsidRPr="007E036E" w:rsidRDefault="007E036E" w:rsidP="007E036E">
            <w:pPr>
              <w:ind w:left="0"/>
              <w:jc w:val="left"/>
              <w:rPr>
                <w:rFonts w:ascii="Arial Narrow" w:hAnsi="Arial Narrow" w:cs="Arial"/>
                <w:b/>
                <w:bCs/>
                <w:sz w:val="20"/>
                <w:szCs w:val="20"/>
              </w:rPr>
            </w:pPr>
            <w:r w:rsidRPr="007E036E">
              <w:rPr>
                <w:rFonts w:ascii="Arial Narrow" w:hAnsi="Arial Narrow" w:cs="Arial"/>
                <w:b/>
                <w:bCs/>
                <w:sz w:val="20"/>
                <w:szCs w:val="20"/>
              </w:rPr>
              <w:t>No. of Stations</w:t>
            </w:r>
          </w:p>
        </w:tc>
        <w:tc>
          <w:tcPr>
            <w:tcW w:w="1095" w:type="dxa"/>
            <w:tcBorders>
              <w:top w:val="single" w:sz="8" w:space="0" w:color="000000"/>
              <w:left w:val="nil"/>
              <w:bottom w:val="single" w:sz="8" w:space="0" w:color="000000"/>
              <w:right w:val="single" w:sz="8" w:space="0" w:color="000000"/>
            </w:tcBorders>
            <w:shd w:val="clear" w:color="auto" w:fill="auto"/>
            <w:vAlign w:val="bottom"/>
            <w:hideMark/>
          </w:tcPr>
          <w:p w:rsidR="007E036E" w:rsidRPr="007E036E" w:rsidRDefault="007E036E" w:rsidP="007E036E">
            <w:pPr>
              <w:ind w:left="0"/>
              <w:jc w:val="left"/>
              <w:rPr>
                <w:rFonts w:ascii="Arial Narrow" w:hAnsi="Arial Narrow" w:cs="Arial"/>
                <w:b/>
                <w:bCs/>
                <w:sz w:val="20"/>
                <w:szCs w:val="20"/>
              </w:rPr>
            </w:pPr>
            <w:r w:rsidRPr="007E036E">
              <w:rPr>
                <w:rFonts w:ascii="Arial Narrow" w:hAnsi="Arial Narrow" w:cs="Arial"/>
                <w:b/>
                <w:bCs/>
                <w:sz w:val="20"/>
                <w:szCs w:val="20"/>
              </w:rPr>
              <w:t>Data Available</w:t>
            </w:r>
          </w:p>
        </w:tc>
        <w:tc>
          <w:tcPr>
            <w:tcW w:w="1072" w:type="dxa"/>
            <w:tcBorders>
              <w:top w:val="single" w:sz="8" w:space="0" w:color="000000"/>
              <w:left w:val="nil"/>
              <w:bottom w:val="single" w:sz="8" w:space="0" w:color="000000"/>
              <w:right w:val="single" w:sz="8" w:space="0" w:color="000000"/>
            </w:tcBorders>
            <w:shd w:val="clear" w:color="auto" w:fill="auto"/>
            <w:vAlign w:val="bottom"/>
            <w:hideMark/>
          </w:tcPr>
          <w:p w:rsidR="007E036E" w:rsidRPr="007E036E" w:rsidRDefault="007E036E" w:rsidP="007E036E">
            <w:pPr>
              <w:ind w:left="0"/>
              <w:jc w:val="left"/>
              <w:rPr>
                <w:rFonts w:ascii="Arial Narrow" w:hAnsi="Arial Narrow" w:cs="Arial"/>
                <w:b/>
                <w:bCs/>
                <w:sz w:val="20"/>
                <w:szCs w:val="20"/>
              </w:rPr>
            </w:pPr>
            <w:r w:rsidRPr="007E036E">
              <w:rPr>
                <w:rFonts w:ascii="Arial Narrow" w:hAnsi="Arial Narrow" w:cs="Arial"/>
                <w:b/>
                <w:bCs/>
                <w:sz w:val="20"/>
                <w:szCs w:val="20"/>
              </w:rPr>
              <w:t>Facilities to be added</w:t>
            </w:r>
          </w:p>
        </w:tc>
      </w:tr>
      <w:tr w:rsidR="007E036E" w:rsidRPr="007E036E" w:rsidTr="007E036E">
        <w:trPr>
          <w:trHeight w:val="525"/>
        </w:trPr>
        <w:tc>
          <w:tcPr>
            <w:tcW w:w="906" w:type="dxa"/>
            <w:tcBorders>
              <w:top w:val="nil"/>
              <w:left w:val="single" w:sz="8" w:space="0" w:color="000000"/>
              <w:bottom w:val="single" w:sz="8" w:space="0" w:color="000000"/>
              <w:right w:val="single" w:sz="8" w:space="0" w:color="000000"/>
            </w:tcBorders>
            <w:shd w:val="clear" w:color="auto" w:fill="auto"/>
            <w:vAlign w:val="bottom"/>
            <w:hideMark/>
          </w:tcPr>
          <w:p w:rsidR="007E036E" w:rsidRPr="007E036E" w:rsidRDefault="007E036E" w:rsidP="007E036E">
            <w:pPr>
              <w:ind w:left="0"/>
              <w:jc w:val="center"/>
              <w:rPr>
                <w:rFonts w:ascii="Arial Narrow" w:hAnsi="Arial Narrow" w:cs="Arial"/>
                <w:sz w:val="20"/>
                <w:szCs w:val="20"/>
              </w:rPr>
            </w:pPr>
            <w:r w:rsidRPr="007E036E">
              <w:rPr>
                <w:rFonts w:ascii="Arial Narrow" w:hAnsi="Arial Narrow" w:cs="Arial"/>
                <w:sz w:val="20"/>
                <w:szCs w:val="20"/>
              </w:rPr>
              <w:t>2</w:t>
            </w:r>
          </w:p>
        </w:tc>
        <w:tc>
          <w:tcPr>
            <w:tcW w:w="1295" w:type="dxa"/>
            <w:tcBorders>
              <w:top w:val="nil"/>
              <w:left w:val="nil"/>
              <w:bottom w:val="single" w:sz="8" w:space="0" w:color="000000"/>
              <w:right w:val="single" w:sz="8" w:space="0" w:color="000000"/>
            </w:tcBorders>
            <w:shd w:val="clear" w:color="auto" w:fill="auto"/>
            <w:vAlign w:val="bottom"/>
            <w:hideMark/>
          </w:tcPr>
          <w:p w:rsidR="007E036E" w:rsidRPr="007E036E" w:rsidRDefault="007E036E" w:rsidP="007E036E">
            <w:pPr>
              <w:ind w:left="0"/>
              <w:jc w:val="left"/>
              <w:rPr>
                <w:rFonts w:ascii="Arial Narrow" w:hAnsi="Arial Narrow" w:cs="Arial"/>
                <w:sz w:val="20"/>
                <w:szCs w:val="20"/>
              </w:rPr>
            </w:pPr>
            <w:r w:rsidRPr="007E036E">
              <w:rPr>
                <w:rFonts w:ascii="Arial Narrow" w:hAnsi="Arial Narrow" w:cs="Arial"/>
                <w:sz w:val="20"/>
                <w:szCs w:val="20"/>
              </w:rPr>
              <w:t>Jacksonville</w:t>
            </w:r>
          </w:p>
        </w:tc>
        <w:tc>
          <w:tcPr>
            <w:tcW w:w="906" w:type="dxa"/>
            <w:tcBorders>
              <w:top w:val="nil"/>
              <w:left w:val="nil"/>
              <w:bottom w:val="single" w:sz="8" w:space="0" w:color="000000"/>
              <w:right w:val="single" w:sz="8" w:space="0" w:color="000000"/>
            </w:tcBorders>
            <w:shd w:val="clear" w:color="auto" w:fill="auto"/>
            <w:vAlign w:val="bottom"/>
            <w:hideMark/>
          </w:tcPr>
          <w:p w:rsidR="007E036E" w:rsidRPr="007E036E" w:rsidRDefault="007E036E" w:rsidP="007E036E">
            <w:pPr>
              <w:ind w:left="0"/>
              <w:jc w:val="left"/>
              <w:rPr>
                <w:rFonts w:ascii="Arial Narrow" w:hAnsi="Arial Narrow" w:cs="Arial"/>
                <w:sz w:val="20"/>
                <w:szCs w:val="20"/>
              </w:rPr>
            </w:pPr>
            <w:r w:rsidRPr="007E036E">
              <w:rPr>
                <w:rFonts w:ascii="Arial Narrow" w:hAnsi="Arial Narrow" w:cs="Arial"/>
                <w:sz w:val="20"/>
                <w:szCs w:val="20"/>
              </w:rPr>
              <w:t>I-95, I-295</w:t>
            </w:r>
          </w:p>
        </w:tc>
        <w:tc>
          <w:tcPr>
            <w:tcW w:w="1005" w:type="dxa"/>
            <w:tcBorders>
              <w:top w:val="nil"/>
              <w:left w:val="nil"/>
              <w:bottom w:val="single" w:sz="8" w:space="0" w:color="000000"/>
              <w:right w:val="single" w:sz="8" w:space="0" w:color="000000"/>
            </w:tcBorders>
            <w:shd w:val="clear" w:color="auto" w:fill="auto"/>
            <w:vAlign w:val="bottom"/>
            <w:hideMark/>
          </w:tcPr>
          <w:p w:rsidR="007E036E" w:rsidRPr="007E036E" w:rsidRDefault="007E036E" w:rsidP="007E036E">
            <w:pPr>
              <w:ind w:left="0"/>
              <w:jc w:val="center"/>
              <w:rPr>
                <w:rFonts w:ascii="Arial Narrow" w:hAnsi="Arial Narrow" w:cs="Arial"/>
                <w:sz w:val="20"/>
                <w:szCs w:val="20"/>
              </w:rPr>
            </w:pPr>
            <w:r w:rsidRPr="007E036E">
              <w:rPr>
                <w:rFonts w:ascii="Arial Narrow" w:hAnsi="Arial Narrow" w:cs="Arial"/>
                <w:sz w:val="20"/>
                <w:szCs w:val="20"/>
              </w:rPr>
              <w:t>192</w:t>
            </w:r>
          </w:p>
        </w:tc>
        <w:tc>
          <w:tcPr>
            <w:tcW w:w="1095" w:type="dxa"/>
            <w:tcBorders>
              <w:top w:val="nil"/>
              <w:left w:val="nil"/>
              <w:bottom w:val="single" w:sz="8" w:space="0" w:color="000000"/>
              <w:right w:val="single" w:sz="8" w:space="0" w:color="000000"/>
            </w:tcBorders>
            <w:shd w:val="clear" w:color="auto" w:fill="auto"/>
            <w:vAlign w:val="bottom"/>
            <w:hideMark/>
          </w:tcPr>
          <w:p w:rsidR="007E036E" w:rsidRPr="007E036E" w:rsidRDefault="007E036E" w:rsidP="007E036E">
            <w:pPr>
              <w:ind w:left="0"/>
              <w:jc w:val="left"/>
              <w:rPr>
                <w:rFonts w:ascii="Arial Narrow" w:hAnsi="Arial Narrow" w:cs="Arial"/>
                <w:sz w:val="20"/>
                <w:szCs w:val="20"/>
              </w:rPr>
            </w:pPr>
            <w:r w:rsidRPr="007E036E">
              <w:rPr>
                <w:rFonts w:ascii="Arial Narrow" w:hAnsi="Arial Narrow" w:cs="Arial"/>
                <w:sz w:val="20"/>
                <w:szCs w:val="20"/>
              </w:rPr>
              <w:t>Jun '07 - Feb '10</w:t>
            </w:r>
          </w:p>
        </w:tc>
        <w:tc>
          <w:tcPr>
            <w:tcW w:w="1072" w:type="dxa"/>
            <w:tcBorders>
              <w:top w:val="nil"/>
              <w:left w:val="nil"/>
              <w:bottom w:val="single" w:sz="8" w:space="0" w:color="000000"/>
              <w:right w:val="single" w:sz="8" w:space="0" w:color="000000"/>
            </w:tcBorders>
            <w:shd w:val="clear" w:color="auto" w:fill="auto"/>
            <w:vAlign w:val="bottom"/>
            <w:hideMark/>
          </w:tcPr>
          <w:p w:rsidR="007E036E" w:rsidRPr="007E036E" w:rsidRDefault="007E036E" w:rsidP="007E036E">
            <w:pPr>
              <w:ind w:left="0"/>
              <w:jc w:val="left"/>
              <w:rPr>
                <w:rFonts w:ascii="Arial Narrow" w:hAnsi="Arial Narrow" w:cs="Arial"/>
                <w:sz w:val="20"/>
                <w:szCs w:val="20"/>
              </w:rPr>
            </w:pPr>
            <w:r w:rsidRPr="007E036E">
              <w:rPr>
                <w:rFonts w:ascii="Arial Narrow" w:hAnsi="Arial Narrow" w:cs="Arial"/>
                <w:sz w:val="20"/>
                <w:szCs w:val="20"/>
              </w:rPr>
              <w:t>I-10</w:t>
            </w:r>
          </w:p>
        </w:tc>
      </w:tr>
      <w:tr w:rsidR="007E036E" w:rsidRPr="007E036E" w:rsidTr="007E036E">
        <w:trPr>
          <w:trHeight w:val="780"/>
        </w:trPr>
        <w:tc>
          <w:tcPr>
            <w:tcW w:w="906" w:type="dxa"/>
            <w:tcBorders>
              <w:top w:val="nil"/>
              <w:left w:val="single" w:sz="8" w:space="0" w:color="000000"/>
              <w:bottom w:val="single" w:sz="8" w:space="0" w:color="000000"/>
              <w:right w:val="single" w:sz="8" w:space="0" w:color="000000"/>
            </w:tcBorders>
            <w:shd w:val="clear" w:color="auto" w:fill="auto"/>
            <w:vAlign w:val="bottom"/>
            <w:hideMark/>
          </w:tcPr>
          <w:p w:rsidR="007E036E" w:rsidRPr="007E036E" w:rsidRDefault="007E036E" w:rsidP="007E036E">
            <w:pPr>
              <w:ind w:left="0"/>
              <w:jc w:val="center"/>
              <w:rPr>
                <w:rFonts w:ascii="Arial Narrow" w:hAnsi="Arial Narrow" w:cs="Arial"/>
                <w:sz w:val="20"/>
                <w:szCs w:val="20"/>
              </w:rPr>
            </w:pPr>
            <w:r w:rsidRPr="007E036E">
              <w:rPr>
                <w:rFonts w:ascii="Arial Narrow" w:hAnsi="Arial Narrow" w:cs="Arial"/>
                <w:sz w:val="20"/>
                <w:szCs w:val="20"/>
              </w:rPr>
              <w:t>4</w:t>
            </w:r>
          </w:p>
        </w:tc>
        <w:tc>
          <w:tcPr>
            <w:tcW w:w="1295" w:type="dxa"/>
            <w:tcBorders>
              <w:top w:val="nil"/>
              <w:left w:val="nil"/>
              <w:bottom w:val="single" w:sz="8" w:space="0" w:color="000000"/>
              <w:right w:val="single" w:sz="8" w:space="0" w:color="000000"/>
            </w:tcBorders>
            <w:shd w:val="clear" w:color="auto" w:fill="auto"/>
            <w:vAlign w:val="bottom"/>
            <w:hideMark/>
          </w:tcPr>
          <w:p w:rsidR="007E036E" w:rsidRPr="007E036E" w:rsidRDefault="007E036E" w:rsidP="007E036E">
            <w:pPr>
              <w:ind w:left="0"/>
              <w:jc w:val="left"/>
              <w:rPr>
                <w:rFonts w:ascii="Arial Narrow" w:hAnsi="Arial Narrow" w:cs="Arial"/>
                <w:sz w:val="20"/>
                <w:szCs w:val="20"/>
              </w:rPr>
            </w:pPr>
            <w:r w:rsidRPr="007E036E">
              <w:rPr>
                <w:rFonts w:ascii="Arial Narrow" w:hAnsi="Arial Narrow" w:cs="Arial"/>
                <w:sz w:val="20"/>
                <w:szCs w:val="20"/>
              </w:rPr>
              <w:t>Ft. Lauderdale</w:t>
            </w:r>
          </w:p>
        </w:tc>
        <w:tc>
          <w:tcPr>
            <w:tcW w:w="906" w:type="dxa"/>
            <w:tcBorders>
              <w:top w:val="nil"/>
              <w:left w:val="nil"/>
              <w:bottom w:val="single" w:sz="8" w:space="0" w:color="000000"/>
              <w:right w:val="single" w:sz="8" w:space="0" w:color="000000"/>
            </w:tcBorders>
            <w:shd w:val="clear" w:color="auto" w:fill="auto"/>
            <w:vAlign w:val="bottom"/>
            <w:hideMark/>
          </w:tcPr>
          <w:p w:rsidR="007E036E" w:rsidRPr="007E036E" w:rsidRDefault="007E036E" w:rsidP="007E036E">
            <w:pPr>
              <w:ind w:left="0"/>
              <w:jc w:val="left"/>
              <w:rPr>
                <w:rFonts w:ascii="Arial Narrow" w:hAnsi="Arial Narrow" w:cs="Arial"/>
                <w:sz w:val="20"/>
                <w:szCs w:val="20"/>
              </w:rPr>
            </w:pPr>
            <w:r w:rsidRPr="007E036E">
              <w:rPr>
                <w:rFonts w:ascii="Arial Narrow" w:hAnsi="Arial Narrow" w:cs="Arial"/>
                <w:sz w:val="20"/>
                <w:szCs w:val="20"/>
              </w:rPr>
              <w:t>I-95, I-595</w:t>
            </w:r>
          </w:p>
        </w:tc>
        <w:tc>
          <w:tcPr>
            <w:tcW w:w="1005" w:type="dxa"/>
            <w:tcBorders>
              <w:top w:val="nil"/>
              <w:left w:val="nil"/>
              <w:bottom w:val="single" w:sz="8" w:space="0" w:color="000000"/>
              <w:right w:val="single" w:sz="8" w:space="0" w:color="000000"/>
            </w:tcBorders>
            <w:shd w:val="clear" w:color="auto" w:fill="auto"/>
            <w:vAlign w:val="bottom"/>
            <w:hideMark/>
          </w:tcPr>
          <w:p w:rsidR="007E036E" w:rsidRPr="007E036E" w:rsidRDefault="007E036E" w:rsidP="007E036E">
            <w:pPr>
              <w:ind w:left="0"/>
              <w:jc w:val="center"/>
              <w:rPr>
                <w:rFonts w:ascii="Arial Narrow" w:hAnsi="Arial Narrow" w:cs="Arial"/>
                <w:sz w:val="20"/>
                <w:szCs w:val="20"/>
              </w:rPr>
            </w:pPr>
            <w:r w:rsidRPr="007E036E">
              <w:rPr>
                <w:rFonts w:ascii="Arial Narrow" w:hAnsi="Arial Narrow" w:cs="Arial"/>
                <w:sz w:val="20"/>
                <w:szCs w:val="20"/>
              </w:rPr>
              <w:t>334</w:t>
            </w:r>
          </w:p>
        </w:tc>
        <w:tc>
          <w:tcPr>
            <w:tcW w:w="1095" w:type="dxa"/>
            <w:tcBorders>
              <w:top w:val="nil"/>
              <w:left w:val="nil"/>
              <w:bottom w:val="single" w:sz="8" w:space="0" w:color="000000"/>
              <w:right w:val="single" w:sz="8" w:space="0" w:color="000000"/>
            </w:tcBorders>
            <w:shd w:val="clear" w:color="auto" w:fill="auto"/>
            <w:vAlign w:val="bottom"/>
            <w:hideMark/>
          </w:tcPr>
          <w:p w:rsidR="007E036E" w:rsidRPr="007E036E" w:rsidRDefault="007E036E" w:rsidP="007E036E">
            <w:pPr>
              <w:ind w:left="0"/>
              <w:jc w:val="left"/>
              <w:rPr>
                <w:rFonts w:ascii="Arial Narrow" w:hAnsi="Arial Narrow" w:cs="Arial"/>
                <w:sz w:val="20"/>
                <w:szCs w:val="20"/>
              </w:rPr>
            </w:pPr>
            <w:r w:rsidRPr="007E036E">
              <w:rPr>
                <w:rFonts w:ascii="Arial Narrow" w:hAnsi="Arial Narrow" w:cs="Arial"/>
                <w:sz w:val="20"/>
                <w:szCs w:val="20"/>
              </w:rPr>
              <w:t>May '08 - Feb '10</w:t>
            </w:r>
          </w:p>
        </w:tc>
        <w:tc>
          <w:tcPr>
            <w:tcW w:w="1072" w:type="dxa"/>
            <w:tcBorders>
              <w:top w:val="nil"/>
              <w:left w:val="nil"/>
              <w:bottom w:val="single" w:sz="8" w:space="0" w:color="000000"/>
              <w:right w:val="single" w:sz="8" w:space="0" w:color="000000"/>
            </w:tcBorders>
            <w:shd w:val="clear" w:color="auto" w:fill="auto"/>
            <w:vAlign w:val="bottom"/>
            <w:hideMark/>
          </w:tcPr>
          <w:p w:rsidR="007E036E" w:rsidRPr="007E036E" w:rsidRDefault="007E036E" w:rsidP="007E036E">
            <w:pPr>
              <w:ind w:left="0"/>
              <w:jc w:val="left"/>
              <w:rPr>
                <w:rFonts w:ascii="Arial Narrow" w:hAnsi="Arial Narrow" w:cs="Arial"/>
                <w:sz w:val="20"/>
                <w:szCs w:val="20"/>
              </w:rPr>
            </w:pPr>
            <w:r w:rsidRPr="007E036E">
              <w:rPr>
                <w:rFonts w:ascii="Arial Narrow" w:hAnsi="Arial Narrow" w:cs="Arial"/>
                <w:sz w:val="20"/>
                <w:szCs w:val="20"/>
              </w:rPr>
              <w:t>I-4, I-75, SR-869</w:t>
            </w:r>
          </w:p>
        </w:tc>
      </w:tr>
      <w:tr w:rsidR="007E036E" w:rsidRPr="007E036E" w:rsidTr="007E036E">
        <w:trPr>
          <w:trHeight w:val="525"/>
        </w:trPr>
        <w:tc>
          <w:tcPr>
            <w:tcW w:w="906" w:type="dxa"/>
            <w:tcBorders>
              <w:top w:val="nil"/>
              <w:left w:val="single" w:sz="8" w:space="0" w:color="000000"/>
              <w:bottom w:val="single" w:sz="8" w:space="0" w:color="000000"/>
              <w:right w:val="single" w:sz="8" w:space="0" w:color="000000"/>
            </w:tcBorders>
            <w:shd w:val="clear" w:color="auto" w:fill="auto"/>
            <w:vAlign w:val="bottom"/>
            <w:hideMark/>
          </w:tcPr>
          <w:p w:rsidR="007E036E" w:rsidRPr="007E036E" w:rsidRDefault="007E036E" w:rsidP="007E036E">
            <w:pPr>
              <w:ind w:left="0"/>
              <w:jc w:val="center"/>
              <w:rPr>
                <w:rFonts w:ascii="Arial Narrow" w:hAnsi="Arial Narrow" w:cs="Arial"/>
                <w:sz w:val="20"/>
                <w:szCs w:val="20"/>
              </w:rPr>
            </w:pPr>
            <w:r w:rsidRPr="007E036E">
              <w:rPr>
                <w:rFonts w:ascii="Arial Narrow" w:hAnsi="Arial Narrow" w:cs="Arial"/>
                <w:sz w:val="20"/>
                <w:szCs w:val="20"/>
              </w:rPr>
              <w:t>5</w:t>
            </w:r>
          </w:p>
        </w:tc>
        <w:tc>
          <w:tcPr>
            <w:tcW w:w="1295" w:type="dxa"/>
            <w:tcBorders>
              <w:top w:val="nil"/>
              <w:left w:val="nil"/>
              <w:bottom w:val="single" w:sz="8" w:space="0" w:color="000000"/>
              <w:right w:val="single" w:sz="8" w:space="0" w:color="000000"/>
            </w:tcBorders>
            <w:shd w:val="clear" w:color="auto" w:fill="auto"/>
            <w:vAlign w:val="bottom"/>
            <w:hideMark/>
          </w:tcPr>
          <w:p w:rsidR="007E036E" w:rsidRPr="007E036E" w:rsidRDefault="007E036E" w:rsidP="007E036E">
            <w:pPr>
              <w:ind w:left="0"/>
              <w:jc w:val="left"/>
              <w:rPr>
                <w:rFonts w:ascii="Arial Narrow" w:hAnsi="Arial Narrow" w:cs="Arial"/>
                <w:sz w:val="20"/>
                <w:szCs w:val="20"/>
              </w:rPr>
            </w:pPr>
            <w:r w:rsidRPr="007E036E">
              <w:rPr>
                <w:rFonts w:ascii="Arial Narrow" w:hAnsi="Arial Narrow" w:cs="Arial"/>
                <w:sz w:val="20"/>
                <w:szCs w:val="20"/>
              </w:rPr>
              <w:t>Orlando</w:t>
            </w:r>
          </w:p>
        </w:tc>
        <w:tc>
          <w:tcPr>
            <w:tcW w:w="906" w:type="dxa"/>
            <w:tcBorders>
              <w:top w:val="nil"/>
              <w:left w:val="nil"/>
              <w:bottom w:val="single" w:sz="8" w:space="0" w:color="000000"/>
              <w:right w:val="single" w:sz="8" w:space="0" w:color="000000"/>
            </w:tcBorders>
            <w:shd w:val="clear" w:color="auto" w:fill="auto"/>
            <w:vAlign w:val="bottom"/>
            <w:hideMark/>
          </w:tcPr>
          <w:p w:rsidR="007E036E" w:rsidRPr="007E036E" w:rsidRDefault="007E036E" w:rsidP="007E036E">
            <w:pPr>
              <w:ind w:left="0"/>
              <w:jc w:val="left"/>
              <w:rPr>
                <w:rFonts w:ascii="Arial Narrow" w:hAnsi="Arial Narrow" w:cs="Arial"/>
                <w:sz w:val="20"/>
                <w:szCs w:val="20"/>
              </w:rPr>
            </w:pPr>
            <w:r w:rsidRPr="007E036E">
              <w:rPr>
                <w:rFonts w:ascii="Arial Narrow" w:hAnsi="Arial Narrow" w:cs="Arial"/>
                <w:sz w:val="20"/>
                <w:szCs w:val="20"/>
              </w:rPr>
              <w:t>I-4, I-95</w:t>
            </w:r>
          </w:p>
        </w:tc>
        <w:tc>
          <w:tcPr>
            <w:tcW w:w="1005" w:type="dxa"/>
            <w:tcBorders>
              <w:top w:val="nil"/>
              <w:left w:val="nil"/>
              <w:bottom w:val="single" w:sz="8" w:space="0" w:color="000000"/>
              <w:right w:val="single" w:sz="8" w:space="0" w:color="000000"/>
            </w:tcBorders>
            <w:shd w:val="clear" w:color="auto" w:fill="auto"/>
            <w:vAlign w:val="bottom"/>
            <w:hideMark/>
          </w:tcPr>
          <w:p w:rsidR="007E036E" w:rsidRPr="007E036E" w:rsidRDefault="007E036E" w:rsidP="007E036E">
            <w:pPr>
              <w:ind w:left="0"/>
              <w:jc w:val="center"/>
              <w:rPr>
                <w:rFonts w:ascii="Arial Narrow" w:hAnsi="Arial Narrow" w:cs="Arial"/>
                <w:sz w:val="20"/>
                <w:szCs w:val="20"/>
              </w:rPr>
            </w:pPr>
            <w:r w:rsidRPr="007E036E">
              <w:rPr>
                <w:rFonts w:ascii="Arial Narrow" w:hAnsi="Arial Narrow" w:cs="Arial"/>
                <w:sz w:val="20"/>
                <w:szCs w:val="20"/>
              </w:rPr>
              <w:t>452</w:t>
            </w:r>
          </w:p>
        </w:tc>
        <w:tc>
          <w:tcPr>
            <w:tcW w:w="1095" w:type="dxa"/>
            <w:tcBorders>
              <w:top w:val="nil"/>
              <w:left w:val="nil"/>
              <w:bottom w:val="single" w:sz="8" w:space="0" w:color="000000"/>
              <w:right w:val="single" w:sz="8" w:space="0" w:color="000000"/>
            </w:tcBorders>
            <w:shd w:val="clear" w:color="auto" w:fill="auto"/>
            <w:vAlign w:val="bottom"/>
            <w:hideMark/>
          </w:tcPr>
          <w:p w:rsidR="007E036E" w:rsidRPr="007E036E" w:rsidRDefault="007E036E" w:rsidP="007E036E">
            <w:pPr>
              <w:ind w:left="0"/>
              <w:jc w:val="left"/>
              <w:rPr>
                <w:rFonts w:ascii="Arial Narrow" w:hAnsi="Arial Narrow" w:cs="Arial"/>
                <w:sz w:val="20"/>
                <w:szCs w:val="20"/>
              </w:rPr>
            </w:pPr>
            <w:r w:rsidRPr="007E036E">
              <w:rPr>
                <w:rFonts w:ascii="Arial Narrow" w:hAnsi="Arial Narrow" w:cs="Arial"/>
                <w:sz w:val="20"/>
                <w:szCs w:val="20"/>
              </w:rPr>
              <w:t>Apr '08 - Feb '10</w:t>
            </w:r>
          </w:p>
        </w:tc>
        <w:tc>
          <w:tcPr>
            <w:tcW w:w="1072" w:type="dxa"/>
            <w:tcBorders>
              <w:top w:val="nil"/>
              <w:left w:val="nil"/>
              <w:bottom w:val="single" w:sz="8" w:space="0" w:color="000000"/>
              <w:right w:val="single" w:sz="8" w:space="0" w:color="000000"/>
            </w:tcBorders>
            <w:shd w:val="clear" w:color="auto" w:fill="auto"/>
            <w:vAlign w:val="bottom"/>
            <w:hideMark/>
          </w:tcPr>
          <w:p w:rsidR="007E036E" w:rsidRPr="007E036E" w:rsidRDefault="007E036E" w:rsidP="007E036E">
            <w:pPr>
              <w:ind w:left="0"/>
              <w:jc w:val="left"/>
              <w:rPr>
                <w:rFonts w:ascii="Arial Narrow" w:hAnsi="Arial Narrow" w:cs="Arial"/>
                <w:sz w:val="20"/>
                <w:szCs w:val="20"/>
              </w:rPr>
            </w:pPr>
            <w:r w:rsidRPr="007E036E">
              <w:rPr>
                <w:rFonts w:ascii="Arial Narrow" w:hAnsi="Arial Narrow" w:cs="Arial"/>
                <w:sz w:val="20"/>
                <w:szCs w:val="20"/>
              </w:rPr>
              <w:t>-</w:t>
            </w:r>
          </w:p>
        </w:tc>
      </w:tr>
      <w:tr w:rsidR="007E036E" w:rsidRPr="007E036E" w:rsidTr="007E036E">
        <w:trPr>
          <w:trHeight w:val="780"/>
        </w:trPr>
        <w:tc>
          <w:tcPr>
            <w:tcW w:w="906" w:type="dxa"/>
            <w:tcBorders>
              <w:top w:val="nil"/>
              <w:left w:val="single" w:sz="8" w:space="0" w:color="000000"/>
              <w:bottom w:val="single" w:sz="8" w:space="0" w:color="000000"/>
              <w:right w:val="single" w:sz="8" w:space="0" w:color="000000"/>
            </w:tcBorders>
            <w:shd w:val="clear" w:color="auto" w:fill="auto"/>
            <w:vAlign w:val="bottom"/>
            <w:hideMark/>
          </w:tcPr>
          <w:p w:rsidR="007E036E" w:rsidRPr="007E036E" w:rsidRDefault="007E036E" w:rsidP="007E036E">
            <w:pPr>
              <w:ind w:left="0"/>
              <w:jc w:val="center"/>
              <w:rPr>
                <w:rFonts w:ascii="Arial Narrow" w:hAnsi="Arial Narrow" w:cs="Arial"/>
                <w:sz w:val="20"/>
                <w:szCs w:val="20"/>
              </w:rPr>
            </w:pPr>
            <w:r w:rsidRPr="007E036E">
              <w:rPr>
                <w:rFonts w:ascii="Arial Narrow" w:hAnsi="Arial Narrow" w:cs="Arial"/>
                <w:sz w:val="20"/>
                <w:szCs w:val="20"/>
              </w:rPr>
              <w:t>6</w:t>
            </w:r>
          </w:p>
        </w:tc>
        <w:tc>
          <w:tcPr>
            <w:tcW w:w="1295" w:type="dxa"/>
            <w:tcBorders>
              <w:top w:val="nil"/>
              <w:left w:val="nil"/>
              <w:bottom w:val="single" w:sz="8" w:space="0" w:color="000000"/>
              <w:right w:val="single" w:sz="8" w:space="0" w:color="000000"/>
            </w:tcBorders>
            <w:shd w:val="clear" w:color="auto" w:fill="auto"/>
            <w:vAlign w:val="bottom"/>
            <w:hideMark/>
          </w:tcPr>
          <w:p w:rsidR="007E036E" w:rsidRPr="007E036E" w:rsidRDefault="007E036E" w:rsidP="007E036E">
            <w:pPr>
              <w:ind w:left="0"/>
              <w:jc w:val="left"/>
              <w:rPr>
                <w:rFonts w:ascii="Arial Narrow" w:hAnsi="Arial Narrow" w:cs="Arial"/>
                <w:sz w:val="20"/>
                <w:szCs w:val="20"/>
              </w:rPr>
            </w:pPr>
            <w:r w:rsidRPr="007E036E">
              <w:rPr>
                <w:rFonts w:ascii="Arial Narrow" w:hAnsi="Arial Narrow" w:cs="Arial"/>
                <w:sz w:val="20"/>
                <w:szCs w:val="20"/>
              </w:rPr>
              <w:t>Miami</w:t>
            </w:r>
          </w:p>
        </w:tc>
        <w:tc>
          <w:tcPr>
            <w:tcW w:w="906" w:type="dxa"/>
            <w:tcBorders>
              <w:top w:val="nil"/>
              <w:left w:val="nil"/>
              <w:bottom w:val="single" w:sz="8" w:space="0" w:color="000000"/>
              <w:right w:val="single" w:sz="8" w:space="0" w:color="000000"/>
            </w:tcBorders>
            <w:shd w:val="clear" w:color="auto" w:fill="auto"/>
            <w:vAlign w:val="bottom"/>
            <w:hideMark/>
          </w:tcPr>
          <w:p w:rsidR="007E036E" w:rsidRPr="007E036E" w:rsidRDefault="007E036E" w:rsidP="007E036E">
            <w:pPr>
              <w:ind w:left="0"/>
              <w:jc w:val="left"/>
              <w:rPr>
                <w:rFonts w:ascii="Arial Narrow" w:hAnsi="Arial Narrow" w:cs="Arial"/>
                <w:sz w:val="20"/>
                <w:szCs w:val="20"/>
              </w:rPr>
            </w:pPr>
            <w:r w:rsidRPr="007E036E">
              <w:rPr>
                <w:rFonts w:ascii="Arial Narrow" w:hAnsi="Arial Narrow" w:cs="Arial"/>
                <w:sz w:val="20"/>
                <w:szCs w:val="20"/>
              </w:rPr>
              <w:t>I-75, I-195, SR-826</w:t>
            </w:r>
          </w:p>
        </w:tc>
        <w:tc>
          <w:tcPr>
            <w:tcW w:w="1005" w:type="dxa"/>
            <w:tcBorders>
              <w:top w:val="nil"/>
              <w:left w:val="nil"/>
              <w:bottom w:val="single" w:sz="8" w:space="0" w:color="000000"/>
              <w:right w:val="single" w:sz="8" w:space="0" w:color="000000"/>
            </w:tcBorders>
            <w:shd w:val="clear" w:color="auto" w:fill="auto"/>
            <w:vAlign w:val="bottom"/>
            <w:hideMark/>
          </w:tcPr>
          <w:p w:rsidR="007E036E" w:rsidRPr="007E036E" w:rsidRDefault="007E036E" w:rsidP="007E036E">
            <w:pPr>
              <w:ind w:left="0"/>
              <w:jc w:val="center"/>
              <w:rPr>
                <w:rFonts w:ascii="Arial Narrow" w:hAnsi="Arial Narrow" w:cs="Arial"/>
                <w:sz w:val="20"/>
                <w:szCs w:val="20"/>
              </w:rPr>
            </w:pPr>
            <w:r w:rsidRPr="007E036E">
              <w:rPr>
                <w:rFonts w:ascii="Arial Narrow" w:hAnsi="Arial Narrow" w:cs="Arial"/>
                <w:sz w:val="20"/>
                <w:szCs w:val="20"/>
              </w:rPr>
              <w:t>233</w:t>
            </w:r>
          </w:p>
        </w:tc>
        <w:tc>
          <w:tcPr>
            <w:tcW w:w="1095" w:type="dxa"/>
            <w:tcBorders>
              <w:top w:val="nil"/>
              <w:left w:val="nil"/>
              <w:bottom w:val="single" w:sz="8" w:space="0" w:color="000000"/>
              <w:right w:val="single" w:sz="8" w:space="0" w:color="000000"/>
            </w:tcBorders>
            <w:shd w:val="clear" w:color="auto" w:fill="auto"/>
            <w:vAlign w:val="bottom"/>
            <w:hideMark/>
          </w:tcPr>
          <w:p w:rsidR="007E036E" w:rsidRPr="007E036E" w:rsidRDefault="007E036E" w:rsidP="007E036E">
            <w:pPr>
              <w:ind w:left="0"/>
              <w:jc w:val="left"/>
              <w:rPr>
                <w:rFonts w:ascii="Arial Narrow" w:hAnsi="Arial Narrow" w:cs="Arial"/>
                <w:sz w:val="20"/>
                <w:szCs w:val="20"/>
              </w:rPr>
            </w:pPr>
            <w:r w:rsidRPr="007E036E">
              <w:rPr>
                <w:rFonts w:ascii="Arial Narrow" w:hAnsi="Arial Narrow" w:cs="Arial"/>
                <w:sz w:val="20"/>
                <w:szCs w:val="20"/>
              </w:rPr>
              <w:t>May '08 - Feb '10</w:t>
            </w:r>
          </w:p>
        </w:tc>
        <w:tc>
          <w:tcPr>
            <w:tcW w:w="1072" w:type="dxa"/>
            <w:tcBorders>
              <w:top w:val="nil"/>
              <w:left w:val="nil"/>
              <w:bottom w:val="single" w:sz="8" w:space="0" w:color="000000"/>
              <w:right w:val="single" w:sz="8" w:space="0" w:color="000000"/>
            </w:tcBorders>
            <w:shd w:val="clear" w:color="auto" w:fill="auto"/>
            <w:vAlign w:val="bottom"/>
            <w:hideMark/>
          </w:tcPr>
          <w:p w:rsidR="007E036E" w:rsidRPr="007E036E" w:rsidRDefault="007E036E" w:rsidP="007E036E">
            <w:pPr>
              <w:ind w:left="0"/>
              <w:jc w:val="left"/>
              <w:rPr>
                <w:rFonts w:ascii="Arial Narrow" w:hAnsi="Arial Narrow" w:cs="Arial"/>
                <w:sz w:val="20"/>
                <w:szCs w:val="20"/>
              </w:rPr>
            </w:pPr>
            <w:r w:rsidRPr="007E036E">
              <w:rPr>
                <w:rFonts w:ascii="Arial Narrow" w:hAnsi="Arial Narrow" w:cs="Arial"/>
                <w:sz w:val="20"/>
                <w:szCs w:val="20"/>
              </w:rPr>
              <w:t>I-95, US-1</w:t>
            </w:r>
          </w:p>
        </w:tc>
      </w:tr>
      <w:tr w:rsidR="007E036E" w:rsidRPr="007E036E" w:rsidTr="007E036E">
        <w:trPr>
          <w:trHeight w:val="525"/>
        </w:trPr>
        <w:tc>
          <w:tcPr>
            <w:tcW w:w="906" w:type="dxa"/>
            <w:tcBorders>
              <w:top w:val="nil"/>
              <w:left w:val="single" w:sz="8" w:space="0" w:color="000000"/>
              <w:bottom w:val="single" w:sz="8" w:space="0" w:color="000000"/>
              <w:right w:val="single" w:sz="8" w:space="0" w:color="000000"/>
            </w:tcBorders>
            <w:shd w:val="clear" w:color="auto" w:fill="auto"/>
            <w:vAlign w:val="bottom"/>
            <w:hideMark/>
          </w:tcPr>
          <w:p w:rsidR="007E036E" w:rsidRPr="007E036E" w:rsidRDefault="007E036E" w:rsidP="007E036E">
            <w:pPr>
              <w:ind w:left="0"/>
              <w:jc w:val="center"/>
              <w:rPr>
                <w:rFonts w:ascii="Arial Narrow" w:hAnsi="Arial Narrow" w:cs="Arial"/>
                <w:sz w:val="20"/>
                <w:szCs w:val="20"/>
              </w:rPr>
            </w:pPr>
            <w:r w:rsidRPr="007E036E">
              <w:rPr>
                <w:rFonts w:ascii="Arial Narrow" w:hAnsi="Arial Narrow" w:cs="Arial"/>
                <w:sz w:val="20"/>
                <w:szCs w:val="20"/>
              </w:rPr>
              <w:t>7</w:t>
            </w:r>
          </w:p>
        </w:tc>
        <w:tc>
          <w:tcPr>
            <w:tcW w:w="1295" w:type="dxa"/>
            <w:tcBorders>
              <w:top w:val="nil"/>
              <w:left w:val="nil"/>
              <w:bottom w:val="single" w:sz="8" w:space="0" w:color="000000"/>
              <w:right w:val="single" w:sz="8" w:space="0" w:color="000000"/>
            </w:tcBorders>
            <w:shd w:val="clear" w:color="auto" w:fill="auto"/>
            <w:vAlign w:val="bottom"/>
            <w:hideMark/>
          </w:tcPr>
          <w:p w:rsidR="007E036E" w:rsidRPr="007E036E" w:rsidRDefault="007E036E" w:rsidP="007E036E">
            <w:pPr>
              <w:ind w:left="0"/>
              <w:jc w:val="left"/>
              <w:rPr>
                <w:rFonts w:ascii="Arial Narrow" w:hAnsi="Arial Narrow" w:cs="Arial"/>
                <w:sz w:val="20"/>
                <w:szCs w:val="20"/>
              </w:rPr>
            </w:pPr>
            <w:r w:rsidRPr="007E036E">
              <w:rPr>
                <w:rFonts w:ascii="Arial Narrow" w:hAnsi="Arial Narrow" w:cs="Arial"/>
                <w:sz w:val="20"/>
                <w:szCs w:val="20"/>
              </w:rPr>
              <w:t>Tampa</w:t>
            </w:r>
          </w:p>
        </w:tc>
        <w:tc>
          <w:tcPr>
            <w:tcW w:w="906" w:type="dxa"/>
            <w:tcBorders>
              <w:top w:val="nil"/>
              <w:left w:val="nil"/>
              <w:bottom w:val="single" w:sz="8" w:space="0" w:color="000000"/>
              <w:right w:val="single" w:sz="8" w:space="0" w:color="000000"/>
            </w:tcBorders>
            <w:shd w:val="clear" w:color="auto" w:fill="auto"/>
            <w:vAlign w:val="bottom"/>
            <w:hideMark/>
          </w:tcPr>
          <w:p w:rsidR="007E036E" w:rsidRPr="007E036E" w:rsidRDefault="007E036E" w:rsidP="007E036E">
            <w:pPr>
              <w:ind w:left="0"/>
              <w:jc w:val="left"/>
              <w:rPr>
                <w:rFonts w:ascii="Arial Narrow" w:hAnsi="Arial Narrow" w:cs="Arial"/>
                <w:sz w:val="20"/>
                <w:szCs w:val="20"/>
              </w:rPr>
            </w:pPr>
            <w:r w:rsidRPr="007E036E">
              <w:rPr>
                <w:rFonts w:ascii="Arial Narrow" w:hAnsi="Arial Narrow" w:cs="Arial"/>
                <w:sz w:val="20"/>
                <w:szCs w:val="20"/>
              </w:rPr>
              <w:t>-</w:t>
            </w:r>
          </w:p>
        </w:tc>
        <w:tc>
          <w:tcPr>
            <w:tcW w:w="1005" w:type="dxa"/>
            <w:tcBorders>
              <w:top w:val="nil"/>
              <w:left w:val="nil"/>
              <w:bottom w:val="single" w:sz="8" w:space="0" w:color="000000"/>
              <w:right w:val="single" w:sz="8" w:space="0" w:color="000000"/>
            </w:tcBorders>
            <w:shd w:val="clear" w:color="auto" w:fill="auto"/>
            <w:vAlign w:val="bottom"/>
            <w:hideMark/>
          </w:tcPr>
          <w:p w:rsidR="007E036E" w:rsidRPr="007E036E" w:rsidRDefault="007E036E" w:rsidP="007E036E">
            <w:pPr>
              <w:ind w:left="0"/>
              <w:jc w:val="center"/>
              <w:rPr>
                <w:rFonts w:ascii="Arial Narrow" w:hAnsi="Arial Narrow" w:cs="Arial"/>
                <w:sz w:val="20"/>
                <w:szCs w:val="20"/>
              </w:rPr>
            </w:pPr>
            <w:r w:rsidRPr="007E036E">
              <w:rPr>
                <w:rFonts w:ascii="Arial Narrow" w:hAnsi="Arial Narrow" w:cs="Arial"/>
                <w:sz w:val="20"/>
                <w:szCs w:val="20"/>
              </w:rPr>
              <w:t>233</w:t>
            </w:r>
          </w:p>
        </w:tc>
        <w:tc>
          <w:tcPr>
            <w:tcW w:w="1095" w:type="dxa"/>
            <w:tcBorders>
              <w:top w:val="nil"/>
              <w:left w:val="nil"/>
              <w:bottom w:val="single" w:sz="8" w:space="0" w:color="000000"/>
              <w:right w:val="single" w:sz="8" w:space="0" w:color="000000"/>
            </w:tcBorders>
            <w:shd w:val="clear" w:color="auto" w:fill="auto"/>
            <w:vAlign w:val="bottom"/>
            <w:hideMark/>
          </w:tcPr>
          <w:p w:rsidR="007E036E" w:rsidRPr="007E036E" w:rsidRDefault="007E036E" w:rsidP="007E036E">
            <w:pPr>
              <w:ind w:left="0"/>
              <w:jc w:val="left"/>
              <w:rPr>
                <w:rFonts w:ascii="Arial Narrow" w:hAnsi="Arial Narrow" w:cs="Arial"/>
                <w:sz w:val="20"/>
                <w:szCs w:val="20"/>
              </w:rPr>
            </w:pPr>
            <w:r w:rsidRPr="007E036E">
              <w:rPr>
                <w:rFonts w:ascii="Arial Narrow" w:hAnsi="Arial Narrow" w:cs="Arial"/>
                <w:sz w:val="20"/>
                <w:szCs w:val="20"/>
              </w:rPr>
              <w:t>-</w:t>
            </w:r>
          </w:p>
        </w:tc>
        <w:tc>
          <w:tcPr>
            <w:tcW w:w="1072" w:type="dxa"/>
            <w:tcBorders>
              <w:top w:val="nil"/>
              <w:left w:val="nil"/>
              <w:bottom w:val="single" w:sz="8" w:space="0" w:color="000000"/>
              <w:right w:val="single" w:sz="8" w:space="0" w:color="000000"/>
            </w:tcBorders>
            <w:shd w:val="clear" w:color="auto" w:fill="auto"/>
            <w:vAlign w:val="bottom"/>
            <w:hideMark/>
          </w:tcPr>
          <w:p w:rsidR="007E036E" w:rsidRPr="007E036E" w:rsidRDefault="007E036E" w:rsidP="007E036E">
            <w:pPr>
              <w:ind w:left="0"/>
              <w:jc w:val="left"/>
              <w:rPr>
                <w:rFonts w:ascii="Arial Narrow" w:hAnsi="Arial Narrow" w:cs="Arial"/>
                <w:sz w:val="20"/>
                <w:szCs w:val="20"/>
              </w:rPr>
            </w:pPr>
            <w:r w:rsidRPr="007E036E">
              <w:rPr>
                <w:rFonts w:ascii="Arial Narrow" w:hAnsi="Arial Narrow" w:cs="Arial"/>
                <w:sz w:val="20"/>
                <w:szCs w:val="20"/>
              </w:rPr>
              <w:t>I-275, I-75, I-4</w:t>
            </w:r>
          </w:p>
        </w:tc>
      </w:tr>
    </w:tbl>
    <w:p w:rsidR="009E5D4A" w:rsidRDefault="009E5D4A" w:rsidP="004C47D4">
      <w:pPr>
        <w:pStyle w:val="BodyText"/>
      </w:pPr>
      <w:r>
        <w:t>Three levels of data summary are available from the STEWARD website; facility level, section level and station level.  Each level of data contains different reports for that level. The data reports available under the three levels are given below</w:t>
      </w:r>
    </w:p>
    <w:p w:rsidR="009E5D4A" w:rsidRDefault="009E5D4A" w:rsidP="00A7750B">
      <w:pPr>
        <w:pStyle w:val="ListBullet"/>
        <w:keepNext/>
      </w:pPr>
      <w:r>
        <w:lastRenderedPageBreak/>
        <w:t>Facility Level:</w:t>
      </w:r>
    </w:p>
    <w:p w:rsidR="009E5D4A" w:rsidRDefault="009E5D4A" w:rsidP="009E5D4A">
      <w:pPr>
        <w:pStyle w:val="ListBullet2"/>
      </w:pPr>
      <w:r>
        <w:t>All Data Fields – Includes lane by lane traffic count, speed, and occupancy for all stations on the selected facility.</w:t>
      </w:r>
    </w:p>
    <w:p w:rsidR="009E5D4A" w:rsidRDefault="009E5D4A" w:rsidP="009E5D4A">
      <w:pPr>
        <w:pStyle w:val="ListBullet2"/>
      </w:pPr>
      <w:r>
        <w:t>Volume Map and I/O Balance – Includes entry/exit/through volumes at each station for the selected facility.</w:t>
      </w:r>
    </w:p>
    <w:p w:rsidR="009E5D4A" w:rsidRDefault="009E5D4A" w:rsidP="009E5D4A">
      <w:pPr>
        <w:pStyle w:val="ListBullet2"/>
      </w:pPr>
      <w:r>
        <w:t>Traffic Counts – Includes lane-by-lane traffic count at each station on the facility.</w:t>
      </w:r>
    </w:p>
    <w:p w:rsidR="009E5D4A" w:rsidRDefault="009E5D4A" w:rsidP="009E5D4A">
      <w:pPr>
        <w:pStyle w:val="ListBullet"/>
      </w:pPr>
      <w:r>
        <w:t>Section Level:</w:t>
      </w:r>
    </w:p>
    <w:p w:rsidR="009E5D4A" w:rsidRDefault="009E5D4A" w:rsidP="009E5D4A">
      <w:pPr>
        <w:pStyle w:val="ListBullet2"/>
      </w:pPr>
      <w:r>
        <w:t>Performance Measure – Includes volumes, vehicle miles/hours, speed, delay, density, V/C ratio and LOS</w:t>
      </w:r>
    </w:p>
    <w:p w:rsidR="009E5D4A" w:rsidRDefault="009E5D4A" w:rsidP="009E5D4A">
      <w:pPr>
        <w:pStyle w:val="ListBullet2"/>
      </w:pPr>
      <w:r>
        <w:t>Travel Time Reliability</w:t>
      </w:r>
    </w:p>
    <w:p w:rsidR="009E5D4A" w:rsidRDefault="009E5D4A" w:rsidP="009E5D4A">
      <w:pPr>
        <w:pStyle w:val="ListBullet"/>
      </w:pPr>
      <w:r>
        <w:t>Station Level:</w:t>
      </w:r>
    </w:p>
    <w:p w:rsidR="009E5D4A" w:rsidRDefault="009E5D4A" w:rsidP="009E5D4A">
      <w:pPr>
        <w:pStyle w:val="ListBullet2"/>
      </w:pPr>
      <w:r>
        <w:t xml:space="preserve">All Data Fields </w:t>
      </w:r>
    </w:p>
    <w:p w:rsidR="009E5D4A" w:rsidRDefault="009E5D4A" w:rsidP="009E5D4A">
      <w:pPr>
        <w:pStyle w:val="ListBullet2"/>
      </w:pPr>
      <w:r>
        <w:t xml:space="preserve">Traffic Counts </w:t>
      </w:r>
    </w:p>
    <w:p w:rsidR="009E5D4A" w:rsidRDefault="009E5D4A" w:rsidP="009E5D4A">
      <w:pPr>
        <w:pStyle w:val="ListBullet2"/>
      </w:pPr>
      <w:r>
        <w:t>Max Flow Rates</w:t>
      </w:r>
    </w:p>
    <w:p w:rsidR="009E5D4A" w:rsidRDefault="009E5D4A" w:rsidP="009E5D4A">
      <w:pPr>
        <w:pStyle w:val="ListBullet2"/>
      </w:pPr>
      <w:r>
        <w:t>Effective Vehicle Length</w:t>
      </w:r>
    </w:p>
    <w:p w:rsidR="009E5D4A" w:rsidRDefault="009E5D4A" w:rsidP="00E01A02">
      <w:pPr>
        <w:pStyle w:val="BodyText"/>
      </w:pPr>
      <w:r>
        <w:t xml:space="preserve">The user has the option to choose the district, level of data summary required, date range, time interval, roadway facility/section or station for which the data </w:t>
      </w:r>
      <w:r w:rsidR="00A7750B">
        <w:t>are</w:t>
      </w:r>
      <w:r>
        <w:t xml:space="preserve"> required. There are two output o</w:t>
      </w:r>
      <w:r w:rsidR="00812464">
        <w:t>ptions: CSV file and on-screen.</w:t>
      </w:r>
    </w:p>
    <w:p w:rsidR="009E5D4A" w:rsidRDefault="009E5D4A" w:rsidP="00E01A02">
      <w:pPr>
        <w:pStyle w:val="Heading3"/>
      </w:pPr>
      <w:bookmarkStart w:id="89" w:name="_Toc280932753"/>
      <w:r>
        <w:t>Viability of STEWARD as Data Source</w:t>
      </w:r>
      <w:bookmarkEnd w:id="89"/>
    </w:p>
    <w:p w:rsidR="009E5D4A" w:rsidRPr="006A3FCC" w:rsidRDefault="009E5D4A" w:rsidP="00E01A02">
      <w:pPr>
        <w:pStyle w:val="BodyText"/>
      </w:pPr>
      <w:r>
        <w:t>While STEWARD offers great promise as a source for travel time data, there are various issues with it which prevents it adoption as a source for determining travel time.  These include:</w:t>
      </w:r>
    </w:p>
    <w:p w:rsidR="009E5D4A" w:rsidRDefault="009E5D4A" w:rsidP="00E01A02">
      <w:pPr>
        <w:pStyle w:val="ListBullet"/>
      </w:pPr>
      <w:r w:rsidRPr="006A3FCC">
        <w:t>STEWARD does not provide any travel time data. It does provide travel time reliability dat</w:t>
      </w:r>
      <w:r w:rsidR="00812464">
        <w:t>a reports at the section level.</w:t>
      </w:r>
    </w:p>
    <w:p w:rsidR="009E5D4A" w:rsidRPr="006A3FCC" w:rsidRDefault="009E5D4A" w:rsidP="00E01A02">
      <w:pPr>
        <w:pStyle w:val="ListBullet"/>
      </w:pPr>
      <w:r w:rsidRPr="006A3FCC">
        <w:t>Currently STEWARD only includes 5 of the 7 districts in the State of Florida.</w:t>
      </w:r>
    </w:p>
    <w:p w:rsidR="009E5D4A" w:rsidRPr="006A3FCC" w:rsidRDefault="009E5D4A" w:rsidP="00E01A02">
      <w:pPr>
        <w:pStyle w:val="ListBullet"/>
      </w:pPr>
      <w:r w:rsidRPr="006A3FCC">
        <w:t>Even though STEWARD provides detail</w:t>
      </w:r>
      <w:r w:rsidR="00A7750B">
        <w:t>ed</w:t>
      </w:r>
      <w:r w:rsidRPr="006A3FCC">
        <w:t xml:space="preserve"> speed data, the data </w:t>
      </w:r>
      <w:r w:rsidR="00A7750B">
        <w:t>are</w:t>
      </w:r>
      <w:r w:rsidRPr="006A3FCC">
        <w:t xml:space="preserve"> only for major facility types such as freeways and does not provide any data for other facility type such as arterials.</w:t>
      </w:r>
    </w:p>
    <w:p w:rsidR="009E5D4A" w:rsidRPr="006A3FCC" w:rsidRDefault="009E5D4A" w:rsidP="00E01A02">
      <w:pPr>
        <w:pStyle w:val="BodyText"/>
      </w:pPr>
      <w:r>
        <w:t>It is recommended that phase 2 of this project investigate the viability of STEWARD more deeply and obtain access to the raw data feed.</w:t>
      </w:r>
    </w:p>
    <w:p w:rsidR="005408C6" w:rsidRDefault="005408C6" w:rsidP="004226C5">
      <w:pPr>
        <w:pStyle w:val="BodyText"/>
      </w:pPr>
    </w:p>
    <w:p w:rsidR="005408C6" w:rsidRDefault="005408C6" w:rsidP="004226C5">
      <w:pPr>
        <w:pStyle w:val="BodyText"/>
        <w:sectPr w:rsidR="005408C6" w:rsidSect="008B5118">
          <w:type w:val="oddPage"/>
          <w:pgSz w:w="12240" w:h="15840" w:code="1"/>
          <w:pgMar w:top="1800" w:right="1440" w:bottom="1440" w:left="1440" w:header="720" w:footer="720" w:gutter="0"/>
          <w:pgNumType w:start="0" w:chapStyle="1"/>
          <w:cols w:space="720"/>
          <w:docGrid w:linePitch="360"/>
        </w:sectPr>
      </w:pPr>
    </w:p>
    <w:p w:rsidR="005408C6" w:rsidRDefault="005408C6" w:rsidP="0034714B">
      <w:pPr>
        <w:pStyle w:val="Heading6"/>
        <w:numPr>
          <w:ilvl w:val="0"/>
          <w:numId w:val="0"/>
        </w:numPr>
        <w:ind w:left="720" w:hanging="720"/>
      </w:pPr>
      <w:bookmarkStart w:id="90" w:name="_Toc280932754"/>
      <w:r>
        <w:lastRenderedPageBreak/>
        <w:t>Appendix</w:t>
      </w:r>
      <w:r w:rsidR="0034714B">
        <w:t xml:space="preserve"> A.  </w:t>
      </w:r>
      <w:r w:rsidR="009617E5">
        <w:t xml:space="preserve">Hourly </w:t>
      </w:r>
      <w:r>
        <w:t>Time of Day Factors</w:t>
      </w:r>
      <w:bookmarkEnd w:id="90"/>
    </w:p>
    <w:p w:rsidR="004226C5" w:rsidRDefault="005408C6" w:rsidP="005408C6">
      <w:pPr>
        <w:pStyle w:val="BodyText"/>
      </w:pPr>
      <w:r>
        <w:t>HOUSEHOLD INCOME</w:t>
      </w:r>
      <w:r w:rsidR="0034714B">
        <w:t xml:space="preserve"> – See Tables A.1 through A.3</w:t>
      </w:r>
    </w:p>
    <w:p w:rsidR="005408C6" w:rsidRDefault="005408C6" w:rsidP="005408C6">
      <w:pPr>
        <w:pStyle w:val="BodyText"/>
      </w:pPr>
      <w:r>
        <w:t xml:space="preserve">URBAN </w:t>
      </w:r>
      <w:r w:rsidR="0034714B">
        <w:t xml:space="preserve">AREA </w:t>
      </w:r>
      <w:r>
        <w:t>SIZE</w:t>
      </w:r>
      <w:r w:rsidR="0034714B">
        <w:t xml:space="preserve"> – See Tables A.4 through A.9</w:t>
      </w:r>
    </w:p>
    <w:p w:rsidR="000454D3" w:rsidRDefault="000454D3" w:rsidP="005408C6">
      <w:pPr>
        <w:pStyle w:val="BodyText"/>
        <w:sectPr w:rsidR="000454D3" w:rsidSect="005408C6">
          <w:headerReference w:type="even" r:id="rId87"/>
          <w:headerReference w:type="default" r:id="rId88"/>
          <w:footerReference w:type="even" r:id="rId89"/>
          <w:footerReference w:type="default" r:id="rId90"/>
          <w:type w:val="oddPage"/>
          <w:pgSz w:w="12240" w:h="15840" w:code="1"/>
          <w:pgMar w:top="1800" w:right="1440" w:bottom="1440" w:left="1440" w:header="720" w:footer="720" w:gutter="0"/>
          <w:pgNumType w:start="0" w:chapStyle="6"/>
          <w:cols w:space="720"/>
          <w:docGrid w:linePitch="360"/>
        </w:sectPr>
      </w:pPr>
    </w:p>
    <w:p w:rsidR="000454D3" w:rsidRPr="00AF6F07" w:rsidRDefault="0034714B" w:rsidP="00626784">
      <w:pPr>
        <w:pStyle w:val="Caption"/>
        <w:tabs>
          <w:tab w:val="clear" w:pos="2736"/>
          <w:tab w:val="left" w:pos="1260"/>
        </w:tabs>
        <w:ind w:left="1260" w:hanging="1260"/>
      </w:pPr>
      <w:bookmarkStart w:id="91" w:name="_Toc280932707"/>
      <w:r>
        <w:lastRenderedPageBreak/>
        <w:t>Table</w:t>
      </w:r>
      <w:r w:rsidR="000454D3" w:rsidRPr="00AF6F07">
        <w:t xml:space="preserve"> </w:t>
      </w:r>
      <w:fldSimple w:instr=" STYLEREF 6 \s ">
        <w:r w:rsidR="008166F8">
          <w:rPr>
            <w:noProof/>
          </w:rPr>
          <w:t>A</w:t>
        </w:r>
      </w:fldSimple>
      <w:r w:rsidR="000454D3">
        <w:t>.</w:t>
      </w:r>
      <w:fldSimple w:instr=" SEQ Figure \* ARABIC \s 6 ">
        <w:r w:rsidR="008166F8">
          <w:rPr>
            <w:noProof/>
          </w:rPr>
          <w:t>1</w:t>
        </w:r>
      </w:fldSimple>
      <w:r w:rsidR="000454D3" w:rsidRPr="00AF6F07">
        <w:tab/>
      </w:r>
      <w:r w:rsidR="000454D3">
        <w:t>Household Income Less than $25,000</w:t>
      </w:r>
      <w:bookmarkEnd w:id="91"/>
    </w:p>
    <w:tbl>
      <w:tblPr>
        <w:tblW w:w="11802" w:type="dxa"/>
        <w:tblInd w:w="93" w:type="dxa"/>
        <w:tblLook w:val="04A0"/>
      </w:tblPr>
      <w:tblGrid>
        <w:gridCol w:w="2260"/>
        <w:gridCol w:w="1256"/>
        <w:gridCol w:w="988"/>
        <w:gridCol w:w="1256"/>
        <w:gridCol w:w="988"/>
        <w:gridCol w:w="1256"/>
        <w:gridCol w:w="988"/>
        <w:gridCol w:w="1256"/>
        <w:gridCol w:w="988"/>
        <w:gridCol w:w="590"/>
      </w:tblGrid>
      <w:tr w:rsidR="000454D3" w:rsidRPr="000454D3" w:rsidTr="000454D3">
        <w:trPr>
          <w:trHeight w:val="255"/>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54D3" w:rsidRPr="000454D3" w:rsidRDefault="000454D3" w:rsidP="000454D3">
            <w:pPr>
              <w:ind w:left="0"/>
              <w:jc w:val="left"/>
              <w:rPr>
                <w:rFonts w:ascii="Arial Narrow" w:hAnsi="Arial Narrow"/>
                <w:sz w:val="20"/>
                <w:szCs w:val="20"/>
              </w:rPr>
            </w:pPr>
            <w:r w:rsidRPr="000454D3">
              <w:rPr>
                <w:rFonts w:ascii="Arial Narrow" w:hAnsi="Arial Narrow"/>
                <w:sz w:val="20"/>
                <w:szCs w:val="20"/>
              </w:rPr>
              <w:t> </w:t>
            </w:r>
          </w:p>
        </w:tc>
        <w:tc>
          <w:tcPr>
            <w:tcW w:w="9542" w:type="dxa"/>
            <w:gridSpan w:val="9"/>
            <w:tcBorders>
              <w:top w:val="single" w:sz="4" w:space="0" w:color="auto"/>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center"/>
              <w:rPr>
                <w:rFonts w:ascii="Arial Narrow" w:hAnsi="Arial Narrow"/>
                <w:sz w:val="20"/>
                <w:szCs w:val="20"/>
              </w:rPr>
            </w:pPr>
            <w:r w:rsidRPr="000454D3">
              <w:rPr>
                <w:rFonts w:ascii="Arial Narrow" w:hAnsi="Arial Narrow"/>
                <w:sz w:val="20"/>
                <w:szCs w:val="20"/>
              </w:rPr>
              <w:t>Income less than $25,000</w:t>
            </w:r>
          </w:p>
        </w:tc>
      </w:tr>
      <w:tr w:rsidR="000454D3" w:rsidRPr="000454D3" w:rsidTr="000454D3">
        <w:trPr>
          <w:trHeight w:val="25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0454D3" w:rsidRPr="000454D3" w:rsidRDefault="000454D3" w:rsidP="000454D3">
            <w:pPr>
              <w:ind w:left="0"/>
              <w:jc w:val="left"/>
              <w:rPr>
                <w:rFonts w:ascii="Arial Narrow" w:hAnsi="Arial Narrow"/>
                <w:sz w:val="20"/>
                <w:szCs w:val="20"/>
              </w:rPr>
            </w:pPr>
            <w:r w:rsidRPr="000454D3">
              <w:rPr>
                <w:rFonts w:ascii="Arial Narrow" w:hAnsi="Arial Narrow"/>
                <w:sz w:val="20"/>
                <w:szCs w:val="20"/>
              </w:rPr>
              <w:t>Time Period</w:t>
            </w:r>
          </w:p>
        </w:tc>
        <w:tc>
          <w:tcPr>
            <w:tcW w:w="2244" w:type="dxa"/>
            <w:gridSpan w:val="2"/>
            <w:tcBorders>
              <w:top w:val="single" w:sz="4" w:space="0" w:color="auto"/>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center"/>
              <w:rPr>
                <w:rFonts w:ascii="Arial Narrow" w:hAnsi="Arial Narrow"/>
                <w:sz w:val="20"/>
                <w:szCs w:val="20"/>
              </w:rPr>
            </w:pPr>
            <w:r w:rsidRPr="000454D3">
              <w:rPr>
                <w:rFonts w:ascii="Arial Narrow" w:hAnsi="Arial Narrow"/>
                <w:sz w:val="20"/>
                <w:szCs w:val="20"/>
              </w:rPr>
              <w:t>HBW</w:t>
            </w:r>
          </w:p>
        </w:tc>
        <w:tc>
          <w:tcPr>
            <w:tcW w:w="2244" w:type="dxa"/>
            <w:gridSpan w:val="2"/>
            <w:tcBorders>
              <w:top w:val="single" w:sz="4" w:space="0" w:color="auto"/>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center"/>
              <w:rPr>
                <w:rFonts w:ascii="Arial Narrow" w:hAnsi="Arial Narrow"/>
                <w:sz w:val="20"/>
                <w:szCs w:val="20"/>
              </w:rPr>
            </w:pPr>
            <w:r w:rsidRPr="000454D3">
              <w:rPr>
                <w:rFonts w:ascii="Arial Narrow" w:hAnsi="Arial Narrow"/>
                <w:sz w:val="20"/>
                <w:szCs w:val="20"/>
              </w:rPr>
              <w:t>HBSHOP</w:t>
            </w:r>
          </w:p>
        </w:tc>
        <w:tc>
          <w:tcPr>
            <w:tcW w:w="2244" w:type="dxa"/>
            <w:gridSpan w:val="2"/>
            <w:tcBorders>
              <w:top w:val="single" w:sz="4" w:space="0" w:color="auto"/>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center"/>
              <w:rPr>
                <w:rFonts w:ascii="Arial Narrow" w:hAnsi="Arial Narrow"/>
                <w:sz w:val="20"/>
                <w:szCs w:val="20"/>
              </w:rPr>
            </w:pPr>
            <w:r w:rsidRPr="000454D3">
              <w:rPr>
                <w:rFonts w:ascii="Arial Narrow" w:hAnsi="Arial Narrow"/>
                <w:sz w:val="20"/>
                <w:szCs w:val="20"/>
              </w:rPr>
              <w:t>HBSOCREC</w:t>
            </w:r>
          </w:p>
        </w:tc>
        <w:tc>
          <w:tcPr>
            <w:tcW w:w="2244" w:type="dxa"/>
            <w:gridSpan w:val="2"/>
            <w:tcBorders>
              <w:top w:val="single" w:sz="4" w:space="0" w:color="auto"/>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center"/>
              <w:rPr>
                <w:rFonts w:ascii="Arial Narrow" w:hAnsi="Arial Narrow"/>
                <w:sz w:val="20"/>
                <w:szCs w:val="20"/>
              </w:rPr>
            </w:pPr>
            <w:r w:rsidRPr="000454D3">
              <w:rPr>
                <w:rFonts w:ascii="Arial Narrow" w:hAnsi="Arial Narrow"/>
                <w:sz w:val="20"/>
                <w:szCs w:val="20"/>
              </w:rPr>
              <w:t>HBO</w:t>
            </w:r>
          </w:p>
        </w:tc>
        <w:tc>
          <w:tcPr>
            <w:tcW w:w="56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left"/>
              <w:rPr>
                <w:rFonts w:ascii="Arial Narrow" w:hAnsi="Arial Narrow"/>
                <w:sz w:val="20"/>
                <w:szCs w:val="20"/>
              </w:rPr>
            </w:pPr>
            <w:r w:rsidRPr="000454D3">
              <w:rPr>
                <w:rFonts w:ascii="Arial Narrow" w:hAnsi="Arial Narrow"/>
                <w:sz w:val="20"/>
                <w:szCs w:val="20"/>
              </w:rPr>
              <w:t>NHB</w:t>
            </w:r>
          </w:p>
        </w:tc>
      </w:tr>
      <w:tr w:rsidR="000454D3" w:rsidRPr="000454D3" w:rsidTr="000454D3">
        <w:trPr>
          <w:trHeight w:val="25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0454D3" w:rsidRPr="000454D3" w:rsidRDefault="000454D3" w:rsidP="000454D3">
            <w:pPr>
              <w:ind w:left="0"/>
              <w:jc w:val="left"/>
              <w:rPr>
                <w:rFonts w:ascii="Arial Narrow" w:hAnsi="Arial Narrow"/>
                <w:sz w:val="20"/>
                <w:szCs w:val="20"/>
              </w:rPr>
            </w:pPr>
            <w:r w:rsidRPr="000454D3">
              <w:rPr>
                <w:rFonts w:ascii="Arial Narrow" w:hAnsi="Arial Narrow"/>
                <w:sz w:val="20"/>
                <w:szCs w:val="20"/>
              </w:rPr>
              <w:t> </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left"/>
              <w:rPr>
                <w:rFonts w:ascii="Arial Narrow" w:hAnsi="Arial Narrow"/>
                <w:sz w:val="20"/>
                <w:szCs w:val="20"/>
              </w:rPr>
            </w:pPr>
            <w:r w:rsidRPr="000454D3">
              <w:rPr>
                <w:rFonts w:ascii="Arial Narrow" w:hAnsi="Arial Narrow"/>
                <w:sz w:val="20"/>
                <w:szCs w:val="20"/>
              </w:rPr>
              <w:t>From Home</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left"/>
              <w:rPr>
                <w:rFonts w:ascii="Arial Narrow" w:hAnsi="Arial Narrow"/>
                <w:sz w:val="20"/>
                <w:szCs w:val="20"/>
              </w:rPr>
            </w:pPr>
            <w:r w:rsidRPr="000454D3">
              <w:rPr>
                <w:rFonts w:ascii="Arial Narrow" w:hAnsi="Arial Narrow"/>
                <w:sz w:val="20"/>
                <w:szCs w:val="20"/>
              </w:rPr>
              <w:t>To Home</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left"/>
              <w:rPr>
                <w:rFonts w:ascii="Arial Narrow" w:hAnsi="Arial Narrow"/>
                <w:sz w:val="20"/>
                <w:szCs w:val="20"/>
              </w:rPr>
            </w:pPr>
            <w:r w:rsidRPr="000454D3">
              <w:rPr>
                <w:rFonts w:ascii="Arial Narrow" w:hAnsi="Arial Narrow"/>
                <w:sz w:val="20"/>
                <w:szCs w:val="20"/>
              </w:rPr>
              <w:t>From Home</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left"/>
              <w:rPr>
                <w:rFonts w:ascii="Arial Narrow" w:hAnsi="Arial Narrow"/>
                <w:sz w:val="20"/>
                <w:szCs w:val="20"/>
              </w:rPr>
            </w:pPr>
            <w:r w:rsidRPr="000454D3">
              <w:rPr>
                <w:rFonts w:ascii="Arial Narrow" w:hAnsi="Arial Narrow"/>
                <w:sz w:val="20"/>
                <w:szCs w:val="20"/>
              </w:rPr>
              <w:t>To Home</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left"/>
              <w:rPr>
                <w:rFonts w:ascii="Arial Narrow" w:hAnsi="Arial Narrow"/>
                <w:sz w:val="20"/>
                <w:szCs w:val="20"/>
              </w:rPr>
            </w:pPr>
            <w:r w:rsidRPr="000454D3">
              <w:rPr>
                <w:rFonts w:ascii="Arial Narrow" w:hAnsi="Arial Narrow"/>
                <w:sz w:val="20"/>
                <w:szCs w:val="20"/>
              </w:rPr>
              <w:t>From Home</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left"/>
              <w:rPr>
                <w:rFonts w:ascii="Arial Narrow" w:hAnsi="Arial Narrow"/>
                <w:sz w:val="20"/>
                <w:szCs w:val="20"/>
              </w:rPr>
            </w:pPr>
            <w:r w:rsidRPr="000454D3">
              <w:rPr>
                <w:rFonts w:ascii="Arial Narrow" w:hAnsi="Arial Narrow"/>
                <w:sz w:val="20"/>
                <w:szCs w:val="20"/>
              </w:rPr>
              <w:t>To Home</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left"/>
              <w:rPr>
                <w:rFonts w:ascii="Arial Narrow" w:hAnsi="Arial Narrow"/>
                <w:sz w:val="20"/>
                <w:szCs w:val="20"/>
              </w:rPr>
            </w:pPr>
            <w:r w:rsidRPr="000454D3">
              <w:rPr>
                <w:rFonts w:ascii="Arial Narrow" w:hAnsi="Arial Narrow"/>
                <w:sz w:val="20"/>
                <w:szCs w:val="20"/>
              </w:rPr>
              <w:t>From Home</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left"/>
              <w:rPr>
                <w:rFonts w:ascii="Arial Narrow" w:hAnsi="Arial Narrow"/>
                <w:sz w:val="20"/>
                <w:szCs w:val="20"/>
              </w:rPr>
            </w:pPr>
            <w:r w:rsidRPr="000454D3">
              <w:rPr>
                <w:rFonts w:ascii="Arial Narrow" w:hAnsi="Arial Narrow"/>
                <w:sz w:val="20"/>
                <w:szCs w:val="20"/>
              </w:rPr>
              <w:t>To Home</w:t>
            </w:r>
          </w:p>
        </w:tc>
        <w:tc>
          <w:tcPr>
            <w:tcW w:w="56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left"/>
              <w:rPr>
                <w:rFonts w:ascii="Arial Narrow" w:hAnsi="Arial Narrow"/>
                <w:sz w:val="20"/>
                <w:szCs w:val="20"/>
              </w:rPr>
            </w:pPr>
            <w:r w:rsidRPr="000454D3">
              <w:rPr>
                <w:rFonts w:ascii="Arial Narrow" w:hAnsi="Arial Narrow"/>
                <w:sz w:val="20"/>
                <w:szCs w:val="20"/>
              </w:rPr>
              <w:t> </w:t>
            </w:r>
          </w:p>
        </w:tc>
      </w:tr>
      <w:tr w:rsidR="000454D3" w:rsidRPr="000454D3" w:rsidTr="000454D3">
        <w:trPr>
          <w:trHeight w:val="25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0454D3" w:rsidRPr="000454D3" w:rsidRDefault="000454D3" w:rsidP="000454D3">
            <w:pPr>
              <w:ind w:left="0"/>
              <w:jc w:val="left"/>
              <w:rPr>
                <w:rFonts w:ascii="Arial Narrow" w:hAnsi="Arial Narrow"/>
                <w:sz w:val="20"/>
                <w:szCs w:val="20"/>
              </w:rPr>
            </w:pPr>
            <w:r w:rsidRPr="000454D3">
              <w:rPr>
                <w:rFonts w:ascii="Arial Narrow" w:hAnsi="Arial Narrow"/>
                <w:sz w:val="20"/>
                <w:szCs w:val="20"/>
              </w:rPr>
              <w:t>Midnight - 1 AM</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0.0%</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0.0%</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0.0%</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0.0%</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0.0%</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0.0%</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0.0%</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0.0%</w:t>
            </w:r>
          </w:p>
        </w:tc>
        <w:tc>
          <w:tcPr>
            <w:tcW w:w="56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0.0%</w:t>
            </w:r>
          </w:p>
        </w:tc>
      </w:tr>
      <w:tr w:rsidR="000454D3" w:rsidRPr="000454D3" w:rsidTr="000454D3">
        <w:trPr>
          <w:trHeight w:val="25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0454D3" w:rsidRPr="000454D3" w:rsidRDefault="000454D3" w:rsidP="000454D3">
            <w:pPr>
              <w:ind w:left="0"/>
              <w:jc w:val="left"/>
              <w:rPr>
                <w:rFonts w:ascii="Arial Narrow" w:hAnsi="Arial Narrow"/>
                <w:sz w:val="20"/>
                <w:szCs w:val="20"/>
              </w:rPr>
            </w:pPr>
            <w:r w:rsidRPr="000454D3">
              <w:rPr>
                <w:rFonts w:ascii="Arial Narrow" w:hAnsi="Arial Narrow"/>
                <w:sz w:val="20"/>
                <w:szCs w:val="20"/>
              </w:rPr>
              <w:t>1 AM - 2 AM</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0.0%</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0.6%</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0.0%</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0.0%</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0.0%</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0.3%</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0.0%</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0.1%</w:t>
            </w:r>
          </w:p>
        </w:tc>
        <w:tc>
          <w:tcPr>
            <w:tcW w:w="56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0.0%</w:t>
            </w:r>
          </w:p>
        </w:tc>
      </w:tr>
      <w:tr w:rsidR="000454D3" w:rsidRPr="000454D3" w:rsidTr="000454D3">
        <w:trPr>
          <w:trHeight w:val="25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0454D3" w:rsidRPr="000454D3" w:rsidRDefault="000454D3" w:rsidP="000454D3">
            <w:pPr>
              <w:ind w:left="0"/>
              <w:jc w:val="left"/>
              <w:rPr>
                <w:rFonts w:ascii="Arial Narrow" w:hAnsi="Arial Narrow"/>
                <w:sz w:val="20"/>
                <w:szCs w:val="20"/>
              </w:rPr>
            </w:pPr>
            <w:r w:rsidRPr="000454D3">
              <w:rPr>
                <w:rFonts w:ascii="Arial Narrow" w:hAnsi="Arial Narrow"/>
                <w:sz w:val="20"/>
                <w:szCs w:val="20"/>
              </w:rPr>
              <w:t xml:space="preserve"> 2 AM - 3 AM</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0.0%</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0.1%</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0.0%</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0.3%</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0.0%</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0.8%</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0.0%</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0.0%</w:t>
            </w:r>
          </w:p>
        </w:tc>
        <w:tc>
          <w:tcPr>
            <w:tcW w:w="56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0.0%</w:t>
            </w:r>
          </w:p>
        </w:tc>
      </w:tr>
      <w:tr w:rsidR="000454D3" w:rsidRPr="000454D3" w:rsidTr="000454D3">
        <w:trPr>
          <w:trHeight w:val="25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0454D3" w:rsidRPr="000454D3" w:rsidRDefault="000454D3" w:rsidP="000454D3">
            <w:pPr>
              <w:ind w:left="0"/>
              <w:jc w:val="left"/>
              <w:rPr>
                <w:rFonts w:ascii="Arial Narrow" w:hAnsi="Arial Narrow"/>
                <w:sz w:val="20"/>
                <w:szCs w:val="20"/>
              </w:rPr>
            </w:pPr>
            <w:r w:rsidRPr="000454D3">
              <w:rPr>
                <w:rFonts w:ascii="Arial Narrow" w:hAnsi="Arial Narrow"/>
                <w:sz w:val="20"/>
                <w:szCs w:val="20"/>
              </w:rPr>
              <w:t xml:space="preserve"> 3 AM - 4 AM</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0.0%</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0.0%</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0.0%</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0.0%</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0.0%</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0.0%</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0.0%</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0.0%</w:t>
            </w:r>
          </w:p>
        </w:tc>
        <w:tc>
          <w:tcPr>
            <w:tcW w:w="56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0.0%</w:t>
            </w:r>
          </w:p>
        </w:tc>
      </w:tr>
      <w:tr w:rsidR="000454D3" w:rsidRPr="000454D3" w:rsidTr="000454D3">
        <w:trPr>
          <w:trHeight w:val="25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0454D3" w:rsidRPr="000454D3" w:rsidRDefault="000454D3" w:rsidP="000454D3">
            <w:pPr>
              <w:ind w:left="0"/>
              <w:jc w:val="left"/>
              <w:rPr>
                <w:rFonts w:ascii="Arial Narrow" w:hAnsi="Arial Narrow"/>
                <w:sz w:val="20"/>
                <w:szCs w:val="20"/>
              </w:rPr>
            </w:pPr>
            <w:r w:rsidRPr="000454D3">
              <w:rPr>
                <w:rFonts w:ascii="Arial Narrow" w:hAnsi="Arial Narrow"/>
                <w:sz w:val="20"/>
                <w:szCs w:val="20"/>
              </w:rPr>
              <w:t xml:space="preserve"> 4 AM - 5 AM</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0.6%</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0.0%</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0.4%</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0.0%</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0.1%</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0.0%</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0.1%</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0.0%</w:t>
            </w:r>
          </w:p>
        </w:tc>
        <w:tc>
          <w:tcPr>
            <w:tcW w:w="56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0.2%</w:t>
            </w:r>
          </w:p>
        </w:tc>
      </w:tr>
      <w:tr w:rsidR="000454D3" w:rsidRPr="000454D3" w:rsidTr="000454D3">
        <w:trPr>
          <w:trHeight w:val="25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0454D3" w:rsidRPr="000454D3" w:rsidRDefault="000454D3" w:rsidP="000454D3">
            <w:pPr>
              <w:ind w:left="0"/>
              <w:jc w:val="left"/>
              <w:rPr>
                <w:rFonts w:ascii="Arial Narrow" w:hAnsi="Arial Narrow"/>
                <w:sz w:val="20"/>
                <w:szCs w:val="20"/>
              </w:rPr>
            </w:pPr>
            <w:r w:rsidRPr="000454D3">
              <w:rPr>
                <w:rFonts w:ascii="Arial Narrow" w:hAnsi="Arial Narrow"/>
                <w:sz w:val="20"/>
                <w:szCs w:val="20"/>
              </w:rPr>
              <w:t xml:space="preserve"> 5 AM - 6 AM</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2.9%</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0.0%</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0.4%</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0.2%</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0.7%</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0.1%</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0.6%</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0.1%</w:t>
            </w:r>
          </w:p>
        </w:tc>
        <w:tc>
          <w:tcPr>
            <w:tcW w:w="56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0.8%</w:t>
            </w:r>
          </w:p>
        </w:tc>
      </w:tr>
      <w:tr w:rsidR="000454D3" w:rsidRPr="000454D3" w:rsidTr="000454D3">
        <w:trPr>
          <w:trHeight w:val="25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0454D3" w:rsidRPr="000454D3" w:rsidRDefault="000454D3" w:rsidP="000454D3">
            <w:pPr>
              <w:ind w:left="0"/>
              <w:jc w:val="left"/>
              <w:rPr>
                <w:rFonts w:ascii="Arial Narrow" w:hAnsi="Arial Narrow"/>
                <w:sz w:val="20"/>
                <w:szCs w:val="20"/>
              </w:rPr>
            </w:pPr>
            <w:r w:rsidRPr="000454D3">
              <w:rPr>
                <w:rFonts w:ascii="Arial Narrow" w:hAnsi="Arial Narrow"/>
                <w:sz w:val="20"/>
                <w:szCs w:val="20"/>
              </w:rPr>
              <w:t xml:space="preserve"> 6 AM - 7 AM</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8.7%</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0.4%</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0.6%</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0.0%</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1.3%</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1.0%</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4.0%</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0.6%</w:t>
            </w:r>
          </w:p>
        </w:tc>
        <w:tc>
          <w:tcPr>
            <w:tcW w:w="56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1.4%</w:t>
            </w:r>
          </w:p>
        </w:tc>
      </w:tr>
      <w:tr w:rsidR="000454D3" w:rsidRPr="000454D3" w:rsidTr="000454D3">
        <w:trPr>
          <w:trHeight w:val="25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0454D3" w:rsidRPr="000454D3" w:rsidRDefault="000454D3" w:rsidP="000454D3">
            <w:pPr>
              <w:ind w:left="0"/>
              <w:jc w:val="left"/>
              <w:rPr>
                <w:rFonts w:ascii="Arial Narrow" w:hAnsi="Arial Narrow"/>
                <w:sz w:val="20"/>
                <w:szCs w:val="20"/>
              </w:rPr>
            </w:pPr>
            <w:r w:rsidRPr="000454D3">
              <w:rPr>
                <w:rFonts w:ascii="Arial Narrow" w:hAnsi="Arial Narrow"/>
                <w:sz w:val="20"/>
                <w:szCs w:val="20"/>
              </w:rPr>
              <w:t xml:space="preserve"> 7 AM - 8 AM</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17.3%</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0.0%</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2.4%</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0.4%</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2.0%</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0.5%</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11.6%</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1.1%</w:t>
            </w:r>
          </w:p>
        </w:tc>
        <w:tc>
          <w:tcPr>
            <w:tcW w:w="56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5.2%</w:t>
            </w:r>
          </w:p>
        </w:tc>
      </w:tr>
      <w:tr w:rsidR="000454D3" w:rsidRPr="000454D3" w:rsidTr="000454D3">
        <w:trPr>
          <w:trHeight w:val="25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0454D3" w:rsidRPr="000454D3" w:rsidRDefault="000454D3" w:rsidP="000454D3">
            <w:pPr>
              <w:ind w:left="0"/>
              <w:jc w:val="left"/>
              <w:rPr>
                <w:rFonts w:ascii="Arial Narrow" w:hAnsi="Arial Narrow"/>
                <w:sz w:val="20"/>
                <w:szCs w:val="20"/>
              </w:rPr>
            </w:pPr>
            <w:r w:rsidRPr="000454D3">
              <w:rPr>
                <w:rFonts w:ascii="Arial Narrow" w:hAnsi="Arial Narrow"/>
                <w:sz w:val="20"/>
                <w:szCs w:val="20"/>
              </w:rPr>
              <w:t xml:space="preserve"> 8 AM - 9 AM</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10.3%</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0.6%</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2.6%</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1.6%</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2.8%</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1.1%</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8.7%</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1.8%</w:t>
            </w:r>
          </w:p>
        </w:tc>
        <w:tc>
          <w:tcPr>
            <w:tcW w:w="56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6.1%</w:t>
            </w:r>
          </w:p>
        </w:tc>
      </w:tr>
      <w:tr w:rsidR="000454D3" w:rsidRPr="000454D3" w:rsidTr="000454D3">
        <w:trPr>
          <w:trHeight w:val="25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0454D3" w:rsidRPr="000454D3" w:rsidRDefault="000454D3" w:rsidP="000454D3">
            <w:pPr>
              <w:ind w:left="0"/>
              <w:jc w:val="left"/>
              <w:rPr>
                <w:rFonts w:ascii="Arial Narrow" w:hAnsi="Arial Narrow"/>
                <w:sz w:val="20"/>
                <w:szCs w:val="20"/>
              </w:rPr>
            </w:pPr>
            <w:r w:rsidRPr="000454D3">
              <w:rPr>
                <w:rFonts w:ascii="Arial Narrow" w:hAnsi="Arial Narrow"/>
                <w:sz w:val="20"/>
                <w:szCs w:val="20"/>
              </w:rPr>
              <w:t xml:space="preserve"> 9 AM - 10 AM</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2.8%</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0.0%</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3.4%</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0.9%</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2.4%</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1.0%</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3.2%</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1.3%</w:t>
            </w:r>
          </w:p>
        </w:tc>
        <w:tc>
          <w:tcPr>
            <w:tcW w:w="56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4.8%</w:t>
            </w:r>
          </w:p>
        </w:tc>
      </w:tr>
      <w:tr w:rsidR="000454D3" w:rsidRPr="000454D3" w:rsidTr="000454D3">
        <w:trPr>
          <w:trHeight w:val="25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0454D3" w:rsidRPr="000454D3" w:rsidRDefault="000454D3" w:rsidP="000454D3">
            <w:pPr>
              <w:ind w:left="0"/>
              <w:jc w:val="left"/>
              <w:rPr>
                <w:rFonts w:ascii="Arial Narrow" w:hAnsi="Arial Narrow"/>
                <w:sz w:val="20"/>
                <w:szCs w:val="20"/>
              </w:rPr>
            </w:pPr>
            <w:r w:rsidRPr="000454D3">
              <w:rPr>
                <w:rFonts w:ascii="Arial Narrow" w:hAnsi="Arial Narrow"/>
                <w:sz w:val="20"/>
                <w:szCs w:val="20"/>
              </w:rPr>
              <w:t xml:space="preserve"> 10 AM - 11 AM</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1.6%</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0.1%</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4.5%</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2.6%</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2.5%</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1.6%</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2.7%</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0.9%</w:t>
            </w:r>
          </w:p>
        </w:tc>
        <w:tc>
          <w:tcPr>
            <w:tcW w:w="56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7.4%</w:t>
            </w:r>
          </w:p>
        </w:tc>
      </w:tr>
      <w:tr w:rsidR="000454D3" w:rsidRPr="000454D3" w:rsidTr="000454D3">
        <w:trPr>
          <w:trHeight w:val="25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0454D3" w:rsidRPr="000454D3" w:rsidRDefault="000454D3" w:rsidP="000454D3">
            <w:pPr>
              <w:ind w:left="0"/>
              <w:jc w:val="left"/>
              <w:rPr>
                <w:rFonts w:ascii="Arial Narrow" w:hAnsi="Arial Narrow"/>
                <w:sz w:val="20"/>
                <w:szCs w:val="20"/>
              </w:rPr>
            </w:pPr>
            <w:r w:rsidRPr="000454D3">
              <w:rPr>
                <w:rFonts w:ascii="Arial Narrow" w:hAnsi="Arial Narrow"/>
                <w:sz w:val="20"/>
                <w:szCs w:val="20"/>
              </w:rPr>
              <w:t xml:space="preserve"> 11 AM - 12 Noon</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0.8%</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0.6%</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3.6%</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3.8%</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1.1%</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0.9%</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3.0%</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2.2%</w:t>
            </w:r>
          </w:p>
        </w:tc>
        <w:tc>
          <w:tcPr>
            <w:tcW w:w="56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7.4%</w:t>
            </w:r>
          </w:p>
        </w:tc>
      </w:tr>
      <w:tr w:rsidR="000454D3" w:rsidRPr="000454D3" w:rsidTr="000454D3">
        <w:trPr>
          <w:trHeight w:val="25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0454D3" w:rsidRPr="000454D3" w:rsidRDefault="000454D3" w:rsidP="000454D3">
            <w:pPr>
              <w:ind w:left="0"/>
              <w:jc w:val="left"/>
              <w:rPr>
                <w:rFonts w:ascii="Arial Narrow" w:hAnsi="Arial Narrow"/>
                <w:sz w:val="20"/>
                <w:szCs w:val="20"/>
              </w:rPr>
            </w:pPr>
            <w:r w:rsidRPr="000454D3">
              <w:rPr>
                <w:rFonts w:ascii="Arial Narrow" w:hAnsi="Arial Narrow"/>
                <w:sz w:val="20"/>
                <w:szCs w:val="20"/>
              </w:rPr>
              <w:t xml:space="preserve"> 12 Noon - 1 PM</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2.1%</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1.4%</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2.1%</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4.0%</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1.2%</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1.4%</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1.7%</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3.2%</w:t>
            </w:r>
          </w:p>
        </w:tc>
        <w:tc>
          <w:tcPr>
            <w:tcW w:w="56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9.7%</w:t>
            </w:r>
          </w:p>
        </w:tc>
      </w:tr>
      <w:tr w:rsidR="000454D3" w:rsidRPr="000454D3" w:rsidTr="000454D3">
        <w:trPr>
          <w:trHeight w:val="25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0454D3" w:rsidRPr="000454D3" w:rsidRDefault="000454D3" w:rsidP="000454D3">
            <w:pPr>
              <w:ind w:left="0"/>
              <w:jc w:val="left"/>
              <w:rPr>
                <w:rFonts w:ascii="Arial Narrow" w:hAnsi="Arial Narrow"/>
                <w:sz w:val="20"/>
                <w:szCs w:val="20"/>
              </w:rPr>
            </w:pPr>
            <w:r w:rsidRPr="000454D3">
              <w:rPr>
                <w:rFonts w:ascii="Arial Narrow" w:hAnsi="Arial Narrow"/>
                <w:sz w:val="20"/>
                <w:szCs w:val="20"/>
              </w:rPr>
              <w:t xml:space="preserve"> 1 PM - 2 PM</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2.3%</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1.4%</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3.3%</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5.0%</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1.0%</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1.4%</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2.9%</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3.2%</w:t>
            </w:r>
          </w:p>
        </w:tc>
        <w:tc>
          <w:tcPr>
            <w:tcW w:w="56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8.4%</w:t>
            </w:r>
          </w:p>
        </w:tc>
      </w:tr>
      <w:tr w:rsidR="000454D3" w:rsidRPr="000454D3" w:rsidTr="000454D3">
        <w:trPr>
          <w:trHeight w:val="25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0454D3" w:rsidRPr="000454D3" w:rsidRDefault="000454D3" w:rsidP="000454D3">
            <w:pPr>
              <w:ind w:left="0"/>
              <w:jc w:val="left"/>
              <w:rPr>
                <w:rFonts w:ascii="Arial Narrow" w:hAnsi="Arial Narrow"/>
                <w:sz w:val="20"/>
                <w:szCs w:val="20"/>
              </w:rPr>
            </w:pPr>
            <w:r w:rsidRPr="000454D3">
              <w:rPr>
                <w:rFonts w:ascii="Arial Narrow" w:hAnsi="Arial Narrow"/>
                <w:sz w:val="20"/>
                <w:szCs w:val="20"/>
              </w:rPr>
              <w:t xml:space="preserve"> 2 PM - 3 PM</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1.3%</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1.6%</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3.4%</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5.0%</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2.0%</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1.2%</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1.9%</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4.4%</w:t>
            </w:r>
          </w:p>
        </w:tc>
        <w:tc>
          <w:tcPr>
            <w:tcW w:w="56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8.4%</w:t>
            </w:r>
          </w:p>
        </w:tc>
      </w:tr>
      <w:tr w:rsidR="000454D3" w:rsidRPr="000454D3" w:rsidTr="000454D3">
        <w:trPr>
          <w:trHeight w:val="25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0454D3" w:rsidRPr="000454D3" w:rsidRDefault="000454D3" w:rsidP="000454D3">
            <w:pPr>
              <w:ind w:left="0"/>
              <w:jc w:val="left"/>
              <w:rPr>
                <w:rFonts w:ascii="Arial Narrow" w:hAnsi="Arial Narrow"/>
                <w:sz w:val="20"/>
                <w:szCs w:val="20"/>
              </w:rPr>
            </w:pPr>
            <w:r w:rsidRPr="000454D3">
              <w:rPr>
                <w:rFonts w:ascii="Arial Narrow" w:hAnsi="Arial Narrow"/>
                <w:sz w:val="20"/>
                <w:szCs w:val="20"/>
              </w:rPr>
              <w:t xml:space="preserve"> 3 PM - 4 PM</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0.8%</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5.4%</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1.5%</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4.5%</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3.4%</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2.0%</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1.5%</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6.6%</w:t>
            </w:r>
          </w:p>
        </w:tc>
        <w:tc>
          <w:tcPr>
            <w:tcW w:w="56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8.4%</w:t>
            </w:r>
          </w:p>
        </w:tc>
      </w:tr>
      <w:tr w:rsidR="000454D3" w:rsidRPr="000454D3" w:rsidTr="000454D3">
        <w:trPr>
          <w:trHeight w:val="25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0454D3" w:rsidRPr="000454D3" w:rsidRDefault="000454D3" w:rsidP="000454D3">
            <w:pPr>
              <w:ind w:left="0"/>
              <w:jc w:val="left"/>
              <w:rPr>
                <w:rFonts w:ascii="Arial Narrow" w:hAnsi="Arial Narrow"/>
                <w:sz w:val="20"/>
                <w:szCs w:val="20"/>
              </w:rPr>
            </w:pPr>
            <w:r w:rsidRPr="000454D3">
              <w:rPr>
                <w:rFonts w:ascii="Arial Narrow" w:hAnsi="Arial Narrow"/>
                <w:sz w:val="20"/>
                <w:szCs w:val="20"/>
              </w:rPr>
              <w:t xml:space="preserve"> 4 PM - 5 PM</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1.0%</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6.0%</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2.7%</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3.6%</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6.9%</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5.0%</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1.0%</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4.5%</w:t>
            </w:r>
          </w:p>
        </w:tc>
        <w:tc>
          <w:tcPr>
            <w:tcW w:w="56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8.1%</w:t>
            </w:r>
          </w:p>
        </w:tc>
      </w:tr>
      <w:tr w:rsidR="000454D3" w:rsidRPr="000454D3" w:rsidTr="000454D3">
        <w:trPr>
          <w:trHeight w:val="25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0454D3" w:rsidRPr="000454D3" w:rsidRDefault="000454D3" w:rsidP="000454D3">
            <w:pPr>
              <w:ind w:left="0"/>
              <w:jc w:val="left"/>
              <w:rPr>
                <w:rFonts w:ascii="Arial Narrow" w:hAnsi="Arial Narrow"/>
                <w:sz w:val="20"/>
                <w:szCs w:val="20"/>
              </w:rPr>
            </w:pPr>
            <w:r w:rsidRPr="000454D3">
              <w:rPr>
                <w:rFonts w:ascii="Arial Narrow" w:hAnsi="Arial Narrow"/>
                <w:sz w:val="20"/>
                <w:szCs w:val="20"/>
              </w:rPr>
              <w:t xml:space="preserve"> 5 PM - 6 PM</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0.8%</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11.4%</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2.7%</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4.2%</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4.5%</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3.4%</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3.0%</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5.7%</w:t>
            </w:r>
          </w:p>
        </w:tc>
        <w:tc>
          <w:tcPr>
            <w:tcW w:w="56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7.9%</w:t>
            </w:r>
          </w:p>
        </w:tc>
      </w:tr>
      <w:tr w:rsidR="000454D3" w:rsidRPr="000454D3" w:rsidTr="000454D3">
        <w:trPr>
          <w:trHeight w:val="25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0454D3" w:rsidRPr="000454D3" w:rsidRDefault="000454D3" w:rsidP="000454D3">
            <w:pPr>
              <w:ind w:left="0"/>
              <w:jc w:val="left"/>
              <w:rPr>
                <w:rFonts w:ascii="Arial Narrow" w:hAnsi="Arial Narrow"/>
                <w:sz w:val="20"/>
                <w:szCs w:val="20"/>
              </w:rPr>
            </w:pPr>
            <w:r w:rsidRPr="000454D3">
              <w:rPr>
                <w:rFonts w:ascii="Arial Narrow" w:hAnsi="Arial Narrow"/>
                <w:sz w:val="20"/>
                <w:szCs w:val="20"/>
              </w:rPr>
              <w:t xml:space="preserve"> 6 PM - 7 PM</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0.4%</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6.2%</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4.5%</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4.4%</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8.9%</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6.0%</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2.7%</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2.0%</w:t>
            </w:r>
          </w:p>
        </w:tc>
        <w:tc>
          <w:tcPr>
            <w:tcW w:w="56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6.1%</w:t>
            </w:r>
          </w:p>
        </w:tc>
      </w:tr>
      <w:tr w:rsidR="000454D3" w:rsidRPr="000454D3" w:rsidTr="000454D3">
        <w:trPr>
          <w:trHeight w:val="25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0454D3" w:rsidRPr="000454D3" w:rsidRDefault="000454D3" w:rsidP="000454D3">
            <w:pPr>
              <w:ind w:left="0"/>
              <w:jc w:val="left"/>
              <w:rPr>
                <w:rFonts w:ascii="Arial Narrow" w:hAnsi="Arial Narrow"/>
                <w:sz w:val="20"/>
                <w:szCs w:val="20"/>
              </w:rPr>
            </w:pPr>
            <w:r w:rsidRPr="000454D3">
              <w:rPr>
                <w:rFonts w:ascii="Arial Narrow" w:hAnsi="Arial Narrow"/>
                <w:sz w:val="20"/>
                <w:szCs w:val="20"/>
              </w:rPr>
              <w:t xml:space="preserve"> 7 PM - 8 PM</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0.2%</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4.4%</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2.9%</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5.7%</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3.6%</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5.3%</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2.0%</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3.6%</w:t>
            </w:r>
          </w:p>
        </w:tc>
        <w:tc>
          <w:tcPr>
            <w:tcW w:w="56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3.9%</w:t>
            </w:r>
          </w:p>
        </w:tc>
      </w:tr>
      <w:tr w:rsidR="000454D3" w:rsidRPr="000454D3" w:rsidTr="000454D3">
        <w:trPr>
          <w:trHeight w:val="25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0454D3" w:rsidRPr="000454D3" w:rsidRDefault="000454D3" w:rsidP="000454D3">
            <w:pPr>
              <w:ind w:left="0"/>
              <w:jc w:val="left"/>
              <w:rPr>
                <w:rFonts w:ascii="Arial Narrow" w:hAnsi="Arial Narrow"/>
                <w:sz w:val="20"/>
                <w:szCs w:val="20"/>
              </w:rPr>
            </w:pPr>
            <w:r w:rsidRPr="000454D3">
              <w:rPr>
                <w:rFonts w:ascii="Arial Narrow" w:hAnsi="Arial Narrow"/>
                <w:sz w:val="20"/>
                <w:szCs w:val="20"/>
              </w:rPr>
              <w:t xml:space="preserve"> 8 PM - 9 PM</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0.2%</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1.6%</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2.2%</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4.2%</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2.3%</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6.3%</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0.4%</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2.0%</w:t>
            </w:r>
          </w:p>
        </w:tc>
        <w:tc>
          <w:tcPr>
            <w:tcW w:w="56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2.5%</w:t>
            </w:r>
          </w:p>
        </w:tc>
      </w:tr>
      <w:tr w:rsidR="000454D3" w:rsidRPr="000454D3" w:rsidTr="000454D3">
        <w:trPr>
          <w:trHeight w:val="25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0454D3" w:rsidRPr="000454D3" w:rsidRDefault="000454D3" w:rsidP="000454D3">
            <w:pPr>
              <w:ind w:left="0"/>
              <w:jc w:val="left"/>
              <w:rPr>
                <w:rFonts w:ascii="Arial Narrow" w:hAnsi="Arial Narrow"/>
                <w:sz w:val="20"/>
                <w:szCs w:val="20"/>
              </w:rPr>
            </w:pPr>
            <w:r w:rsidRPr="000454D3">
              <w:rPr>
                <w:rFonts w:ascii="Arial Narrow" w:hAnsi="Arial Narrow"/>
                <w:sz w:val="20"/>
                <w:szCs w:val="20"/>
              </w:rPr>
              <w:t xml:space="preserve"> 9 PM - 10 PM</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0.3%</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0.8%</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1.1%</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1.7%</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2.9%</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3.6%</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0.5%</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2.8%</w:t>
            </w:r>
          </w:p>
        </w:tc>
        <w:tc>
          <w:tcPr>
            <w:tcW w:w="56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2.0%</w:t>
            </w:r>
          </w:p>
        </w:tc>
      </w:tr>
      <w:tr w:rsidR="000454D3" w:rsidRPr="000454D3" w:rsidTr="000454D3">
        <w:trPr>
          <w:trHeight w:val="25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0454D3" w:rsidRPr="000454D3" w:rsidRDefault="000454D3" w:rsidP="000454D3">
            <w:pPr>
              <w:ind w:left="0"/>
              <w:jc w:val="left"/>
              <w:rPr>
                <w:rFonts w:ascii="Arial Narrow" w:hAnsi="Arial Narrow"/>
                <w:sz w:val="20"/>
                <w:szCs w:val="20"/>
              </w:rPr>
            </w:pPr>
            <w:r w:rsidRPr="000454D3">
              <w:rPr>
                <w:rFonts w:ascii="Arial Narrow" w:hAnsi="Arial Narrow"/>
                <w:sz w:val="20"/>
                <w:szCs w:val="20"/>
              </w:rPr>
              <w:t xml:space="preserve"> 10 PM - 11 PM</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0.1%</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1.2%</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0.0%</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3.2%</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1.2%</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2.8%</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0.1%</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1.1%</w:t>
            </w:r>
          </w:p>
        </w:tc>
        <w:tc>
          <w:tcPr>
            <w:tcW w:w="56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0.9%</w:t>
            </w:r>
          </w:p>
        </w:tc>
      </w:tr>
      <w:tr w:rsidR="000454D3" w:rsidRPr="000454D3" w:rsidTr="000454D3">
        <w:trPr>
          <w:trHeight w:val="25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0454D3" w:rsidRPr="000454D3" w:rsidRDefault="000454D3" w:rsidP="000454D3">
            <w:pPr>
              <w:ind w:left="0"/>
              <w:jc w:val="left"/>
              <w:rPr>
                <w:rFonts w:ascii="Arial Narrow" w:hAnsi="Arial Narrow"/>
                <w:sz w:val="20"/>
                <w:szCs w:val="20"/>
              </w:rPr>
            </w:pPr>
            <w:r w:rsidRPr="000454D3">
              <w:rPr>
                <w:rFonts w:ascii="Arial Narrow" w:hAnsi="Arial Narrow"/>
                <w:sz w:val="20"/>
                <w:szCs w:val="20"/>
              </w:rPr>
              <w:t xml:space="preserve"> 11 PM - Midnight</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0.0%</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1.5%</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0.0%</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0.3%</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0.6%</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2.6%</w:t>
            </w:r>
          </w:p>
        </w:tc>
        <w:tc>
          <w:tcPr>
            <w:tcW w:w="125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0.6%</w:t>
            </w:r>
          </w:p>
        </w:tc>
        <w:tc>
          <w:tcPr>
            <w:tcW w:w="988"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0.6%</w:t>
            </w:r>
          </w:p>
        </w:tc>
        <w:tc>
          <w:tcPr>
            <w:tcW w:w="566" w:type="dxa"/>
            <w:tcBorders>
              <w:top w:val="nil"/>
              <w:left w:val="nil"/>
              <w:bottom w:val="single" w:sz="4" w:space="0" w:color="auto"/>
              <w:right w:val="single" w:sz="4" w:space="0" w:color="auto"/>
            </w:tcBorders>
            <w:shd w:val="clear" w:color="auto" w:fill="auto"/>
            <w:noWrap/>
            <w:vAlign w:val="bottom"/>
            <w:hideMark/>
          </w:tcPr>
          <w:p w:rsidR="000454D3" w:rsidRPr="000454D3" w:rsidRDefault="000454D3" w:rsidP="000454D3">
            <w:pPr>
              <w:ind w:left="0"/>
              <w:jc w:val="right"/>
              <w:rPr>
                <w:rFonts w:ascii="Arial Narrow" w:hAnsi="Arial Narrow"/>
                <w:sz w:val="20"/>
                <w:szCs w:val="20"/>
              </w:rPr>
            </w:pPr>
            <w:r w:rsidRPr="000454D3">
              <w:rPr>
                <w:rFonts w:ascii="Arial Narrow" w:hAnsi="Arial Narrow"/>
                <w:sz w:val="20"/>
                <w:szCs w:val="20"/>
              </w:rPr>
              <w:t>0.3%</w:t>
            </w:r>
          </w:p>
        </w:tc>
      </w:tr>
    </w:tbl>
    <w:p w:rsidR="000454D3" w:rsidRDefault="000454D3">
      <w:pPr>
        <w:pStyle w:val="FigureL"/>
        <w:sectPr w:rsidR="000454D3" w:rsidSect="000454D3">
          <w:headerReference w:type="even" r:id="rId91"/>
          <w:headerReference w:type="default" r:id="rId92"/>
          <w:footerReference w:type="even" r:id="rId93"/>
          <w:footerReference w:type="default" r:id="rId94"/>
          <w:pgSz w:w="15840" w:h="12240" w:orient="landscape" w:code="1"/>
          <w:pgMar w:top="1800" w:right="1440" w:bottom="1440" w:left="1440" w:header="720" w:footer="720" w:gutter="0"/>
          <w:pgNumType w:chapStyle="6"/>
          <w:cols w:space="720"/>
          <w:docGrid w:linePitch="360"/>
        </w:sectPr>
      </w:pPr>
    </w:p>
    <w:p w:rsidR="000454D3" w:rsidRDefault="0034714B" w:rsidP="000454D3">
      <w:pPr>
        <w:pStyle w:val="Caption"/>
        <w:tabs>
          <w:tab w:val="clear" w:pos="2736"/>
          <w:tab w:val="left" w:pos="1260"/>
        </w:tabs>
        <w:ind w:left="1260" w:hanging="1260"/>
      </w:pPr>
      <w:bookmarkStart w:id="92" w:name="_Toc280932708"/>
      <w:r>
        <w:lastRenderedPageBreak/>
        <w:t>Table</w:t>
      </w:r>
      <w:r w:rsidR="000454D3" w:rsidRPr="00AF6F07">
        <w:t xml:space="preserve"> </w:t>
      </w:r>
      <w:fldSimple w:instr=" STYLEREF 6 \s ">
        <w:r w:rsidR="008166F8">
          <w:rPr>
            <w:noProof/>
          </w:rPr>
          <w:t>A</w:t>
        </w:r>
      </w:fldSimple>
      <w:r w:rsidR="000454D3">
        <w:t>.</w:t>
      </w:r>
      <w:fldSimple w:instr=" SEQ Figure \* ARABIC \s 6 ">
        <w:r w:rsidR="008166F8">
          <w:rPr>
            <w:noProof/>
          </w:rPr>
          <w:t>2</w:t>
        </w:r>
      </w:fldSimple>
      <w:r w:rsidR="000454D3" w:rsidRPr="00AF6F07">
        <w:tab/>
      </w:r>
      <w:r w:rsidR="000454D3">
        <w:t>Household Income between $25,000 and $75,000</w:t>
      </w:r>
      <w:bookmarkEnd w:id="92"/>
    </w:p>
    <w:tbl>
      <w:tblPr>
        <w:tblW w:w="11380" w:type="dxa"/>
        <w:tblInd w:w="93" w:type="dxa"/>
        <w:tblLook w:val="04A0"/>
      </w:tblPr>
      <w:tblGrid>
        <w:gridCol w:w="1660"/>
        <w:gridCol w:w="1263"/>
        <w:gridCol w:w="993"/>
        <w:gridCol w:w="1262"/>
        <w:gridCol w:w="993"/>
        <w:gridCol w:w="1262"/>
        <w:gridCol w:w="993"/>
        <w:gridCol w:w="1262"/>
        <w:gridCol w:w="993"/>
        <w:gridCol w:w="699"/>
      </w:tblGrid>
      <w:tr w:rsidR="00626784" w:rsidRPr="00626784" w:rsidTr="00626784">
        <w:trPr>
          <w:trHeight w:val="255"/>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w:t>
            </w:r>
          </w:p>
        </w:tc>
        <w:tc>
          <w:tcPr>
            <w:tcW w:w="9720" w:type="dxa"/>
            <w:gridSpan w:val="9"/>
            <w:tcBorders>
              <w:top w:val="single" w:sz="4" w:space="0" w:color="auto"/>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center"/>
              <w:rPr>
                <w:rFonts w:ascii="Arial Narrow" w:hAnsi="Arial Narrow"/>
                <w:sz w:val="20"/>
                <w:szCs w:val="20"/>
              </w:rPr>
            </w:pPr>
            <w:r w:rsidRPr="00626784">
              <w:rPr>
                <w:rFonts w:ascii="Arial Narrow" w:hAnsi="Arial Narrow"/>
                <w:sz w:val="20"/>
                <w:szCs w:val="20"/>
              </w:rPr>
              <w:t>Income between $25,000 and $75,000</w:t>
            </w:r>
          </w:p>
        </w:tc>
      </w:tr>
      <w:tr w:rsidR="00626784" w:rsidRPr="00626784" w:rsidTr="00626784">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Time Period</w:t>
            </w:r>
          </w:p>
        </w:tc>
        <w:tc>
          <w:tcPr>
            <w:tcW w:w="2256" w:type="dxa"/>
            <w:gridSpan w:val="2"/>
            <w:tcBorders>
              <w:top w:val="single" w:sz="4" w:space="0" w:color="auto"/>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center"/>
              <w:rPr>
                <w:rFonts w:ascii="Arial Narrow" w:hAnsi="Arial Narrow"/>
                <w:sz w:val="20"/>
                <w:szCs w:val="20"/>
              </w:rPr>
            </w:pPr>
            <w:r w:rsidRPr="00626784">
              <w:rPr>
                <w:rFonts w:ascii="Arial Narrow" w:hAnsi="Arial Narrow"/>
                <w:sz w:val="20"/>
                <w:szCs w:val="20"/>
              </w:rPr>
              <w:t>HBW</w:t>
            </w:r>
          </w:p>
        </w:tc>
        <w:tc>
          <w:tcPr>
            <w:tcW w:w="2255" w:type="dxa"/>
            <w:gridSpan w:val="2"/>
            <w:tcBorders>
              <w:top w:val="single" w:sz="4" w:space="0" w:color="auto"/>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center"/>
              <w:rPr>
                <w:rFonts w:ascii="Arial Narrow" w:hAnsi="Arial Narrow"/>
                <w:sz w:val="20"/>
                <w:szCs w:val="20"/>
              </w:rPr>
            </w:pPr>
            <w:r w:rsidRPr="00626784">
              <w:rPr>
                <w:rFonts w:ascii="Arial Narrow" w:hAnsi="Arial Narrow"/>
                <w:sz w:val="20"/>
                <w:szCs w:val="20"/>
              </w:rPr>
              <w:t>HBSHOP</w:t>
            </w:r>
          </w:p>
        </w:tc>
        <w:tc>
          <w:tcPr>
            <w:tcW w:w="2255" w:type="dxa"/>
            <w:gridSpan w:val="2"/>
            <w:tcBorders>
              <w:top w:val="single" w:sz="4" w:space="0" w:color="auto"/>
              <w:left w:val="nil"/>
              <w:bottom w:val="single" w:sz="4" w:space="0" w:color="auto"/>
              <w:right w:val="single" w:sz="4" w:space="0" w:color="auto"/>
            </w:tcBorders>
            <w:shd w:val="clear" w:color="auto" w:fill="auto"/>
            <w:noWrap/>
            <w:vAlign w:val="bottom"/>
            <w:hideMark/>
          </w:tcPr>
          <w:p w:rsidR="00626784" w:rsidRPr="00626784" w:rsidRDefault="00812464" w:rsidP="00626784">
            <w:pPr>
              <w:ind w:left="0"/>
              <w:jc w:val="center"/>
              <w:rPr>
                <w:rFonts w:ascii="Arial Narrow" w:hAnsi="Arial Narrow"/>
                <w:sz w:val="20"/>
                <w:szCs w:val="20"/>
              </w:rPr>
            </w:pPr>
            <w:proofErr w:type="spellStart"/>
            <w:r w:rsidRPr="00626784">
              <w:rPr>
                <w:rFonts w:ascii="Arial Narrow" w:hAnsi="Arial Narrow"/>
                <w:sz w:val="20"/>
                <w:szCs w:val="20"/>
              </w:rPr>
              <w:t>HBSOCREC</w:t>
            </w:r>
            <w:proofErr w:type="spellEnd"/>
          </w:p>
        </w:tc>
        <w:tc>
          <w:tcPr>
            <w:tcW w:w="2255" w:type="dxa"/>
            <w:gridSpan w:val="2"/>
            <w:tcBorders>
              <w:top w:val="single" w:sz="4" w:space="0" w:color="auto"/>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center"/>
              <w:rPr>
                <w:rFonts w:ascii="Arial Narrow" w:hAnsi="Arial Narrow"/>
                <w:sz w:val="20"/>
                <w:szCs w:val="20"/>
              </w:rPr>
            </w:pPr>
            <w:r w:rsidRPr="00626784">
              <w:rPr>
                <w:rFonts w:ascii="Arial Narrow" w:hAnsi="Arial Narrow"/>
                <w:sz w:val="20"/>
                <w:szCs w:val="20"/>
              </w:rPr>
              <w:t>HBO</w:t>
            </w:r>
          </w:p>
        </w:tc>
        <w:tc>
          <w:tcPr>
            <w:tcW w:w="69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NHB</w:t>
            </w:r>
          </w:p>
        </w:tc>
      </w:tr>
      <w:tr w:rsidR="00626784" w:rsidRPr="00626784" w:rsidTr="00626784">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w:t>
            </w:r>
          </w:p>
        </w:tc>
        <w:tc>
          <w:tcPr>
            <w:tcW w:w="126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From Home</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To Home</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From Home</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To Home</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From Home</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To Home</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From Home</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To Home</w:t>
            </w:r>
          </w:p>
        </w:tc>
        <w:tc>
          <w:tcPr>
            <w:tcW w:w="69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w:t>
            </w:r>
          </w:p>
        </w:tc>
      </w:tr>
      <w:tr w:rsidR="00626784" w:rsidRPr="00626784" w:rsidTr="00626784">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Midnight - 1 AM</w:t>
            </w:r>
          </w:p>
        </w:tc>
        <w:tc>
          <w:tcPr>
            <w:tcW w:w="126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69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r>
      <w:tr w:rsidR="00626784" w:rsidRPr="00626784" w:rsidTr="00626784">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1 AM - 2 AM</w:t>
            </w:r>
          </w:p>
        </w:tc>
        <w:tc>
          <w:tcPr>
            <w:tcW w:w="126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0.1%</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0.1%</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0.1%</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0.1%</w:t>
            </w:r>
          </w:p>
        </w:tc>
        <w:tc>
          <w:tcPr>
            <w:tcW w:w="69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0.1%</w:t>
            </w:r>
          </w:p>
        </w:tc>
      </w:tr>
      <w:tr w:rsidR="00626784" w:rsidRPr="00626784" w:rsidTr="00626784">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2 AM - 3 AM</w:t>
            </w:r>
          </w:p>
        </w:tc>
        <w:tc>
          <w:tcPr>
            <w:tcW w:w="126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0.1%</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0.1%</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69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0.1%</w:t>
            </w:r>
          </w:p>
        </w:tc>
      </w:tr>
      <w:tr w:rsidR="00626784" w:rsidRPr="00626784" w:rsidTr="00626784">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3 AM - 4 AM</w:t>
            </w:r>
          </w:p>
        </w:tc>
        <w:tc>
          <w:tcPr>
            <w:tcW w:w="126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0.2%</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0.3%</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69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r>
      <w:tr w:rsidR="00626784" w:rsidRPr="00626784" w:rsidTr="00626784">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4 AM - 5 AM</w:t>
            </w:r>
          </w:p>
        </w:tc>
        <w:tc>
          <w:tcPr>
            <w:tcW w:w="126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0.8%</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0.1%</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0.2%</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0.1%</w:t>
            </w:r>
          </w:p>
        </w:tc>
        <w:tc>
          <w:tcPr>
            <w:tcW w:w="69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0.1%</w:t>
            </w:r>
          </w:p>
        </w:tc>
      </w:tr>
      <w:tr w:rsidR="00626784" w:rsidRPr="00626784" w:rsidTr="00626784">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5 AM - 6 AM</w:t>
            </w:r>
          </w:p>
        </w:tc>
        <w:tc>
          <w:tcPr>
            <w:tcW w:w="126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2.8%</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0.4%</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0.6%</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0.3%</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0.4%</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69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0.3%</w:t>
            </w:r>
          </w:p>
        </w:tc>
      </w:tr>
      <w:tr w:rsidR="00626784" w:rsidRPr="00626784" w:rsidTr="00626784">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6 AM - 7 AM</w:t>
            </w:r>
          </w:p>
        </w:tc>
        <w:tc>
          <w:tcPr>
            <w:tcW w:w="126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12.9%</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0.7%</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0.2%</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1.2%</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0.6%</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5.2%</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0.4%</w:t>
            </w:r>
          </w:p>
        </w:tc>
        <w:tc>
          <w:tcPr>
            <w:tcW w:w="69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1.7%</w:t>
            </w:r>
          </w:p>
        </w:tc>
      </w:tr>
      <w:tr w:rsidR="00626784" w:rsidRPr="00626784" w:rsidTr="00626784">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7 AM - 8 AM</w:t>
            </w:r>
          </w:p>
        </w:tc>
        <w:tc>
          <w:tcPr>
            <w:tcW w:w="126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14.7%</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0.1%</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1.5%</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0.3%</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2.5%</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0.9%</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10.2%</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1.7%</w:t>
            </w:r>
          </w:p>
        </w:tc>
        <w:tc>
          <w:tcPr>
            <w:tcW w:w="69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4.3%</w:t>
            </w:r>
          </w:p>
        </w:tc>
      </w:tr>
      <w:tr w:rsidR="00626784" w:rsidRPr="00626784" w:rsidTr="00626784">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8 AM - 9 AM</w:t>
            </w:r>
          </w:p>
        </w:tc>
        <w:tc>
          <w:tcPr>
            <w:tcW w:w="126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8.9%</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0.4%</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3.3%</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1.2%</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3.1%</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1.3%</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8.0%</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1.7%</w:t>
            </w:r>
          </w:p>
        </w:tc>
        <w:tc>
          <w:tcPr>
            <w:tcW w:w="69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4.7%</w:t>
            </w:r>
          </w:p>
        </w:tc>
      </w:tr>
      <w:tr w:rsidR="00626784" w:rsidRPr="00626784" w:rsidTr="00626784">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9 AM - 10 AM</w:t>
            </w:r>
          </w:p>
        </w:tc>
        <w:tc>
          <w:tcPr>
            <w:tcW w:w="126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2.7%</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0.2%</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4.4%</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2.2%</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3.7%</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1.5%</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4.9%</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1.6%</w:t>
            </w:r>
          </w:p>
        </w:tc>
        <w:tc>
          <w:tcPr>
            <w:tcW w:w="69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6.8%</w:t>
            </w:r>
          </w:p>
        </w:tc>
      </w:tr>
      <w:tr w:rsidR="00626784" w:rsidRPr="00626784" w:rsidTr="00626784">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10 AM - 11 AM</w:t>
            </w:r>
          </w:p>
        </w:tc>
        <w:tc>
          <w:tcPr>
            <w:tcW w:w="126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1.1%</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0.3%</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4.1%</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2.7%</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2.9%</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1.1%</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2.6%</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2.0%</w:t>
            </w:r>
          </w:p>
        </w:tc>
        <w:tc>
          <w:tcPr>
            <w:tcW w:w="69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8.1%</w:t>
            </w:r>
          </w:p>
        </w:tc>
      </w:tr>
      <w:tr w:rsidR="00626784" w:rsidRPr="00626784" w:rsidTr="00626784">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11 AM - 12 Noon</w:t>
            </w:r>
          </w:p>
        </w:tc>
        <w:tc>
          <w:tcPr>
            <w:tcW w:w="126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0.6%</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1.3%</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3.5%</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4.4%</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2.0%</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1.8%</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1.8%</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2.0%</w:t>
            </w:r>
          </w:p>
        </w:tc>
        <w:tc>
          <w:tcPr>
            <w:tcW w:w="69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9.4%</w:t>
            </w:r>
          </w:p>
        </w:tc>
      </w:tr>
      <w:tr w:rsidR="00626784" w:rsidRPr="00626784" w:rsidTr="00626784">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12 Noon - 1 PM</w:t>
            </w:r>
          </w:p>
        </w:tc>
        <w:tc>
          <w:tcPr>
            <w:tcW w:w="126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1.8%</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2.0%</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3.4%</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3.9%</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2.9%</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2.8%</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1.7%</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2.4%</w:t>
            </w:r>
          </w:p>
        </w:tc>
        <w:tc>
          <w:tcPr>
            <w:tcW w:w="69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10.9%</w:t>
            </w:r>
          </w:p>
        </w:tc>
      </w:tr>
      <w:tr w:rsidR="00626784" w:rsidRPr="00626784" w:rsidTr="00626784">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1 PM - 2 PM</w:t>
            </w:r>
          </w:p>
        </w:tc>
        <w:tc>
          <w:tcPr>
            <w:tcW w:w="126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2.3%</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1.4%</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4.2%</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5.3%</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2.0%</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2.1%</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2.4%</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2.2%</w:t>
            </w:r>
          </w:p>
        </w:tc>
        <w:tc>
          <w:tcPr>
            <w:tcW w:w="69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9.0%</w:t>
            </w:r>
          </w:p>
        </w:tc>
      </w:tr>
      <w:tr w:rsidR="00626784" w:rsidRPr="00626784" w:rsidTr="00626784">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2 PM - 3 PM</w:t>
            </w:r>
          </w:p>
        </w:tc>
        <w:tc>
          <w:tcPr>
            <w:tcW w:w="126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1.2%</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2.4%</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3.1%</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4.8%</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2.6%</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1.9%</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2.7%</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6.2%</w:t>
            </w:r>
          </w:p>
        </w:tc>
        <w:tc>
          <w:tcPr>
            <w:tcW w:w="69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8.6%</w:t>
            </w:r>
          </w:p>
        </w:tc>
      </w:tr>
      <w:tr w:rsidR="00626784" w:rsidRPr="00626784" w:rsidTr="00626784">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3 PM - 4 PM</w:t>
            </w:r>
          </w:p>
        </w:tc>
        <w:tc>
          <w:tcPr>
            <w:tcW w:w="126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0.9%</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6.7%</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2.7%</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5.2%</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2.4%</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2.5%</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2.9%</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6.8%</w:t>
            </w:r>
          </w:p>
        </w:tc>
        <w:tc>
          <w:tcPr>
            <w:tcW w:w="69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8.6%</w:t>
            </w:r>
          </w:p>
        </w:tc>
      </w:tr>
      <w:tr w:rsidR="00626784" w:rsidRPr="00626784" w:rsidTr="00626784">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4 PM - 5 PM</w:t>
            </w:r>
          </w:p>
        </w:tc>
        <w:tc>
          <w:tcPr>
            <w:tcW w:w="126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1.0%</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8.7%</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3.4%</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4.3%</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4.8%</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3.6%</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2.4%</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5.2%</w:t>
            </w:r>
          </w:p>
        </w:tc>
        <w:tc>
          <w:tcPr>
            <w:tcW w:w="69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7.8%</w:t>
            </w:r>
          </w:p>
        </w:tc>
      </w:tr>
      <w:tr w:rsidR="00626784" w:rsidRPr="00626784" w:rsidTr="00626784">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5 PM - 6 PM</w:t>
            </w:r>
          </w:p>
        </w:tc>
        <w:tc>
          <w:tcPr>
            <w:tcW w:w="126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1.3%</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11.4%</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3.2%</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6.0%</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5.3%</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4.4%</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2.7%</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5.3%</w:t>
            </w:r>
          </w:p>
        </w:tc>
        <w:tc>
          <w:tcPr>
            <w:tcW w:w="69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6.9%</w:t>
            </w:r>
          </w:p>
        </w:tc>
      </w:tr>
      <w:tr w:rsidR="00626784" w:rsidRPr="00626784" w:rsidTr="00626784">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6 PM - 7 PM</w:t>
            </w:r>
          </w:p>
        </w:tc>
        <w:tc>
          <w:tcPr>
            <w:tcW w:w="126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0.3%</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4.3%</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3.3%</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3.9%</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7.0%</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4.5%</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2.5%</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2.1%</w:t>
            </w:r>
          </w:p>
        </w:tc>
        <w:tc>
          <w:tcPr>
            <w:tcW w:w="69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5.3%</w:t>
            </w:r>
          </w:p>
        </w:tc>
      </w:tr>
      <w:tr w:rsidR="00626784" w:rsidRPr="00626784" w:rsidTr="00626784">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7 PM - 8 PM</w:t>
            </w:r>
          </w:p>
        </w:tc>
        <w:tc>
          <w:tcPr>
            <w:tcW w:w="126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0.1%</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2.0%</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2.1%</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4.4%</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4.1%</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5.6%</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1.4%</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1.9%</w:t>
            </w:r>
          </w:p>
        </w:tc>
        <w:tc>
          <w:tcPr>
            <w:tcW w:w="69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2.9%</w:t>
            </w:r>
          </w:p>
        </w:tc>
      </w:tr>
      <w:tr w:rsidR="00626784" w:rsidRPr="00626784" w:rsidTr="00626784">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8 PM - 9 PM</w:t>
            </w:r>
          </w:p>
        </w:tc>
        <w:tc>
          <w:tcPr>
            <w:tcW w:w="126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0.1%</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0.6%</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0.8%</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3.3%</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2.0%</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5.3%</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0.8%</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2.8%</w:t>
            </w:r>
          </w:p>
        </w:tc>
        <w:tc>
          <w:tcPr>
            <w:tcW w:w="69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2.3%</w:t>
            </w:r>
          </w:p>
        </w:tc>
      </w:tr>
      <w:tr w:rsidR="00626784" w:rsidRPr="00626784" w:rsidTr="00626784">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9 PM - 10 PM</w:t>
            </w:r>
          </w:p>
        </w:tc>
        <w:tc>
          <w:tcPr>
            <w:tcW w:w="126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0.1%</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0.8%</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0.1%</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1.9%</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1.1%</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5.7%</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0.3%</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1.5%</w:t>
            </w:r>
          </w:p>
        </w:tc>
        <w:tc>
          <w:tcPr>
            <w:tcW w:w="69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1.1%</w:t>
            </w:r>
          </w:p>
        </w:tc>
      </w:tr>
      <w:tr w:rsidR="00626784" w:rsidRPr="00626784" w:rsidTr="00626784">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10 PM - 11 PM</w:t>
            </w:r>
          </w:p>
        </w:tc>
        <w:tc>
          <w:tcPr>
            <w:tcW w:w="126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0.1%</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2.3%</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0.2%</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1.1%</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0.2%</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1.6%</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0.1%</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0.7%</w:t>
            </w:r>
          </w:p>
        </w:tc>
        <w:tc>
          <w:tcPr>
            <w:tcW w:w="69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0.9%</w:t>
            </w:r>
          </w:p>
        </w:tc>
      </w:tr>
      <w:tr w:rsidR="00626784" w:rsidRPr="00626784" w:rsidTr="00626784">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11 PM - Midnight</w:t>
            </w:r>
          </w:p>
        </w:tc>
        <w:tc>
          <w:tcPr>
            <w:tcW w:w="126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0.1%</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1.3%</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0.2%</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0.3%</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1.2%</w:t>
            </w:r>
          </w:p>
        </w:tc>
        <w:tc>
          <w:tcPr>
            <w:tcW w:w="12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0.2%</w:t>
            </w:r>
          </w:p>
        </w:tc>
        <w:tc>
          <w:tcPr>
            <w:tcW w:w="993"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0.2%</w:t>
            </w:r>
          </w:p>
        </w:tc>
        <w:tc>
          <w:tcPr>
            <w:tcW w:w="69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0.2%</w:t>
            </w:r>
          </w:p>
        </w:tc>
      </w:tr>
    </w:tbl>
    <w:p w:rsidR="00626784" w:rsidRDefault="00626784" w:rsidP="000454D3">
      <w:pPr>
        <w:sectPr w:rsidR="00626784" w:rsidSect="000454D3">
          <w:headerReference w:type="even" r:id="rId95"/>
          <w:headerReference w:type="default" r:id="rId96"/>
          <w:footerReference w:type="even" r:id="rId97"/>
          <w:footerReference w:type="default" r:id="rId98"/>
          <w:pgSz w:w="15840" w:h="12240" w:orient="landscape" w:code="1"/>
          <w:pgMar w:top="1800" w:right="1440" w:bottom="1440" w:left="1440" w:header="720" w:footer="720" w:gutter="0"/>
          <w:pgNumType w:chapStyle="6"/>
          <w:cols w:space="720"/>
          <w:docGrid w:linePitch="360"/>
        </w:sectPr>
      </w:pPr>
    </w:p>
    <w:p w:rsidR="00626784" w:rsidRPr="00AF6F07" w:rsidRDefault="0034714B" w:rsidP="00626784">
      <w:pPr>
        <w:pStyle w:val="Caption"/>
        <w:tabs>
          <w:tab w:val="clear" w:pos="2736"/>
          <w:tab w:val="left" w:pos="1260"/>
        </w:tabs>
        <w:ind w:left="1260" w:hanging="1260"/>
      </w:pPr>
      <w:bookmarkStart w:id="93" w:name="_Toc280932709"/>
      <w:r>
        <w:lastRenderedPageBreak/>
        <w:t>Table</w:t>
      </w:r>
      <w:r w:rsidR="00626784" w:rsidRPr="00AF6F07">
        <w:t xml:space="preserve"> </w:t>
      </w:r>
      <w:fldSimple w:instr=" STYLEREF 6 \s ">
        <w:r w:rsidR="008166F8">
          <w:rPr>
            <w:noProof/>
          </w:rPr>
          <w:t>A</w:t>
        </w:r>
      </w:fldSimple>
      <w:r w:rsidR="00626784">
        <w:t>.</w:t>
      </w:r>
      <w:fldSimple w:instr=" SEQ Figure \* ARABIC \s 6 ">
        <w:r w:rsidR="008166F8">
          <w:rPr>
            <w:noProof/>
          </w:rPr>
          <w:t>3</w:t>
        </w:r>
      </w:fldSimple>
      <w:r w:rsidR="00626784" w:rsidRPr="00AF6F07">
        <w:tab/>
      </w:r>
      <w:r w:rsidR="00626784">
        <w:t>Household Income More than $75,000</w:t>
      </w:r>
      <w:bookmarkEnd w:id="93"/>
    </w:p>
    <w:tbl>
      <w:tblPr>
        <w:tblW w:w="11180" w:type="dxa"/>
        <w:tblInd w:w="93" w:type="dxa"/>
        <w:tblLook w:val="04A0"/>
      </w:tblPr>
      <w:tblGrid>
        <w:gridCol w:w="1520"/>
        <w:gridCol w:w="1255"/>
        <w:gridCol w:w="988"/>
        <w:gridCol w:w="1254"/>
        <w:gridCol w:w="987"/>
        <w:gridCol w:w="1254"/>
        <w:gridCol w:w="987"/>
        <w:gridCol w:w="1254"/>
        <w:gridCol w:w="987"/>
        <w:gridCol w:w="694"/>
      </w:tblGrid>
      <w:tr w:rsidR="00626784" w:rsidRPr="00626784" w:rsidTr="00626784">
        <w:trPr>
          <w:trHeight w:val="255"/>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w:t>
            </w:r>
          </w:p>
        </w:tc>
        <w:tc>
          <w:tcPr>
            <w:tcW w:w="9660" w:type="dxa"/>
            <w:gridSpan w:val="9"/>
            <w:tcBorders>
              <w:top w:val="single" w:sz="4" w:space="0" w:color="auto"/>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center"/>
              <w:rPr>
                <w:rFonts w:ascii="Arial Narrow" w:hAnsi="Arial Narrow"/>
                <w:sz w:val="20"/>
                <w:szCs w:val="20"/>
              </w:rPr>
            </w:pPr>
            <w:r w:rsidRPr="00626784">
              <w:rPr>
                <w:rFonts w:ascii="Arial Narrow" w:hAnsi="Arial Narrow"/>
                <w:sz w:val="20"/>
                <w:szCs w:val="20"/>
              </w:rPr>
              <w:t>Income more than $75,000</w:t>
            </w:r>
          </w:p>
        </w:tc>
      </w:tr>
      <w:tr w:rsidR="00626784" w:rsidRPr="00626784" w:rsidTr="00626784">
        <w:trPr>
          <w:trHeight w:val="255"/>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Time Period</w:t>
            </w:r>
          </w:p>
        </w:tc>
        <w:tc>
          <w:tcPr>
            <w:tcW w:w="2243" w:type="dxa"/>
            <w:gridSpan w:val="2"/>
            <w:tcBorders>
              <w:top w:val="single" w:sz="4" w:space="0" w:color="auto"/>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center"/>
              <w:rPr>
                <w:rFonts w:ascii="Arial Narrow" w:hAnsi="Arial Narrow"/>
                <w:sz w:val="20"/>
                <w:szCs w:val="20"/>
              </w:rPr>
            </w:pPr>
            <w:r w:rsidRPr="00626784">
              <w:rPr>
                <w:rFonts w:ascii="Arial Narrow" w:hAnsi="Arial Narrow"/>
                <w:sz w:val="20"/>
                <w:szCs w:val="20"/>
              </w:rPr>
              <w:t>HBW</w:t>
            </w:r>
          </w:p>
        </w:tc>
        <w:tc>
          <w:tcPr>
            <w:tcW w:w="2241" w:type="dxa"/>
            <w:gridSpan w:val="2"/>
            <w:tcBorders>
              <w:top w:val="single" w:sz="4" w:space="0" w:color="auto"/>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center"/>
              <w:rPr>
                <w:rFonts w:ascii="Arial Narrow" w:hAnsi="Arial Narrow"/>
                <w:sz w:val="20"/>
                <w:szCs w:val="20"/>
              </w:rPr>
            </w:pPr>
            <w:r w:rsidRPr="00626784">
              <w:rPr>
                <w:rFonts w:ascii="Arial Narrow" w:hAnsi="Arial Narrow"/>
                <w:sz w:val="20"/>
                <w:szCs w:val="20"/>
              </w:rPr>
              <w:t>HBSHOP</w:t>
            </w:r>
          </w:p>
        </w:tc>
        <w:tc>
          <w:tcPr>
            <w:tcW w:w="2241" w:type="dxa"/>
            <w:gridSpan w:val="2"/>
            <w:tcBorders>
              <w:top w:val="single" w:sz="4" w:space="0" w:color="auto"/>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center"/>
              <w:rPr>
                <w:rFonts w:ascii="Arial Narrow" w:hAnsi="Arial Narrow"/>
                <w:sz w:val="20"/>
                <w:szCs w:val="20"/>
              </w:rPr>
            </w:pPr>
            <w:r w:rsidRPr="00626784">
              <w:rPr>
                <w:rFonts w:ascii="Arial Narrow" w:hAnsi="Arial Narrow"/>
                <w:sz w:val="20"/>
                <w:szCs w:val="20"/>
              </w:rPr>
              <w:t>HBSOCREC</w:t>
            </w:r>
          </w:p>
        </w:tc>
        <w:tc>
          <w:tcPr>
            <w:tcW w:w="2241" w:type="dxa"/>
            <w:gridSpan w:val="2"/>
            <w:tcBorders>
              <w:top w:val="single" w:sz="4" w:space="0" w:color="auto"/>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center"/>
              <w:rPr>
                <w:rFonts w:ascii="Arial Narrow" w:hAnsi="Arial Narrow"/>
                <w:sz w:val="20"/>
                <w:szCs w:val="20"/>
              </w:rPr>
            </w:pPr>
            <w:r w:rsidRPr="00626784">
              <w:rPr>
                <w:rFonts w:ascii="Arial Narrow" w:hAnsi="Arial Narrow"/>
                <w:sz w:val="20"/>
                <w:szCs w:val="20"/>
              </w:rPr>
              <w:t>HBO</w:t>
            </w:r>
          </w:p>
        </w:tc>
        <w:tc>
          <w:tcPr>
            <w:tcW w:w="69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NHB</w:t>
            </w:r>
          </w:p>
        </w:tc>
      </w:tr>
      <w:tr w:rsidR="00626784" w:rsidRPr="00626784" w:rsidTr="00626784">
        <w:trPr>
          <w:trHeight w:val="255"/>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w:t>
            </w:r>
          </w:p>
        </w:tc>
        <w:tc>
          <w:tcPr>
            <w:tcW w:w="1255"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From Home</w:t>
            </w:r>
          </w:p>
        </w:tc>
        <w:tc>
          <w:tcPr>
            <w:tcW w:w="98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To Home</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From Home</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To Home</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From Home</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To Home</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From Home</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To Home</w:t>
            </w:r>
          </w:p>
        </w:tc>
        <w:tc>
          <w:tcPr>
            <w:tcW w:w="69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w:t>
            </w:r>
          </w:p>
        </w:tc>
      </w:tr>
      <w:tr w:rsidR="00626784" w:rsidRPr="00626784" w:rsidTr="00626784">
        <w:trPr>
          <w:trHeight w:val="255"/>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Midnight - 1 AM</w:t>
            </w:r>
          </w:p>
        </w:tc>
        <w:tc>
          <w:tcPr>
            <w:tcW w:w="1255"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8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69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r>
      <w:tr w:rsidR="00626784" w:rsidRPr="00626784" w:rsidTr="00626784">
        <w:trPr>
          <w:trHeight w:val="255"/>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1 AM - 2 AM</w:t>
            </w:r>
          </w:p>
        </w:tc>
        <w:tc>
          <w:tcPr>
            <w:tcW w:w="1255"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8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0.3%</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0.6%</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69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r>
      <w:tr w:rsidR="00626784" w:rsidRPr="00626784" w:rsidTr="00626784">
        <w:trPr>
          <w:trHeight w:val="255"/>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2 AM - 3 AM</w:t>
            </w:r>
          </w:p>
        </w:tc>
        <w:tc>
          <w:tcPr>
            <w:tcW w:w="1255"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8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0.1%</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0.3%</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69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r>
      <w:tr w:rsidR="00626784" w:rsidRPr="00626784" w:rsidTr="00626784">
        <w:trPr>
          <w:trHeight w:val="255"/>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3 AM - 4 AM</w:t>
            </w:r>
          </w:p>
        </w:tc>
        <w:tc>
          <w:tcPr>
            <w:tcW w:w="1255"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8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0.1%</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0.3%</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69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r>
      <w:tr w:rsidR="00626784" w:rsidRPr="00626784" w:rsidTr="00626784">
        <w:trPr>
          <w:trHeight w:val="255"/>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4 AM - 5 AM</w:t>
            </w:r>
          </w:p>
        </w:tc>
        <w:tc>
          <w:tcPr>
            <w:tcW w:w="1255"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1.0%</w:t>
            </w:r>
          </w:p>
        </w:tc>
        <w:tc>
          <w:tcPr>
            <w:tcW w:w="98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0.2%</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0.2%</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0.1%</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0.1%</w:t>
            </w:r>
          </w:p>
        </w:tc>
        <w:tc>
          <w:tcPr>
            <w:tcW w:w="69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0.3%</w:t>
            </w:r>
          </w:p>
        </w:tc>
      </w:tr>
      <w:tr w:rsidR="00626784" w:rsidRPr="00626784" w:rsidTr="00626784">
        <w:trPr>
          <w:trHeight w:val="255"/>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5 AM - 6 AM</w:t>
            </w:r>
          </w:p>
        </w:tc>
        <w:tc>
          <w:tcPr>
            <w:tcW w:w="1255"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3.7%</w:t>
            </w:r>
          </w:p>
        </w:tc>
        <w:tc>
          <w:tcPr>
            <w:tcW w:w="98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0.4%</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1.3%</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0.3%</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0.8%</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0.2%</w:t>
            </w:r>
          </w:p>
        </w:tc>
        <w:tc>
          <w:tcPr>
            <w:tcW w:w="69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0.5%</w:t>
            </w:r>
          </w:p>
        </w:tc>
      </w:tr>
      <w:tr w:rsidR="00626784" w:rsidRPr="00626784" w:rsidTr="00626784">
        <w:trPr>
          <w:trHeight w:val="255"/>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6 AM - 7 AM</w:t>
            </w:r>
          </w:p>
        </w:tc>
        <w:tc>
          <w:tcPr>
            <w:tcW w:w="1255"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10.3%</w:t>
            </w:r>
          </w:p>
        </w:tc>
        <w:tc>
          <w:tcPr>
            <w:tcW w:w="98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0.1%</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0.8%</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0.1%</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2.0%</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0.9%</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4.7%</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0.6%</w:t>
            </w:r>
          </w:p>
        </w:tc>
        <w:tc>
          <w:tcPr>
            <w:tcW w:w="69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1.7%</w:t>
            </w:r>
          </w:p>
        </w:tc>
      </w:tr>
      <w:tr w:rsidR="00626784" w:rsidRPr="00626784" w:rsidTr="00626784">
        <w:trPr>
          <w:trHeight w:val="255"/>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7 AM - 8 AM</w:t>
            </w:r>
          </w:p>
        </w:tc>
        <w:tc>
          <w:tcPr>
            <w:tcW w:w="1255"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14.8%</w:t>
            </w:r>
          </w:p>
        </w:tc>
        <w:tc>
          <w:tcPr>
            <w:tcW w:w="98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1.5%</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0.3%</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2.3%</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1.6%</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12.2%</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2.4%</w:t>
            </w:r>
          </w:p>
        </w:tc>
        <w:tc>
          <w:tcPr>
            <w:tcW w:w="69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4.6%</w:t>
            </w:r>
          </w:p>
        </w:tc>
      </w:tr>
      <w:tr w:rsidR="00626784" w:rsidRPr="00626784" w:rsidTr="00626784">
        <w:trPr>
          <w:trHeight w:val="255"/>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8 AM - 9 AM</w:t>
            </w:r>
          </w:p>
        </w:tc>
        <w:tc>
          <w:tcPr>
            <w:tcW w:w="1255"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9.7%</w:t>
            </w:r>
          </w:p>
        </w:tc>
        <w:tc>
          <w:tcPr>
            <w:tcW w:w="98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0.2%</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2.3%</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1.0%</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3.3%</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1.2%</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9.1%</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1.9%</w:t>
            </w:r>
          </w:p>
        </w:tc>
        <w:tc>
          <w:tcPr>
            <w:tcW w:w="69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5.2%</w:t>
            </w:r>
          </w:p>
        </w:tc>
      </w:tr>
      <w:tr w:rsidR="00626784" w:rsidRPr="00626784" w:rsidTr="00626784">
        <w:trPr>
          <w:trHeight w:val="255"/>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9 AM - 10 AM</w:t>
            </w:r>
          </w:p>
        </w:tc>
        <w:tc>
          <w:tcPr>
            <w:tcW w:w="1255"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3.9%</w:t>
            </w:r>
          </w:p>
        </w:tc>
        <w:tc>
          <w:tcPr>
            <w:tcW w:w="98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0.2%</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2.9%</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1.9%</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3.3%</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1.6%</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4.2%</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1.3%</w:t>
            </w:r>
          </w:p>
        </w:tc>
        <w:tc>
          <w:tcPr>
            <w:tcW w:w="69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5.0%</w:t>
            </w:r>
          </w:p>
        </w:tc>
      </w:tr>
      <w:tr w:rsidR="00626784" w:rsidRPr="00626784" w:rsidTr="00626784">
        <w:trPr>
          <w:trHeight w:val="255"/>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10 AM - 11 AM</w:t>
            </w:r>
          </w:p>
        </w:tc>
        <w:tc>
          <w:tcPr>
            <w:tcW w:w="1255"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2.1%</w:t>
            </w:r>
          </w:p>
        </w:tc>
        <w:tc>
          <w:tcPr>
            <w:tcW w:w="98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0.5%</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4.7%</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2.6%</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3.4%</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1.5%</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2.2%</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1.7%</w:t>
            </w:r>
          </w:p>
        </w:tc>
        <w:tc>
          <w:tcPr>
            <w:tcW w:w="69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6.0%</w:t>
            </w:r>
          </w:p>
        </w:tc>
      </w:tr>
      <w:tr w:rsidR="00626784" w:rsidRPr="00626784" w:rsidTr="00626784">
        <w:trPr>
          <w:trHeight w:val="255"/>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11 AM - 12 Noon</w:t>
            </w:r>
          </w:p>
        </w:tc>
        <w:tc>
          <w:tcPr>
            <w:tcW w:w="1255"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0.9%</w:t>
            </w:r>
          </w:p>
        </w:tc>
        <w:tc>
          <w:tcPr>
            <w:tcW w:w="98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0.8%</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3.8%</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3.3%</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2.3%</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2.2%</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1.8%</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1.6%</w:t>
            </w:r>
          </w:p>
        </w:tc>
        <w:tc>
          <w:tcPr>
            <w:tcW w:w="69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9.3%</w:t>
            </w:r>
          </w:p>
        </w:tc>
      </w:tr>
      <w:tr w:rsidR="00626784" w:rsidRPr="00626784" w:rsidTr="00626784">
        <w:trPr>
          <w:trHeight w:val="255"/>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12 Noon - 1 PM</w:t>
            </w:r>
          </w:p>
        </w:tc>
        <w:tc>
          <w:tcPr>
            <w:tcW w:w="1255"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1.5%</w:t>
            </w:r>
          </w:p>
        </w:tc>
        <w:tc>
          <w:tcPr>
            <w:tcW w:w="98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2.1%</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3.3%</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4.6%</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2.5%</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2.2%</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1.4%</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1.9%</w:t>
            </w:r>
          </w:p>
        </w:tc>
        <w:tc>
          <w:tcPr>
            <w:tcW w:w="69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11.5%</w:t>
            </w:r>
          </w:p>
        </w:tc>
      </w:tr>
      <w:tr w:rsidR="00626784" w:rsidRPr="00626784" w:rsidTr="00626784">
        <w:trPr>
          <w:trHeight w:val="255"/>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1 PM - 2 PM</w:t>
            </w:r>
          </w:p>
        </w:tc>
        <w:tc>
          <w:tcPr>
            <w:tcW w:w="1255"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1.6%</w:t>
            </w:r>
          </w:p>
        </w:tc>
        <w:tc>
          <w:tcPr>
            <w:tcW w:w="98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1.3%</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3.3%</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4.5%</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1.8%</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2.1%</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1.9%</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1.9%</w:t>
            </w:r>
          </w:p>
        </w:tc>
        <w:tc>
          <w:tcPr>
            <w:tcW w:w="69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8.4%</w:t>
            </w:r>
          </w:p>
        </w:tc>
      </w:tr>
      <w:tr w:rsidR="00626784" w:rsidRPr="00626784" w:rsidTr="00626784">
        <w:trPr>
          <w:trHeight w:val="255"/>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2 PM - 3 PM</w:t>
            </w:r>
          </w:p>
        </w:tc>
        <w:tc>
          <w:tcPr>
            <w:tcW w:w="1255"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1.4%</w:t>
            </w:r>
          </w:p>
        </w:tc>
        <w:tc>
          <w:tcPr>
            <w:tcW w:w="98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2.5%</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2.8%</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4.7%</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2.7%</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1.9%</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2.6%</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5.5%</w:t>
            </w:r>
          </w:p>
        </w:tc>
        <w:tc>
          <w:tcPr>
            <w:tcW w:w="69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9.0%</w:t>
            </w:r>
          </w:p>
        </w:tc>
      </w:tr>
      <w:tr w:rsidR="00626784" w:rsidRPr="00626784" w:rsidTr="00626784">
        <w:trPr>
          <w:trHeight w:val="255"/>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3 PM - 4 PM</w:t>
            </w:r>
          </w:p>
        </w:tc>
        <w:tc>
          <w:tcPr>
            <w:tcW w:w="1255"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1.6%</w:t>
            </w:r>
          </w:p>
        </w:tc>
        <w:tc>
          <w:tcPr>
            <w:tcW w:w="98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5.3%</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2.3%</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4.3%</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1.7%</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3.2%</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2.5%</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7.8%</w:t>
            </w:r>
          </w:p>
        </w:tc>
        <w:tc>
          <w:tcPr>
            <w:tcW w:w="69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8.9%</w:t>
            </w:r>
          </w:p>
        </w:tc>
      </w:tr>
      <w:tr w:rsidR="00626784" w:rsidRPr="00626784" w:rsidTr="00626784">
        <w:trPr>
          <w:trHeight w:val="255"/>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4 PM - 5 PM</w:t>
            </w:r>
          </w:p>
        </w:tc>
        <w:tc>
          <w:tcPr>
            <w:tcW w:w="1255"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0.7%</w:t>
            </w:r>
          </w:p>
        </w:tc>
        <w:tc>
          <w:tcPr>
            <w:tcW w:w="98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7.6%</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3.2%</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5.2%</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3.6%</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3.6%</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2.3%</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5.5%</w:t>
            </w:r>
          </w:p>
        </w:tc>
        <w:tc>
          <w:tcPr>
            <w:tcW w:w="69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7.7%</w:t>
            </w:r>
          </w:p>
        </w:tc>
      </w:tr>
      <w:tr w:rsidR="00626784" w:rsidRPr="00626784" w:rsidTr="00626784">
        <w:trPr>
          <w:trHeight w:val="255"/>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5 PM - 6 PM</w:t>
            </w:r>
          </w:p>
        </w:tc>
        <w:tc>
          <w:tcPr>
            <w:tcW w:w="1255"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0.5%</w:t>
            </w:r>
          </w:p>
        </w:tc>
        <w:tc>
          <w:tcPr>
            <w:tcW w:w="98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11.3%</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3.4%</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6.1%</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6.3%</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5.2%</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2.4%</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4.3%</w:t>
            </w:r>
          </w:p>
        </w:tc>
        <w:tc>
          <w:tcPr>
            <w:tcW w:w="69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7.4%</w:t>
            </w:r>
          </w:p>
        </w:tc>
      </w:tr>
      <w:tr w:rsidR="00626784" w:rsidRPr="00626784" w:rsidTr="00626784">
        <w:trPr>
          <w:trHeight w:val="255"/>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6 PM - 7 PM</w:t>
            </w:r>
          </w:p>
        </w:tc>
        <w:tc>
          <w:tcPr>
            <w:tcW w:w="1255"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0.7%</w:t>
            </w:r>
          </w:p>
        </w:tc>
        <w:tc>
          <w:tcPr>
            <w:tcW w:w="98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4.9%</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4.4%</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5.9%</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6.1%</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5.1%</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2.2%</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3.0%</w:t>
            </w:r>
          </w:p>
        </w:tc>
        <w:tc>
          <w:tcPr>
            <w:tcW w:w="69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5.9%</w:t>
            </w:r>
          </w:p>
        </w:tc>
      </w:tr>
      <w:tr w:rsidR="00626784" w:rsidRPr="00626784" w:rsidTr="00626784">
        <w:trPr>
          <w:trHeight w:val="255"/>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7 PM - 8 PM</w:t>
            </w:r>
          </w:p>
        </w:tc>
        <w:tc>
          <w:tcPr>
            <w:tcW w:w="1255"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8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2.4%</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2.0%</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4.5%</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3.8%</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5.2%</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1.4%</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1.8%</w:t>
            </w:r>
          </w:p>
        </w:tc>
        <w:tc>
          <w:tcPr>
            <w:tcW w:w="69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3.7%</w:t>
            </w:r>
          </w:p>
        </w:tc>
      </w:tr>
      <w:tr w:rsidR="00626784" w:rsidRPr="00626784" w:rsidTr="00626784">
        <w:trPr>
          <w:trHeight w:val="255"/>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8 PM - 9 PM</w:t>
            </w:r>
          </w:p>
        </w:tc>
        <w:tc>
          <w:tcPr>
            <w:tcW w:w="1255"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8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1.5%</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1.1%</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4.4%</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1.5%</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4.1%</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0.6%</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1.7%</w:t>
            </w:r>
          </w:p>
        </w:tc>
        <w:tc>
          <w:tcPr>
            <w:tcW w:w="69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2.3%</w:t>
            </w:r>
          </w:p>
        </w:tc>
      </w:tr>
      <w:tr w:rsidR="00626784" w:rsidRPr="00626784" w:rsidTr="00626784">
        <w:trPr>
          <w:trHeight w:val="255"/>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9 PM - 10 PM</w:t>
            </w:r>
          </w:p>
        </w:tc>
        <w:tc>
          <w:tcPr>
            <w:tcW w:w="1255"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0.1%</w:t>
            </w:r>
          </w:p>
        </w:tc>
        <w:tc>
          <w:tcPr>
            <w:tcW w:w="98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1.1%</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0.5%</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2.2%</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1.2%</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4.2%</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0.4%</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2.0%</w:t>
            </w:r>
          </w:p>
        </w:tc>
        <w:tc>
          <w:tcPr>
            <w:tcW w:w="69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1.4%</w:t>
            </w:r>
          </w:p>
        </w:tc>
      </w:tr>
      <w:tr w:rsidR="00626784" w:rsidRPr="00626784" w:rsidTr="00626784">
        <w:trPr>
          <w:trHeight w:val="255"/>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10 PM - 11 PM</w:t>
            </w:r>
          </w:p>
        </w:tc>
        <w:tc>
          <w:tcPr>
            <w:tcW w:w="1255"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0.2%</w:t>
            </w:r>
          </w:p>
        </w:tc>
        <w:tc>
          <w:tcPr>
            <w:tcW w:w="98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1.5%</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0.2%</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1.0%</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0.2%</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2.5%</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0.4%</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0.7%</w:t>
            </w:r>
          </w:p>
        </w:tc>
        <w:tc>
          <w:tcPr>
            <w:tcW w:w="69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0.7%</w:t>
            </w:r>
          </w:p>
        </w:tc>
      </w:tr>
      <w:tr w:rsidR="00626784" w:rsidRPr="00626784" w:rsidTr="00626784">
        <w:trPr>
          <w:trHeight w:val="255"/>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11 PM - Midnight</w:t>
            </w:r>
          </w:p>
        </w:tc>
        <w:tc>
          <w:tcPr>
            <w:tcW w:w="1255"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8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1.2%</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0.1%</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0.1%</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1.0%</w:t>
            </w:r>
          </w:p>
        </w:tc>
        <w:tc>
          <w:tcPr>
            <w:tcW w:w="125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0.2%</w:t>
            </w:r>
          </w:p>
        </w:tc>
        <w:tc>
          <w:tcPr>
            <w:tcW w:w="98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0.5%</w:t>
            </w:r>
          </w:p>
        </w:tc>
        <w:tc>
          <w:tcPr>
            <w:tcW w:w="694"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0.4%</w:t>
            </w:r>
          </w:p>
        </w:tc>
      </w:tr>
      <w:tr w:rsidR="00626784" w:rsidRPr="00626784" w:rsidTr="00626784">
        <w:trPr>
          <w:trHeight w:val="255"/>
        </w:trPr>
        <w:tc>
          <w:tcPr>
            <w:tcW w:w="1520" w:type="dxa"/>
            <w:tcBorders>
              <w:top w:val="nil"/>
              <w:left w:val="nil"/>
              <w:bottom w:val="nil"/>
              <w:right w:val="nil"/>
            </w:tcBorders>
            <w:shd w:val="clear" w:color="auto" w:fill="auto"/>
            <w:noWrap/>
            <w:vAlign w:val="bottom"/>
            <w:hideMark/>
          </w:tcPr>
          <w:p w:rsidR="00626784" w:rsidRPr="00626784" w:rsidRDefault="00626784" w:rsidP="00626784">
            <w:pPr>
              <w:ind w:left="0"/>
              <w:jc w:val="left"/>
              <w:rPr>
                <w:rFonts w:ascii="MS Sans Serif" w:hAnsi="MS Sans Serif"/>
                <w:sz w:val="20"/>
                <w:szCs w:val="20"/>
              </w:rPr>
            </w:pPr>
          </w:p>
        </w:tc>
        <w:tc>
          <w:tcPr>
            <w:tcW w:w="1255" w:type="dxa"/>
            <w:tcBorders>
              <w:top w:val="nil"/>
              <w:left w:val="nil"/>
              <w:bottom w:val="nil"/>
              <w:right w:val="nil"/>
            </w:tcBorders>
            <w:shd w:val="clear" w:color="auto" w:fill="auto"/>
            <w:noWrap/>
            <w:vAlign w:val="bottom"/>
            <w:hideMark/>
          </w:tcPr>
          <w:p w:rsidR="00626784" w:rsidRPr="00626784" w:rsidRDefault="00626784" w:rsidP="00626784">
            <w:pPr>
              <w:ind w:left="0"/>
              <w:jc w:val="left"/>
              <w:rPr>
                <w:rFonts w:ascii="MS Sans Serif" w:hAnsi="MS Sans Serif"/>
                <w:sz w:val="20"/>
                <w:szCs w:val="20"/>
              </w:rPr>
            </w:pPr>
          </w:p>
        </w:tc>
        <w:tc>
          <w:tcPr>
            <w:tcW w:w="988" w:type="dxa"/>
            <w:tcBorders>
              <w:top w:val="nil"/>
              <w:left w:val="nil"/>
              <w:bottom w:val="nil"/>
              <w:right w:val="nil"/>
            </w:tcBorders>
            <w:shd w:val="clear" w:color="auto" w:fill="auto"/>
            <w:noWrap/>
            <w:vAlign w:val="bottom"/>
            <w:hideMark/>
          </w:tcPr>
          <w:p w:rsidR="00626784" w:rsidRPr="00626784" w:rsidRDefault="00626784" w:rsidP="00626784">
            <w:pPr>
              <w:ind w:left="0"/>
              <w:jc w:val="left"/>
              <w:rPr>
                <w:rFonts w:ascii="MS Sans Serif" w:hAnsi="MS Sans Serif"/>
                <w:sz w:val="20"/>
                <w:szCs w:val="20"/>
              </w:rPr>
            </w:pPr>
          </w:p>
        </w:tc>
        <w:tc>
          <w:tcPr>
            <w:tcW w:w="1254" w:type="dxa"/>
            <w:tcBorders>
              <w:top w:val="nil"/>
              <w:left w:val="nil"/>
              <w:bottom w:val="nil"/>
              <w:right w:val="nil"/>
            </w:tcBorders>
            <w:shd w:val="clear" w:color="auto" w:fill="auto"/>
            <w:noWrap/>
            <w:vAlign w:val="bottom"/>
            <w:hideMark/>
          </w:tcPr>
          <w:p w:rsidR="00626784" w:rsidRPr="00626784" w:rsidRDefault="00626784" w:rsidP="00626784">
            <w:pPr>
              <w:ind w:left="0"/>
              <w:jc w:val="left"/>
              <w:rPr>
                <w:rFonts w:ascii="MS Sans Serif" w:hAnsi="MS Sans Serif"/>
                <w:sz w:val="20"/>
                <w:szCs w:val="20"/>
              </w:rPr>
            </w:pPr>
          </w:p>
        </w:tc>
        <w:tc>
          <w:tcPr>
            <w:tcW w:w="987" w:type="dxa"/>
            <w:tcBorders>
              <w:top w:val="nil"/>
              <w:left w:val="nil"/>
              <w:bottom w:val="nil"/>
              <w:right w:val="nil"/>
            </w:tcBorders>
            <w:shd w:val="clear" w:color="auto" w:fill="auto"/>
            <w:noWrap/>
            <w:vAlign w:val="bottom"/>
            <w:hideMark/>
          </w:tcPr>
          <w:p w:rsidR="00626784" w:rsidRPr="00626784" w:rsidRDefault="00626784" w:rsidP="00626784">
            <w:pPr>
              <w:ind w:left="0"/>
              <w:jc w:val="left"/>
              <w:rPr>
                <w:rFonts w:ascii="MS Sans Serif" w:hAnsi="MS Sans Serif"/>
                <w:sz w:val="20"/>
                <w:szCs w:val="20"/>
              </w:rPr>
            </w:pPr>
          </w:p>
        </w:tc>
        <w:tc>
          <w:tcPr>
            <w:tcW w:w="1254" w:type="dxa"/>
            <w:tcBorders>
              <w:top w:val="nil"/>
              <w:left w:val="nil"/>
              <w:bottom w:val="nil"/>
              <w:right w:val="nil"/>
            </w:tcBorders>
            <w:shd w:val="clear" w:color="auto" w:fill="auto"/>
            <w:noWrap/>
            <w:vAlign w:val="bottom"/>
            <w:hideMark/>
          </w:tcPr>
          <w:p w:rsidR="00626784" w:rsidRPr="00626784" w:rsidRDefault="00626784" w:rsidP="00626784">
            <w:pPr>
              <w:ind w:left="0"/>
              <w:jc w:val="left"/>
              <w:rPr>
                <w:rFonts w:ascii="MS Sans Serif" w:hAnsi="MS Sans Serif"/>
                <w:sz w:val="20"/>
                <w:szCs w:val="20"/>
              </w:rPr>
            </w:pPr>
          </w:p>
        </w:tc>
        <w:tc>
          <w:tcPr>
            <w:tcW w:w="987" w:type="dxa"/>
            <w:tcBorders>
              <w:top w:val="nil"/>
              <w:left w:val="nil"/>
              <w:bottom w:val="nil"/>
              <w:right w:val="nil"/>
            </w:tcBorders>
            <w:shd w:val="clear" w:color="auto" w:fill="auto"/>
            <w:noWrap/>
            <w:vAlign w:val="bottom"/>
            <w:hideMark/>
          </w:tcPr>
          <w:p w:rsidR="00626784" w:rsidRPr="00626784" w:rsidRDefault="00626784" w:rsidP="00626784">
            <w:pPr>
              <w:ind w:left="0"/>
              <w:jc w:val="left"/>
              <w:rPr>
                <w:rFonts w:ascii="MS Sans Serif" w:hAnsi="MS Sans Serif"/>
                <w:sz w:val="20"/>
                <w:szCs w:val="20"/>
              </w:rPr>
            </w:pPr>
          </w:p>
        </w:tc>
        <w:tc>
          <w:tcPr>
            <w:tcW w:w="1254" w:type="dxa"/>
            <w:tcBorders>
              <w:top w:val="nil"/>
              <w:left w:val="nil"/>
              <w:bottom w:val="nil"/>
              <w:right w:val="nil"/>
            </w:tcBorders>
            <w:shd w:val="clear" w:color="auto" w:fill="auto"/>
            <w:noWrap/>
            <w:vAlign w:val="bottom"/>
            <w:hideMark/>
          </w:tcPr>
          <w:p w:rsidR="00626784" w:rsidRPr="00626784" w:rsidRDefault="00626784" w:rsidP="00626784">
            <w:pPr>
              <w:ind w:left="0"/>
              <w:jc w:val="left"/>
              <w:rPr>
                <w:rFonts w:ascii="MS Sans Serif" w:hAnsi="MS Sans Serif"/>
                <w:sz w:val="20"/>
                <w:szCs w:val="20"/>
              </w:rPr>
            </w:pPr>
          </w:p>
        </w:tc>
        <w:tc>
          <w:tcPr>
            <w:tcW w:w="987" w:type="dxa"/>
            <w:tcBorders>
              <w:top w:val="nil"/>
              <w:left w:val="nil"/>
              <w:bottom w:val="nil"/>
              <w:right w:val="nil"/>
            </w:tcBorders>
            <w:shd w:val="clear" w:color="auto" w:fill="auto"/>
            <w:noWrap/>
            <w:vAlign w:val="bottom"/>
            <w:hideMark/>
          </w:tcPr>
          <w:p w:rsidR="00626784" w:rsidRPr="00626784" w:rsidRDefault="00626784" w:rsidP="00626784">
            <w:pPr>
              <w:ind w:left="0"/>
              <w:jc w:val="left"/>
              <w:rPr>
                <w:rFonts w:ascii="MS Sans Serif" w:hAnsi="MS Sans Serif"/>
                <w:sz w:val="20"/>
                <w:szCs w:val="20"/>
              </w:rPr>
            </w:pPr>
          </w:p>
        </w:tc>
        <w:tc>
          <w:tcPr>
            <w:tcW w:w="694" w:type="dxa"/>
            <w:tcBorders>
              <w:top w:val="nil"/>
              <w:left w:val="nil"/>
              <w:bottom w:val="nil"/>
              <w:right w:val="nil"/>
            </w:tcBorders>
            <w:shd w:val="clear" w:color="auto" w:fill="auto"/>
            <w:noWrap/>
            <w:vAlign w:val="bottom"/>
            <w:hideMark/>
          </w:tcPr>
          <w:p w:rsidR="00626784" w:rsidRPr="00626784" w:rsidRDefault="00626784" w:rsidP="00626784">
            <w:pPr>
              <w:ind w:left="0"/>
              <w:jc w:val="left"/>
              <w:rPr>
                <w:rFonts w:ascii="MS Sans Serif" w:hAnsi="MS Sans Serif"/>
                <w:sz w:val="20"/>
                <w:szCs w:val="20"/>
              </w:rPr>
            </w:pPr>
          </w:p>
        </w:tc>
      </w:tr>
    </w:tbl>
    <w:p w:rsidR="00626784" w:rsidRDefault="00626784">
      <w:pPr>
        <w:pStyle w:val="FigureL"/>
        <w:sectPr w:rsidR="00626784" w:rsidSect="00626784">
          <w:headerReference w:type="even" r:id="rId99"/>
          <w:headerReference w:type="default" r:id="rId100"/>
          <w:footerReference w:type="even" r:id="rId101"/>
          <w:footerReference w:type="default" r:id="rId102"/>
          <w:pgSz w:w="15840" w:h="12240" w:orient="landscape" w:code="1"/>
          <w:pgMar w:top="1800" w:right="1440" w:bottom="1440" w:left="1440" w:header="720" w:footer="720" w:gutter="0"/>
          <w:pgNumType w:chapStyle="6"/>
          <w:cols w:space="720"/>
          <w:docGrid w:linePitch="360"/>
        </w:sectPr>
      </w:pPr>
    </w:p>
    <w:p w:rsidR="00626784" w:rsidRPr="00AF6F07" w:rsidRDefault="0034714B" w:rsidP="00626784">
      <w:pPr>
        <w:pStyle w:val="Caption"/>
        <w:tabs>
          <w:tab w:val="clear" w:pos="2736"/>
          <w:tab w:val="left" w:pos="1260"/>
        </w:tabs>
        <w:ind w:left="1260" w:hanging="1260"/>
      </w:pPr>
      <w:bookmarkStart w:id="94" w:name="_Toc280932710"/>
      <w:r>
        <w:lastRenderedPageBreak/>
        <w:t>Table</w:t>
      </w:r>
      <w:r w:rsidR="00626784" w:rsidRPr="00AF6F07">
        <w:t xml:space="preserve"> </w:t>
      </w:r>
      <w:fldSimple w:instr=" STYLEREF 6 \s ">
        <w:r w:rsidR="008166F8">
          <w:rPr>
            <w:noProof/>
          </w:rPr>
          <w:t>A</w:t>
        </w:r>
      </w:fldSimple>
      <w:r w:rsidR="00626784">
        <w:t>.</w:t>
      </w:r>
      <w:fldSimple w:instr=" SEQ Figure \* ARABIC \s 6 ">
        <w:r w:rsidR="008166F8">
          <w:rPr>
            <w:noProof/>
          </w:rPr>
          <w:t>4</w:t>
        </w:r>
      </w:fldSimple>
      <w:r w:rsidR="00626784" w:rsidRPr="00AF6F07">
        <w:tab/>
      </w:r>
      <w:r w:rsidR="00626784">
        <w:t>Urban Population between 50,000 and 199,999</w:t>
      </w:r>
      <w:bookmarkEnd w:id="94"/>
    </w:p>
    <w:tbl>
      <w:tblPr>
        <w:tblW w:w="11141" w:type="dxa"/>
        <w:tblInd w:w="93" w:type="dxa"/>
        <w:tblLook w:val="04A0"/>
      </w:tblPr>
      <w:tblGrid>
        <w:gridCol w:w="1742"/>
        <w:gridCol w:w="1247"/>
        <w:gridCol w:w="969"/>
        <w:gridCol w:w="1247"/>
        <w:gridCol w:w="969"/>
        <w:gridCol w:w="1247"/>
        <w:gridCol w:w="969"/>
        <w:gridCol w:w="1247"/>
        <w:gridCol w:w="969"/>
        <w:gridCol w:w="590"/>
      </w:tblGrid>
      <w:tr w:rsidR="00626784" w:rsidRPr="00626784" w:rsidTr="00626784">
        <w:trPr>
          <w:trHeight w:val="255"/>
        </w:trPr>
        <w:tc>
          <w:tcPr>
            <w:tcW w:w="11141"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center"/>
              <w:rPr>
                <w:rFonts w:ascii="Arial Narrow" w:hAnsi="Arial Narrow"/>
                <w:b/>
                <w:bCs/>
                <w:sz w:val="20"/>
                <w:szCs w:val="20"/>
              </w:rPr>
            </w:pPr>
            <w:r w:rsidRPr="00626784">
              <w:rPr>
                <w:rFonts w:ascii="Arial Narrow" w:hAnsi="Arial Narrow"/>
                <w:b/>
                <w:bCs/>
                <w:sz w:val="20"/>
                <w:szCs w:val="20"/>
              </w:rPr>
              <w:t>Urban Population 50,000 to 199,999</w:t>
            </w:r>
          </w:p>
        </w:tc>
      </w:tr>
      <w:tr w:rsidR="00626784" w:rsidRPr="00626784" w:rsidTr="00626784">
        <w:trPr>
          <w:trHeight w:val="255"/>
        </w:trPr>
        <w:tc>
          <w:tcPr>
            <w:tcW w:w="1742"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b/>
                <w:bCs/>
                <w:sz w:val="20"/>
                <w:szCs w:val="20"/>
              </w:rPr>
            </w:pPr>
            <w:r w:rsidRPr="00626784">
              <w:rPr>
                <w:rFonts w:ascii="Arial Narrow" w:hAnsi="Arial Narrow"/>
                <w:b/>
                <w:bCs/>
                <w:sz w:val="20"/>
                <w:szCs w:val="20"/>
              </w:rPr>
              <w:t>Time Period</w:t>
            </w:r>
          </w:p>
        </w:tc>
        <w:tc>
          <w:tcPr>
            <w:tcW w:w="2216" w:type="dxa"/>
            <w:gridSpan w:val="2"/>
            <w:tcBorders>
              <w:top w:val="single" w:sz="4" w:space="0" w:color="auto"/>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center"/>
              <w:rPr>
                <w:rFonts w:ascii="Arial Narrow" w:hAnsi="Arial Narrow"/>
                <w:b/>
                <w:bCs/>
                <w:sz w:val="20"/>
                <w:szCs w:val="20"/>
              </w:rPr>
            </w:pPr>
            <w:r w:rsidRPr="00626784">
              <w:rPr>
                <w:rFonts w:ascii="Arial Narrow" w:hAnsi="Arial Narrow"/>
                <w:b/>
                <w:bCs/>
                <w:sz w:val="20"/>
                <w:szCs w:val="20"/>
              </w:rPr>
              <w:t>HBW</w:t>
            </w:r>
          </w:p>
        </w:tc>
        <w:tc>
          <w:tcPr>
            <w:tcW w:w="2216" w:type="dxa"/>
            <w:gridSpan w:val="2"/>
            <w:tcBorders>
              <w:top w:val="single" w:sz="4" w:space="0" w:color="auto"/>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center"/>
              <w:rPr>
                <w:rFonts w:ascii="Arial Narrow" w:hAnsi="Arial Narrow"/>
                <w:b/>
                <w:bCs/>
                <w:sz w:val="20"/>
                <w:szCs w:val="20"/>
              </w:rPr>
            </w:pPr>
            <w:r w:rsidRPr="00626784">
              <w:rPr>
                <w:rFonts w:ascii="Arial Narrow" w:hAnsi="Arial Narrow"/>
                <w:b/>
                <w:bCs/>
                <w:sz w:val="20"/>
                <w:szCs w:val="20"/>
              </w:rPr>
              <w:t>HBSHOP</w:t>
            </w:r>
          </w:p>
        </w:tc>
        <w:tc>
          <w:tcPr>
            <w:tcW w:w="2216" w:type="dxa"/>
            <w:gridSpan w:val="2"/>
            <w:tcBorders>
              <w:top w:val="single" w:sz="4" w:space="0" w:color="auto"/>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center"/>
              <w:rPr>
                <w:rFonts w:ascii="Arial Narrow" w:hAnsi="Arial Narrow"/>
                <w:b/>
                <w:bCs/>
                <w:sz w:val="20"/>
                <w:szCs w:val="20"/>
              </w:rPr>
            </w:pPr>
            <w:r w:rsidRPr="00626784">
              <w:rPr>
                <w:rFonts w:ascii="Arial Narrow" w:hAnsi="Arial Narrow"/>
                <w:b/>
                <w:bCs/>
                <w:sz w:val="20"/>
                <w:szCs w:val="20"/>
              </w:rPr>
              <w:t>HBSOCREC</w:t>
            </w:r>
          </w:p>
        </w:tc>
        <w:tc>
          <w:tcPr>
            <w:tcW w:w="2216" w:type="dxa"/>
            <w:gridSpan w:val="2"/>
            <w:tcBorders>
              <w:top w:val="single" w:sz="4" w:space="0" w:color="auto"/>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center"/>
              <w:rPr>
                <w:rFonts w:ascii="Arial Narrow" w:hAnsi="Arial Narrow"/>
                <w:b/>
                <w:bCs/>
                <w:sz w:val="20"/>
                <w:szCs w:val="20"/>
              </w:rPr>
            </w:pPr>
            <w:r w:rsidRPr="00626784">
              <w:rPr>
                <w:rFonts w:ascii="Arial Narrow" w:hAnsi="Arial Narrow"/>
                <w:b/>
                <w:bCs/>
                <w:sz w:val="20"/>
                <w:szCs w:val="20"/>
              </w:rPr>
              <w:t>HBO</w:t>
            </w:r>
          </w:p>
        </w:tc>
        <w:tc>
          <w:tcPr>
            <w:tcW w:w="535"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b/>
                <w:bCs/>
                <w:sz w:val="20"/>
                <w:szCs w:val="20"/>
              </w:rPr>
            </w:pPr>
            <w:r w:rsidRPr="00626784">
              <w:rPr>
                <w:rFonts w:ascii="Arial Narrow" w:hAnsi="Arial Narrow"/>
                <w:b/>
                <w:bCs/>
                <w:sz w:val="20"/>
                <w:szCs w:val="20"/>
              </w:rPr>
              <w:t>NHB</w:t>
            </w:r>
          </w:p>
        </w:tc>
      </w:tr>
      <w:tr w:rsidR="00626784" w:rsidRPr="00626784" w:rsidTr="00626784">
        <w:trPr>
          <w:trHeight w:val="255"/>
        </w:trPr>
        <w:tc>
          <w:tcPr>
            <w:tcW w:w="1742"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b/>
                <w:bCs/>
                <w:sz w:val="20"/>
                <w:szCs w:val="20"/>
              </w:rPr>
            </w:pPr>
            <w:r w:rsidRPr="00626784">
              <w:rPr>
                <w:rFonts w:ascii="Arial Narrow" w:hAnsi="Arial Narrow"/>
                <w:b/>
                <w:bCs/>
                <w:sz w:val="20"/>
                <w:szCs w:val="20"/>
              </w:rPr>
              <w:t> </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b/>
                <w:bCs/>
                <w:sz w:val="20"/>
                <w:szCs w:val="20"/>
              </w:rPr>
            </w:pPr>
            <w:r w:rsidRPr="00626784">
              <w:rPr>
                <w:rFonts w:ascii="Arial Narrow" w:hAnsi="Arial Narrow"/>
                <w:b/>
                <w:bCs/>
                <w:sz w:val="20"/>
                <w:szCs w:val="20"/>
              </w:rPr>
              <w:t>From Home</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b/>
                <w:bCs/>
                <w:sz w:val="20"/>
                <w:szCs w:val="20"/>
              </w:rPr>
            </w:pPr>
            <w:r w:rsidRPr="00626784">
              <w:rPr>
                <w:rFonts w:ascii="Arial Narrow" w:hAnsi="Arial Narrow"/>
                <w:b/>
                <w:bCs/>
                <w:sz w:val="20"/>
                <w:szCs w:val="20"/>
              </w:rPr>
              <w:t>To Home</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b/>
                <w:bCs/>
                <w:sz w:val="20"/>
                <w:szCs w:val="20"/>
              </w:rPr>
            </w:pPr>
            <w:r w:rsidRPr="00626784">
              <w:rPr>
                <w:rFonts w:ascii="Arial Narrow" w:hAnsi="Arial Narrow"/>
                <w:b/>
                <w:bCs/>
                <w:sz w:val="20"/>
                <w:szCs w:val="20"/>
              </w:rPr>
              <w:t>From Home</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b/>
                <w:bCs/>
                <w:sz w:val="20"/>
                <w:szCs w:val="20"/>
              </w:rPr>
            </w:pPr>
            <w:r w:rsidRPr="00626784">
              <w:rPr>
                <w:rFonts w:ascii="Arial Narrow" w:hAnsi="Arial Narrow"/>
                <w:b/>
                <w:bCs/>
                <w:sz w:val="20"/>
                <w:szCs w:val="20"/>
              </w:rPr>
              <w:t>To Home</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b/>
                <w:bCs/>
                <w:sz w:val="20"/>
                <w:szCs w:val="20"/>
              </w:rPr>
            </w:pPr>
            <w:r w:rsidRPr="00626784">
              <w:rPr>
                <w:rFonts w:ascii="Arial Narrow" w:hAnsi="Arial Narrow"/>
                <w:b/>
                <w:bCs/>
                <w:sz w:val="20"/>
                <w:szCs w:val="20"/>
              </w:rPr>
              <w:t>From Home</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b/>
                <w:bCs/>
                <w:sz w:val="20"/>
                <w:szCs w:val="20"/>
              </w:rPr>
            </w:pPr>
            <w:r w:rsidRPr="00626784">
              <w:rPr>
                <w:rFonts w:ascii="Arial Narrow" w:hAnsi="Arial Narrow"/>
                <w:b/>
                <w:bCs/>
                <w:sz w:val="20"/>
                <w:szCs w:val="20"/>
              </w:rPr>
              <w:t>To Home</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b/>
                <w:bCs/>
                <w:sz w:val="20"/>
                <w:szCs w:val="20"/>
              </w:rPr>
            </w:pPr>
            <w:r w:rsidRPr="00626784">
              <w:rPr>
                <w:rFonts w:ascii="Arial Narrow" w:hAnsi="Arial Narrow"/>
                <w:b/>
                <w:bCs/>
                <w:sz w:val="20"/>
                <w:szCs w:val="20"/>
              </w:rPr>
              <w:t>From Home</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b/>
                <w:bCs/>
                <w:sz w:val="20"/>
                <w:szCs w:val="20"/>
              </w:rPr>
            </w:pPr>
            <w:r w:rsidRPr="00626784">
              <w:rPr>
                <w:rFonts w:ascii="Arial Narrow" w:hAnsi="Arial Narrow"/>
                <w:b/>
                <w:bCs/>
                <w:sz w:val="20"/>
                <w:szCs w:val="20"/>
              </w:rPr>
              <w:t>To Home</w:t>
            </w:r>
          </w:p>
        </w:tc>
        <w:tc>
          <w:tcPr>
            <w:tcW w:w="535"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b/>
                <w:bCs/>
                <w:sz w:val="20"/>
                <w:szCs w:val="20"/>
              </w:rPr>
            </w:pPr>
            <w:r w:rsidRPr="00626784">
              <w:rPr>
                <w:rFonts w:ascii="Arial Narrow" w:hAnsi="Arial Narrow"/>
                <w:b/>
                <w:bCs/>
                <w:sz w:val="20"/>
                <w:szCs w:val="20"/>
              </w:rPr>
              <w:t> </w:t>
            </w:r>
          </w:p>
        </w:tc>
      </w:tr>
      <w:tr w:rsidR="00626784" w:rsidRPr="00626784" w:rsidTr="00626784">
        <w:trPr>
          <w:trHeight w:val="255"/>
        </w:trPr>
        <w:tc>
          <w:tcPr>
            <w:tcW w:w="1742"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Midnight - 1 AM</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535"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r>
      <w:tr w:rsidR="00626784" w:rsidRPr="00626784" w:rsidTr="00626784">
        <w:trPr>
          <w:trHeight w:val="255"/>
        </w:trPr>
        <w:tc>
          <w:tcPr>
            <w:tcW w:w="1742"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1 AM - 2 AM</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0.2%</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0.1%</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535"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r>
      <w:tr w:rsidR="00626784" w:rsidRPr="00626784" w:rsidTr="00626784">
        <w:trPr>
          <w:trHeight w:val="255"/>
        </w:trPr>
        <w:tc>
          <w:tcPr>
            <w:tcW w:w="1742"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2 AM - 3 AM</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0.3%</w:t>
            </w:r>
          </w:p>
        </w:tc>
        <w:tc>
          <w:tcPr>
            <w:tcW w:w="535"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r>
      <w:tr w:rsidR="00626784" w:rsidRPr="00626784" w:rsidTr="00626784">
        <w:trPr>
          <w:trHeight w:val="255"/>
        </w:trPr>
        <w:tc>
          <w:tcPr>
            <w:tcW w:w="1742"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3 AM - 4 AM</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535"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r>
      <w:tr w:rsidR="00626784" w:rsidRPr="00626784" w:rsidTr="00626784">
        <w:trPr>
          <w:trHeight w:val="255"/>
        </w:trPr>
        <w:tc>
          <w:tcPr>
            <w:tcW w:w="1742"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4 AM - 5 AM</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0.8%</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0.1%</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0.1%</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0.3%</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0.1%</w:t>
            </w:r>
          </w:p>
        </w:tc>
        <w:tc>
          <w:tcPr>
            <w:tcW w:w="535"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r>
      <w:tr w:rsidR="00626784" w:rsidRPr="00626784" w:rsidTr="00626784">
        <w:trPr>
          <w:trHeight w:val="255"/>
        </w:trPr>
        <w:tc>
          <w:tcPr>
            <w:tcW w:w="1742"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5 AM - 6 AM</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3.7%</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0.9%</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0.1%</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1.0%</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0.5%</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0.6%</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535"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r>
      <w:tr w:rsidR="00626784" w:rsidRPr="00626784" w:rsidTr="00626784">
        <w:trPr>
          <w:trHeight w:val="255"/>
        </w:trPr>
        <w:tc>
          <w:tcPr>
            <w:tcW w:w="1742"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6 AM - 7 AM</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11.9%</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0.7%</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0.2%</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2.1%</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0.5%</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5.0%</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0.2%</w:t>
            </w:r>
          </w:p>
        </w:tc>
        <w:tc>
          <w:tcPr>
            <w:tcW w:w="535"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r>
      <w:tr w:rsidR="00626784" w:rsidRPr="00626784" w:rsidTr="00626784">
        <w:trPr>
          <w:trHeight w:val="255"/>
        </w:trPr>
        <w:tc>
          <w:tcPr>
            <w:tcW w:w="1742"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7 AM - 8 AM</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13.8%</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0.1%</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1.2%</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0.3%</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4.1%</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1.9%</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13.8%</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2.0%</w:t>
            </w:r>
          </w:p>
        </w:tc>
        <w:tc>
          <w:tcPr>
            <w:tcW w:w="535"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r>
      <w:tr w:rsidR="00626784" w:rsidRPr="00626784" w:rsidTr="00626784">
        <w:trPr>
          <w:trHeight w:val="255"/>
        </w:trPr>
        <w:tc>
          <w:tcPr>
            <w:tcW w:w="1742"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8 AM - 9 AM</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7.1%</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0.1%</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3.4%</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1.4%</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2.4%</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1.6%</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7.6%</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1.6%</w:t>
            </w:r>
          </w:p>
        </w:tc>
        <w:tc>
          <w:tcPr>
            <w:tcW w:w="535"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r>
      <w:tr w:rsidR="00626784" w:rsidRPr="00626784" w:rsidTr="00626784">
        <w:trPr>
          <w:trHeight w:val="255"/>
        </w:trPr>
        <w:tc>
          <w:tcPr>
            <w:tcW w:w="1742"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9 AM - 10 AM</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2.8%</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0.3%</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4.3%</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2.3%</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3.3%</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1.9%</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2.7%</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1.7%</w:t>
            </w:r>
          </w:p>
        </w:tc>
        <w:tc>
          <w:tcPr>
            <w:tcW w:w="535"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r>
      <w:tr w:rsidR="00626784" w:rsidRPr="00626784" w:rsidTr="00626784">
        <w:trPr>
          <w:trHeight w:val="255"/>
        </w:trPr>
        <w:tc>
          <w:tcPr>
            <w:tcW w:w="1742"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10 AM - 11 AM</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1.2%</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0.1%</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6.0%</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2.8%</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3.3%</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1.2%</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2.3%</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1.2%</w:t>
            </w:r>
          </w:p>
        </w:tc>
        <w:tc>
          <w:tcPr>
            <w:tcW w:w="535"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r>
      <w:tr w:rsidR="00626784" w:rsidRPr="00626784" w:rsidTr="00626784">
        <w:trPr>
          <w:trHeight w:val="255"/>
        </w:trPr>
        <w:tc>
          <w:tcPr>
            <w:tcW w:w="1742"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11 AM - 12 Noon</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0.9%</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2.4%</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3.5%</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4.2%</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2.1%</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1.5%</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1.3%</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1.4%</w:t>
            </w:r>
          </w:p>
        </w:tc>
        <w:tc>
          <w:tcPr>
            <w:tcW w:w="535"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r>
      <w:tr w:rsidR="00626784" w:rsidRPr="00626784" w:rsidTr="00626784">
        <w:trPr>
          <w:trHeight w:val="255"/>
        </w:trPr>
        <w:tc>
          <w:tcPr>
            <w:tcW w:w="1742"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12 Noon - 1 PM</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3.3%</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1.9%</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3.2%</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3.5%</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3.1%</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2.3%</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1.3%</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1.8%</w:t>
            </w:r>
          </w:p>
        </w:tc>
        <w:tc>
          <w:tcPr>
            <w:tcW w:w="535"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r>
      <w:tr w:rsidR="00626784" w:rsidRPr="00626784" w:rsidTr="00626784">
        <w:trPr>
          <w:trHeight w:val="255"/>
        </w:trPr>
        <w:tc>
          <w:tcPr>
            <w:tcW w:w="1742"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1 PM - 2 PM</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2.6%</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1.0%</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3.7%</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5.7%</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1.4%</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1.7%</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1.8%</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2.0%</w:t>
            </w:r>
          </w:p>
        </w:tc>
        <w:tc>
          <w:tcPr>
            <w:tcW w:w="535"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r>
      <w:tr w:rsidR="00626784" w:rsidRPr="00626784" w:rsidTr="00626784">
        <w:trPr>
          <w:trHeight w:val="255"/>
        </w:trPr>
        <w:tc>
          <w:tcPr>
            <w:tcW w:w="1742"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2 PM - 3 PM</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1.8%</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1.8%</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2.1%</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5.5%</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2.1%</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2.6%</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2.1%</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7.9%</w:t>
            </w:r>
          </w:p>
        </w:tc>
        <w:tc>
          <w:tcPr>
            <w:tcW w:w="535"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0.1%</w:t>
            </w:r>
          </w:p>
        </w:tc>
      </w:tr>
      <w:tr w:rsidR="00626784" w:rsidRPr="00626784" w:rsidTr="00626784">
        <w:trPr>
          <w:trHeight w:val="255"/>
        </w:trPr>
        <w:tc>
          <w:tcPr>
            <w:tcW w:w="1742"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3 PM - 4 PM</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1.3%</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6.4%</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2.1%</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5.4%</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1.5%</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2.0%</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4.0%</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7.3%</w:t>
            </w:r>
          </w:p>
        </w:tc>
        <w:tc>
          <w:tcPr>
            <w:tcW w:w="535"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0.1%</w:t>
            </w:r>
          </w:p>
        </w:tc>
      </w:tr>
      <w:tr w:rsidR="00626784" w:rsidRPr="00626784" w:rsidTr="00626784">
        <w:trPr>
          <w:trHeight w:val="255"/>
        </w:trPr>
        <w:tc>
          <w:tcPr>
            <w:tcW w:w="1742"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4 PM - 5 PM</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1.0%</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8.9%</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2.9%</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3.3%</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4.9%</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4.1%</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2.4%</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4.1%</w:t>
            </w:r>
          </w:p>
        </w:tc>
        <w:tc>
          <w:tcPr>
            <w:tcW w:w="535"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r>
      <w:tr w:rsidR="00626784" w:rsidRPr="00626784" w:rsidTr="00626784">
        <w:trPr>
          <w:trHeight w:val="255"/>
        </w:trPr>
        <w:tc>
          <w:tcPr>
            <w:tcW w:w="1742"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5 PM - 6 PM</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0.5%</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11.9%</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5.4%</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7.0%</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7.8%</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4.0%</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3.0%</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5.8%</w:t>
            </w:r>
          </w:p>
        </w:tc>
        <w:tc>
          <w:tcPr>
            <w:tcW w:w="535"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0.1%</w:t>
            </w:r>
          </w:p>
        </w:tc>
      </w:tr>
      <w:tr w:rsidR="00626784" w:rsidRPr="00626784" w:rsidTr="00626784">
        <w:trPr>
          <w:trHeight w:val="255"/>
        </w:trPr>
        <w:tc>
          <w:tcPr>
            <w:tcW w:w="1742"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6 PM - 7 PM</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0.3%</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4.2%</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1.4%</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4.0%</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6.0%</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5.2%</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3.0%</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2.1%</w:t>
            </w:r>
          </w:p>
        </w:tc>
        <w:tc>
          <w:tcPr>
            <w:tcW w:w="535"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r>
      <w:tr w:rsidR="00626784" w:rsidRPr="00626784" w:rsidTr="00626784">
        <w:trPr>
          <w:trHeight w:val="255"/>
        </w:trPr>
        <w:tc>
          <w:tcPr>
            <w:tcW w:w="1742"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7 PM - 8 PM</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0.1%</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2.6%</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1.6%</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2.8%</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3.4%</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4.9%</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0.7%</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1.8%</w:t>
            </w:r>
          </w:p>
        </w:tc>
        <w:tc>
          <w:tcPr>
            <w:tcW w:w="535"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r>
      <w:tr w:rsidR="00626784" w:rsidRPr="00626784" w:rsidTr="00626784">
        <w:trPr>
          <w:trHeight w:val="255"/>
        </w:trPr>
        <w:tc>
          <w:tcPr>
            <w:tcW w:w="1742"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8 PM - 9 PM</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0.5%</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0.4%</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4.8%</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1.7%</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5.8%</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1.4%</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2.0%</w:t>
            </w:r>
          </w:p>
        </w:tc>
        <w:tc>
          <w:tcPr>
            <w:tcW w:w="535"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r>
      <w:tr w:rsidR="00626784" w:rsidRPr="00626784" w:rsidTr="00626784">
        <w:trPr>
          <w:trHeight w:val="255"/>
        </w:trPr>
        <w:tc>
          <w:tcPr>
            <w:tcW w:w="1742"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9 PM - 10 PM</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0.2%</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1.1%</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0.3%</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1.9%</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1.3%</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3.7%</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0.6%</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2.1%</w:t>
            </w:r>
          </w:p>
        </w:tc>
        <w:tc>
          <w:tcPr>
            <w:tcW w:w="535"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r>
      <w:tr w:rsidR="00626784" w:rsidRPr="00626784" w:rsidTr="00626784">
        <w:trPr>
          <w:trHeight w:val="255"/>
        </w:trPr>
        <w:tc>
          <w:tcPr>
            <w:tcW w:w="1742"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10 PM - 11 PM</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0.1%</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1.4%</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0.1%</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1.2%</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0.1%</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2.2%</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0.1%</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0.7%</w:t>
            </w:r>
          </w:p>
        </w:tc>
        <w:tc>
          <w:tcPr>
            <w:tcW w:w="535"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r>
      <w:tr w:rsidR="00626784" w:rsidRPr="00626784" w:rsidTr="00626784">
        <w:trPr>
          <w:trHeight w:val="255"/>
        </w:trPr>
        <w:tc>
          <w:tcPr>
            <w:tcW w:w="1742"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11 PM - Midnight</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1.6%</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0.1%</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0.1%</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0.6%</w:t>
            </w:r>
          </w:p>
        </w:tc>
        <w:tc>
          <w:tcPr>
            <w:tcW w:w="1247"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69"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0.2%</w:t>
            </w:r>
          </w:p>
        </w:tc>
        <w:tc>
          <w:tcPr>
            <w:tcW w:w="535"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r>
    </w:tbl>
    <w:p w:rsidR="00626784" w:rsidRDefault="00626784">
      <w:pPr>
        <w:pStyle w:val="FigureL"/>
        <w:sectPr w:rsidR="00626784" w:rsidSect="00626784">
          <w:headerReference w:type="even" r:id="rId103"/>
          <w:headerReference w:type="default" r:id="rId104"/>
          <w:footerReference w:type="even" r:id="rId105"/>
          <w:footerReference w:type="default" r:id="rId106"/>
          <w:pgSz w:w="15840" w:h="12240" w:orient="landscape" w:code="1"/>
          <w:pgMar w:top="1800" w:right="1440" w:bottom="1440" w:left="1440" w:header="720" w:footer="720" w:gutter="0"/>
          <w:pgNumType w:chapStyle="6"/>
          <w:cols w:space="720"/>
          <w:docGrid w:linePitch="360"/>
        </w:sectPr>
      </w:pPr>
    </w:p>
    <w:p w:rsidR="00626784" w:rsidRPr="00AF6F07" w:rsidRDefault="0034714B" w:rsidP="00626784">
      <w:pPr>
        <w:pStyle w:val="Caption"/>
        <w:tabs>
          <w:tab w:val="clear" w:pos="2736"/>
          <w:tab w:val="left" w:pos="1260"/>
        </w:tabs>
        <w:ind w:left="1260" w:hanging="1260"/>
      </w:pPr>
      <w:bookmarkStart w:id="95" w:name="_Toc280932711"/>
      <w:r>
        <w:lastRenderedPageBreak/>
        <w:t>Table</w:t>
      </w:r>
      <w:r w:rsidR="00626784" w:rsidRPr="00AF6F07">
        <w:t xml:space="preserve"> </w:t>
      </w:r>
      <w:fldSimple w:instr=" STYLEREF 6 \s ">
        <w:r w:rsidR="008166F8">
          <w:rPr>
            <w:noProof/>
          </w:rPr>
          <w:t>A</w:t>
        </w:r>
      </w:fldSimple>
      <w:r w:rsidR="00626784">
        <w:t>.</w:t>
      </w:r>
      <w:fldSimple w:instr=" SEQ Figure \* ARABIC \s 6 ">
        <w:r w:rsidR="008166F8">
          <w:rPr>
            <w:noProof/>
          </w:rPr>
          <w:t>5</w:t>
        </w:r>
      </w:fldSimple>
      <w:r w:rsidR="00626784" w:rsidRPr="00AF6F07">
        <w:tab/>
      </w:r>
      <w:r w:rsidR="00626784">
        <w:t>Urban Population between 200,000 and 499,999</w:t>
      </w:r>
      <w:bookmarkEnd w:id="95"/>
    </w:p>
    <w:tbl>
      <w:tblPr>
        <w:tblW w:w="11181" w:type="dxa"/>
        <w:tblInd w:w="93" w:type="dxa"/>
        <w:tblLook w:val="04A0"/>
      </w:tblPr>
      <w:tblGrid>
        <w:gridCol w:w="1729"/>
        <w:gridCol w:w="1238"/>
        <w:gridCol w:w="962"/>
        <w:gridCol w:w="1238"/>
        <w:gridCol w:w="962"/>
        <w:gridCol w:w="1238"/>
        <w:gridCol w:w="962"/>
        <w:gridCol w:w="1238"/>
        <w:gridCol w:w="962"/>
        <w:gridCol w:w="682"/>
      </w:tblGrid>
      <w:tr w:rsidR="00626784" w:rsidRPr="00626784" w:rsidTr="00626784">
        <w:trPr>
          <w:trHeight w:val="255"/>
        </w:trPr>
        <w:tc>
          <w:tcPr>
            <w:tcW w:w="11181"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center"/>
              <w:rPr>
                <w:rFonts w:ascii="Arial Narrow" w:hAnsi="Arial Narrow"/>
                <w:b/>
                <w:bCs/>
                <w:sz w:val="20"/>
                <w:szCs w:val="20"/>
              </w:rPr>
            </w:pPr>
            <w:r w:rsidRPr="00626784">
              <w:rPr>
                <w:rFonts w:ascii="Arial Narrow" w:hAnsi="Arial Narrow"/>
                <w:b/>
                <w:bCs/>
                <w:sz w:val="20"/>
                <w:szCs w:val="20"/>
              </w:rPr>
              <w:t>Urban Population 200,000 to 499,999</w:t>
            </w:r>
          </w:p>
        </w:tc>
      </w:tr>
      <w:tr w:rsidR="00626784" w:rsidRPr="00626784" w:rsidTr="00626784">
        <w:trPr>
          <w:trHeight w:val="255"/>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b/>
                <w:bCs/>
                <w:sz w:val="20"/>
                <w:szCs w:val="20"/>
              </w:rPr>
            </w:pPr>
            <w:r w:rsidRPr="00626784">
              <w:rPr>
                <w:rFonts w:ascii="Arial Narrow" w:hAnsi="Arial Narrow"/>
                <w:b/>
                <w:bCs/>
                <w:sz w:val="20"/>
                <w:szCs w:val="20"/>
              </w:rPr>
              <w:t>Time Period</w:t>
            </w:r>
          </w:p>
        </w:tc>
        <w:tc>
          <w:tcPr>
            <w:tcW w:w="2200" w:type="dxa"/>
            <w:gridSpan w:val="2"/>
            <w:tcBorders>
              <w:top w:val="single" w:sz="4" w:space="0" w:color="auto"/>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center"/>
              <w:rPr>
                <w:rFonts w:ascii="Arial Narrow" w:hAnsi="Arial Narrow"/>
                <w:b/>
                <w:bCs/>
                <w:sz w:val="20"/>
                <w:szCs w:val="20"/>
              </w:rPr>
            </w:pPr>
            <w:r w:rsidRPr="00626784">
              <w:rPr>
                <w:rFonts w:ascii="Arial Narrow" w:hAnsi="Arial Narrow"/>
                <w:b/>
                <w:bCs/>
                <w:sz w:val="20"/>
                <w:szCs w:val="20"/>
              </w:rPr>
              <w:t>HBW</w:t>
            </w:r>
          </w:p>
        </w:tc>
        <w:tc>
          <w:tcPr>
            <w:tcW w:w="2200" w:type="dxa"/>
            <w:gridSpan w:val="2"/>
            <w:tcBorders>
              <w:top w:val="single" w:sz="4" w:space="0" w:color="auto"/>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center"/>
              <w:rPr>
                <w:rFonts w:ascii="Arial Narrow" w:hAnsi="Arial Narrow"/>
                <w:b/>
                <w:bCs/>
                <w:sz w:val="20"/>
                <w:szCs w:val="20"/>
              </w:rPr>
            </w:pPr>
            <w:r w:rsidRPr="00626784">
              <w:rPr>
                <w:rFonts w:ascii="Arial Narrow" w:hAnsi="Arial Narrow"/>
                <w:b/>
                <w:bCs/>
                <w:sz w:val="20"/>
                <w:szCs w:val="20"/>
              </w:rPr>
              <w:t>HBSHOP</w:t>
            </w:r>
          </w:p>
        </w:tc>
        <w:tc>
          <w:tcPr>
            <w:tcW w:w="2200" w:type="dxa"/>
            <w:gridSpan w:val="2"/>
            <w:tcBorders>
              <w:top w:val="single" w:sz="4" w:space="0" w:color="auto"/>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center"/>
              <w:rPr>
                <w:rFonts w:ascii="Arial Narrow" w:hAnsi="Arial Narrow"/>
                <w:b/>
                <w:bCs/>
                <w:sz w:val="20"/>
                <w:szCs w:val="20"/>
              </w:rPr>
            </w:pPr>
            <w:r w:rsidRPr="00626784">
              <w:rPr>
                <w:rFonts w:ascii="Arial Narrow" w:hAnsi="Arial Narrow"/>
                <w:b/>
                <w:bCs/>
                <w:sz w:val="20"/>
                <w:szCs w:val="20"/>
              </w:rPr>
              <w:t>HBSOCREC</w:t>
            </w:r>
          </w:p>
        </w:tc>
        <w:tc>
          <w:tcPr>
            <w:tcW w:w="2200" w:type="dxa"/>
            <w:gridSpan w:val="2"/>
            <w:tcBorders>
              <w:top w:val="single" w:sz="4" w:space="0" w:color="auto"/>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center"/>
              <w:rPr>
                <w:rFonts w:ascii="Arial Narrow" w:hAnsi="Arial Narrow"/>
                <w:b/>
                <w:bCs/>
                <w:sz w:val="20"/>
                <w:szCs w:val="20"/>
              </w:rPr>
            </w:pPr>
            <w:r w:rsidRPr="00626784">
              <w:rPr>
                <w:rFonts w:ascii="Arial Narrow" w:hAnsi="Arial Narrow"/>
                <w:b/>
                <w:bCs/>
                <w:sz w:val="20"/>
                <w:szCs w:val="20"/>
              </w:rPr>
              <w:t>HBO</w:t>
            </w:r>
          </w:p>
        </w:tc>
        <w:tc>
          <w:tcPr>
            <w:tcW w:w="65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b/>
                <w:bCs/>
                <w:sz w:val="20"/>
                <w:szCs w:val="20"/>
              </w:rPr>
            </w:pPr>
            <w:r w:rsidRPr="00626784">
              <w:rPr>
                <w:rFonts w:ascii="Arial Narrow" w:hAnsi="Arial Narrow"/>
                <w:b/>
                <w:bCs/>
                <w:sz w:val="20"/>
                <w:szCs w:val="20"/>
              </w:rPr>
              <w:t>NHB</w:t>
            </w:r>
          </w:p>
        </w:tc>
      </w:tr>
      <w:tr w:rsidR="00626784" w:rsidRPr="00626784" w:rsidTr="00626784">
        <w:trPr>
          <w:trHeight w:val="255"/>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b/>
                <w:bCs/>
                <w:sz w:val="20"/>
                <w:szCs w:val="20"/>
              </w:rPr>
            </w:pPr>
            <w:r w:rsidRPr="00626784">
              <w:rPr>
                <w:rFonts w:ascii="Arial Narrow" w:hAnsi="Arial Narrow"/>
                <w:b/>
                <w:bCs/>
                <w:sz w:val="20"/>
                <w:szCs w:val="20"/>
              </w:rPr>
              <w:t> </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b/>
                <w:bCs/>
                <w:sz w:val="20"/>
                <w:szCs w:val="20"/>
              </w:rPr>
            </w:pPr>
            <w:r w:rsidRPr="00626784">
              <w:rPr>
                <w:rFonts w:ascii="Arial Narrow" w:hAnsi="Arial Narrow"/>
                <w:b/>
                <w:bCs/>
                <w:sz w:val="20"/>
                <w:szCs w:val="20"/>
              </w:rPr>
              <w:t>From Home</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b/>
                <w:bCs/>
                <w:sz w:val="20"/>
                <w:szCs w:val="20"/>
              </w:rPr>
            </w:pPr>
            <w:r w:rsidRPr="00626784">
              <w:rPr>
                <w:rFonts w:ascii="Arial Narrow" w:hAnsi="Arial Narrow"/>
                <w:b/>
                <w:bCs/>
                <w:sz w:val="20"/>
                <w:szCs w:val="20"/>
              </w:rPr>
              <w:t>To Home</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b/>
                <w:bCs/>
                <w:sz w:val="20"/>
                <w:szCs w:val="20"/>
              </w:rPr>
            </w:pPr>
            <w:r w:rsidRPr="00626784">
              <w:rPr>
                <w:rFonts w:ascii="Arial Narrow" w:hAnsi="Arial Narrow"/>
                <w:b/>
                <w:bCs/>
                <w:sz w:val="20"/>
                <w:szCs w:val="20"/>
              </w:rPr>
              <w:t>From Home</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b/>
                <w:bCs/>
                <w:sz w:val="20"/>
                <w:szCs w:val="20"/>
              </w:rPr>
            </w:pPr>
            <w:r w:rsidRPr="00626784">
              <w:rPr>
                <w:rFonts w:ascii="Arial Narrow" w:hAnsi="Arial Narrow"/>
                <w:b/>
                <w:bCs/>
                <w:sz w:val="20"/>
                <w:szCs w:val="20"/>
              </w:rPr>
              <w:t>To Home</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b/>
                <w:bCs/>
                <w:sz w:val="20"/>
                <w:szCs w:val="20"/>
              </w:rPr>
            </w:pPr>
            <w:r w:rsidRPr="00626784">
              <w:rPr>
                <w:rFonts w:ascii="Arial Narrow" w:hAnsi="Arial Narrow"/>
                <w:b/>
                <w:bCs/>
                <w:sz w:val="20"/>
                <w:szCs w:val="20"/>
              </w:rPr>
              <w:t>From Home</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b/>
                <w:bCs/>
                <w:sz w:val="20"/>
                <w:szCs w:val="20"/>
              </w:rPr>
            </w:pPr>
            <w:r w:rsidRPr="00626784">
              <w:rPr>
                <w:rFonts w:ascii="Arial Narrow" w:hAnsi="Arial Narrow"/>
                <w:b/>
                <w:bCs/>
                <w:sz w:val="20"/>
                <w:szCs w:val="20"/>
              </w:rPr>
              <w:t>To Home</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b/>
                <w:bCs/>
                <w:sz w:val="20"/>
                <w:szCs w:val="20"/>
              </w:rPr>
            </w:pPr>
            <w:r w:rsidRPr="00626784">
              <w:rPr>
                <w:rFonts w:ascii="Arial Narrow" w:hAnsi="Arial Narrow"/>
                <w:b/>
                <w:bCs/>
                <w:sz w:val="20"/>
                <w:szCs w:val="20"/>
              </w:rPr>
              <w:t>From Home</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b/>
                <w:bCs/>
                <w:sz w:val="20"/>
                <w:szCs w:val="20"/>
              </w:rPr>
            </w:pPr>
            <w:r w:rsidRPr="00626784">
              <w:rPr>
                <w:rFonts w:ascii="Arial Narrow" w:hAnsi="Arial Narrow"/>
                <w:b/>
                <w:bCs/>
                <w:sz w:val="20"/>
                <w:szCs w:val="20"/>
              </w:rPr>
              <w:t>To Home</w:t>
            </w:r>
          </w:p>
        </w:tc>
        <w:tc>
          <w:tcPr>
            <w:tcW w:w="65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b/>
                <w:bCs/>
                <w:sz w:val="20"/>
                <w:szCs w:val="20"/>
              </w:rPr>
            </w:pPr>
            <w:r w:rsidRPr="00626784">
              <w:rPr>
                <w:rFonts w:ascii="Arial Narrow" w:hAnsi="Arial Narrow"/>
                <w:b/>
                <w:bCs/>
                <w:sz w:val="20"/>
                <w:szCs w:val="20"/>
              </w:rPr>
              <w:t> </w:t>
            </w:r>
          </w:p>
        </w:tc>
      </w:tr>
      <w:tr w:rsidR="00626784" w:rsidRPr="00626784" w:rsidTr="00626784">
        <w:trPr>
          <w:trHeight w:val="255"/>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Midnight - 1 AM</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65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r>
      <w:tr w:rsidR="00626784" w:rsidRPr="00626784" w:rsidTr="00626784">
        <w:trPr>
          <w:trHeight w:val="255"/>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1 AM - 2 AM</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0.1%</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65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r>
      <w:tr w:rsidR="00626784" w:rsidRPr="00626784" w:rsidTr="00626784">
        <w:trPr>
          <w:trHeight w:val="255"/>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2 AM - 3 AM</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0.2%</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0.3%</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0.3%</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65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r>
      <w:tr w:rsidR="00626784" w:rsidRPr="00626784" w:rsidTr="00626784">
        <w:trPr>
          <w:trHeight w:val="255"/>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3 AM - 4 AM</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0.2%</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0.5%</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65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r>
      <w:tr w:rsidR="00626784" w:rsidRPr="00626784" w:rsidTr="00626784">
        <w:trPr>
          <w:trHeight w:val="255"/>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4 AM - 5 AM</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1.0%</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0.4%</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0.1%</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0.2%</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65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0.3%</w:t>
            </w:r>
          </w:p>
        </w:tc>
      </w:tr>
      <w:tr w:rsidR="00626784" w:rsidRPr="00626784" w:rsidTr="00626784">
        <w:trPr>
          <w:trHeight w:val="255"/>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5 AM - 6 AM</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4.0%</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0.3%</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0.1%</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1.0%</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0.2%</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0.6%</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0.1%</w:t>
            </w:r>
          </w:p>
        </w:tc>
        <w:tc>
          <w:tcPr>
            <w:tcW w:w="65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0.7%</w:t>
            </w:r>
          </w:p>
        </w:tc>
      </w:tr>
      <w:tr w:rsidR="00626784" w:rsidRPr="00626784" w:rsidTr="00626784">
        <w:trPr>
          <w:trHeight w:val="255"/>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6 AM - 7 AM</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11.5%</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0.3%</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0.6%</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1.2%</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0.8%</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4.9%</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0.4%</w:t>
            </w:r>
          </w:p>
        </w:tc>
        <w:tc>
          <w:tcPr>
            <w:tcW w:w="65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1.7%</w:t>
            </w:r>
          </w:p>
        </w:tc>
      </w:tr>
      <w:tr w:rsidR="00626784" w:rsidRPr="00626784" w:rsidTr="00626784">
        <w:trPr>
          <w:trHeight w:val="255"/>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7 AM - 8 AM</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16.0%</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0.1%</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1.6%</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0.3%</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2.9%</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1.1%</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11.5%</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2.3%</w:t>
            </w:r>
          </w:p>
        </w:tc>
        <w:tc>
          <w:tcPr>
            <w:tcW w:w="65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4.7%</w:t>
            </w:r>
          </w:p>
        </w:tc>
      </w:tr>
      <w:tr w:rsidR="00626784" w:rsidRPr="00626784" w:rsidTr="00626784">
        <w:trPr>
          <w:trHeight w:val="255"/>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8 AM - 9 AM</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10.5%</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0.3%</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2.2%</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0.8%</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3.7%</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1.5%</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9.3%</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1.7%</w:t>
            </w:r>
          </w:p>
        </w:tc>
        <w:tc>
          <w:tcPr>
            <w:tcW w:w="65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4.5%</w:t>
            </w:r>
          </w:p>
        </w:tc>
      </w:tr>
      <w:tr w:rsidR="00626784" w:rsidRPr="00626784" w:rsidTr="00626784">
        <w:trPr>
          <w:trHeight w:val="255"/>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9 AM - 10 AM</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2.7%</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3.4%</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1.7%</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4.0%</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1.4%</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3.0%</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1.4%</w:t>
            </w:r>
          </w:p>
        </w:tc>
        <w:tc>
          <w:tcPr>
            <w:tcW w:w="65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5.2%</w:t>
            </w:r>
          </w:p>
        </w:tc>
      </w:tr>
      <w:tr w:rsidR="00626784" w:rsidRPr="00626784" w:rsidTr="00626784">
        <w:trPr>
          <w:trHeight w:val="255"/>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10 AM - 11 AM</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1.6%</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0.6%</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3.8%</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2.6%</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3.2%</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1.8%</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2.5%</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1.7%</w:t>
            </w:r>
          </w:p>
        </w:tc>
        <w:tc>
          <w:tcPr>
            <w:tcW w:w="65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6.1%</w:t>
            </w:r>
          </w:p>
        </w:tc>
      </w:tr>
      <w:tr w:rsidR="00626784" w:rsidRPr="00626784" w:rsidTr="00626784">
        <w:trPr>
          <w:trHeight w:val="255"/>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11 AM - 12 Noon</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0.5%</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0.3%</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4.0%</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3.7%</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1.8%</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1.8%</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2.2%</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1.3%</w:t>
            </w:r>
          </w:p>
        </w:tc>
        <w:tc>
          <w:tcPr>
            <w:tcW w:w="65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9.3%</w:t>
            </w:r>
          </w:p>
        </w:tc>
      </w:tr>
      <w:tr w:rsidR="00626784" w:rsidRPr="00626784" w:rsidTr="00626784">
        <w:trPr>
          <w:trHeight w:val="255"/>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12 Noon - 1 PM</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1.2%</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2.4%</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3.7%</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3.7%</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1.9%</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2.4%</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1.4%</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3.2%</w:t>
            </w:r>
          </w:p>
        </w:tc>
        <w:tc>
          <w:tcPr>
            <w:tcW w:w="65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11.2%</w:t>
            </w:r>
          </w:p>
        </w:tc>
      </w:tr>
      <w:tr w:rsidR="00626784" w:rsidRPr="00626784" w:rsidTr="00626784">
        <w:trPr>
          <w:trHeight w:val="255"/>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1 PM - 2 PM</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1.7%</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1.8%</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4.1%</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5.2%</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1.6%</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2.3%</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2.2%</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2.1%</w:t>
            </w:r>
          </w:p>
        </w:tc>
        <w:tc>
          <w:tcPr>
            <w:tcW w:w="65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10.5%</w:t>
            </w:r>
          </w:p>
        </w:tc>
      </w:tr>
      <w:tr w:rsidR="00626784" w:rsidRPr="00626784" w:rsidTr="00626784">
        <w:trPr>
          <w:trHeight w:val="255"/>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2 PM - 3 PM</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1.6%</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2.0%</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2.9%</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4.4%</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2.0%</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1.4%</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3.1%</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6.0%</w:t>
            </w:r>
          </w:p>
        </w:tc>
        <w:tc>
          <w:tcPr>
            <w:tcW w:w="65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8.4%</w:t>
            </w:r>
          </w:p>
        </w:tc>
      </w:tr>
      <w:tr w:rsidR="00626784" w:rsidRPr="00626784" w:rsidTr="00626784">
        <w:trPr>
          <w:trHeight w:val="255"/>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3 PM - 4 PM</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0.7%</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6.4%</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2.5%</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4.3%</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1.6%</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4.1%</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2.8%</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7.6%</w:t>
            </w:r>
          </w:p>
        </w:tc>
        <w:tc>
          <w:tcPr>
            <w:tcW w:w="65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10.2%</w:t>
            </w:r>
          </w:p>
        </w:tc>
      </w:tr>
      <w:tr w:rsidR="00626784" w:rsidRPr="00626784" w:rsidTr="00626784">
        <w:trPr>
          <w:trHeight w:val="255"/>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4 PM - 5 PM</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0.7%</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8.3%</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3.4%</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4.4%</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5.7%</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4.2%</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1.7%</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5.8%</w:t>
            </w:r>
          </w:p>
        </w:tc>
        <w:tc>
          <w:tcPr>
            <w:tcW w:w="65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8.7%</w:t>
            </w:r>
          </w:p>
        </w:tc>
      </w:tr>
      <w:tr w:rsidR="00626784" w:rsidRPr="00626784" w:rsidTr="00626784">
        <w:trPr>
          <w:trHeight w:val="255"/>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5 PM - 6 PM</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0.8%</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10.4%</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3.7%</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5.9%</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6.8%</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4.8%</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2.7%</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4.5%</w:t>
            </w:r>
          </w:p>
        </w:tc>
        <w:tc>
          <w:tcPr>
            <w:tcW w:w="65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7.2%</w:t>
            </w:r>
          </w:p>
        </w:tc>
      </w:tr>
      <w:tr w:rsidR="00626784" w:rsidRPr="00626784" w:rsidTr="00626784">
        <w:trPr>
          <w:trHeight w:val="255"/>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6 PM - 7 PM</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0.3%</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5.4%</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4.5%</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6.7%</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6.5%</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3.8%</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1.9%</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3.1%</w:t>
            </w:r>
          </w:p>
        </w:tc>
        <w:tc>
          <w:tcPr>
            <w:tcW w:w="65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5.3%</w:t>
            </w:r>
          </w:p>
        </w:tc>
      </w:tr>
      <w:tr w:rsidR="00626784" w:rsidRPr="00626784" w:rsidTr="00626784">
        <w:trPr>
          <w:trHeight w:val="255"/>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7 PM - 8 PM</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1.8%</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2.0%</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3.7%</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2.9%</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5.2%</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0.8%</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2.2%</w:t>
            </w:r>
          </w:p>
        </w:tc>
        <w:tc>
          <w:tcPr>
            <w:tcW w:w="65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1.9%</w:t>
            </w:r>
          </w:p>
        </w:tc>
      </w:tr>
      <w:tr w:rsidR="00626784" w:rsidRPr="00626784" w:rsidTr="00626784">
        <w:trPr>
          <w:trHeight w:val="255"/>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8 PM - 9 PM</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1.0%</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1.1%</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4.4%</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1.0%</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5.1%</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0.4%</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1.7%</w:t>
            </w:r>
          </w:p>
        </w:tc>
        <w:tc>
          <w:tcPr>
            <w:tcW w:w="65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2.1%</w:t>
            </w:r>
          </w:p>
        </w:tc>
      </w:tr>
      <w:tr w:rsidR="00626784" w:rsidRPr="00626784" w:rsidTr="00626784">
        <w:trPr>
          <w:trHeight w:val="255"/>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9 PM - 10 PM</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0.2%</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1.0%</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0.5%</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1.4%</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1.1%</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3.9%</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0.2%</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1.8%</w:t>
            </w:r>
          </w:p>
        </w:tc>
        <w:tc>
          <w:tcPr>
            <w:tcW w:w="65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1.0%</w:t>
            </w:r>
          </w:p>
        </w:tc>
      </w:tr>
      <w:tr w:rsidR="00626784" w:rsidRPr="00626784" w:rsidTr="00626784">
        <w:trPr>
          <w:trHeight w:val="255"/>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10 PM - 11 PM</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1.5%</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0.3%</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1.0%</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0.2%</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2.5%</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0.3%</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0.7%</w:t>
            </w:r>
          </w:p>
        </w:tc>
        <w:tc>
          <w:tcPr>
            <w:tcW w:w="65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0.8%</w:t>
            </w:r>
          </w:p>
        </w:tc>
      </w:tr>
      <w:tr w:rsidR="00626784" w:rsidRPr="00626784" w:rsidTr="00626784">
        <w:trPr>
          <w:trHeight w:val="255"/>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626784" w:rsidRPr="00626784" w:rsidRDefault="00626784" w:rsidP="00626784">
            <w:pPr>
              <w:ind w:left="0"/>
              <w:jc w:val="left"/>
              <w:rPr>
                <w:rFonts w:ascii="Arial Narrow" w:hAnsi="Arial Narrow"/>
                <w:sz w:val="20"/>
                <w:szCs w:val="20"/>
              </w:rPr>
            </w:pPr>
            <w:r w:rsidRPr="00626784">
              <w:rPr>
                <w:rFonts w:ascii="Arial Narrow" w:hAnsi="Arial Narrow"/>
                <w:sz w:val="20"/>
                <w:szCs w:val="20"/>
              </w:rPr>
              <w:t xml:space="preserve"> 11 PM - Midnight</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0.8%</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0.0%</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0.1%</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0.3%</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1.2%</w:t>
            </w:r>
          </w:p>
        </w:tc>
        <w:tc>
          <w:tcPr>
            <w:tcW w:w="1238"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0.3%</w:t>
            </w:r>
          </w:p>
        </w:tc>
        <w:tc>
          <w:tcPr>
            <w:tcW w:w="96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0.2%</w:t>
            </w:r>
          </w:p>
        </w:tc>
        <w:tc>
          <w:tcPr>
            <w:tcW w:w="652" w:type="dxa"/>
            <w:tcBorders>
              <w:top w:val="nil"/>
              <w:left w:val="nil"/>
              <w:bottom w:val="single" w:sz="4" w:space="0" w:color="auto"/>
              <w:right w:val="single" w:sz="4" w:space="0" w:color="auto"/>
            </w:tcBorders>
            <w:shd w:val="clear" w:color="auto" w:fill="auto"/>
            <w:noWrap/>
            <w:vAlign w:val="bottom"/>
            <w:hideMark/>
          </w:tcPr>
          <w:p w:rsidR="00626784" w:rsidRPr="00626784" w:rsidRDefault="00626784" w:rsidP="00626784">
            <w:pPr>
              <w:ind w:left="0"/>
              <w:jc w:val="right"/>
              <w:rPr>
                <w:rFonts w:ascii="Arial Narrow" w:hAnsi="Arial Narrow"/>
                <w:sz w:val="20"/>
                <w:szCs w:val="20"/>
              </w:rPr>
            </w:pPr>
            <w:r w:rsidRPr="00626784">
              <w:rPr>
                <w:rFonts w:ascii="Arial Narrow" w:hAnsi="Arial Narrow"/>
                <w:sz w:val="20"/>
                <w:szCs w:val="20"/>
              </w:rPr>
              <w:t>0.2%</w:t>
            </w:r>
          </w:p>
        </w:tc>
      </w:tr>
    </w:tbl>
    <w:p w:rsidR="007E0E42" w:rsidRDefault="007E0E42">
      <w:pPr>
        <w:pStyle w:val="FigureL"/>
        <w:sectPr w:rsidR="007E0E42" w:rsidSect="00626784">
          <w:headerReference w:type="even" r:id="rId107"/>
          <w:headerReference w:type="default" r:id="rId108"/>
          <w:footerReference w:type="even" r:id="rId109"/>
          <w:footerReference w:type="default" r:id="rId110"/>
          <w:pgSz w:w="15840" w:h="12240" w:orient="landscape" w:code="1"/>
          <w:pgMar w:top="1800" w:right="1440" w:bottom="1440" w:left="1440" w:header="720" w:footer="720" w:gutter="0"/>
          <w:pgNumType w:chapStyle="6"/>
          <w:cols w:space="720"/>
          <w:docGrid w:linePitch="360"/>
        </w:sectPr>
      </w:pPr>
    </w:p>
    <w:p w:rsidR="007E0E42" w:rsidRPr="00AF6F07" w:rsidRDefault="0034714B" w:rsidP="00721113">
      <w:pPr>
        <w:pStyle w:val="Caption"/>
        <w:tabs>
          <w:tab w:val="clear" w:pos="2736"/>
          <w:tab w:val="left" w:pos="1260"/>
        </w:tabs>
        <w:ind w:left="1260" w:hanging="1260"/>
      </w:pPr>
      <w:bookmarkStart w:id="96" w:name="_Toc280932712"/>
      <w:r>
        <w:lastRenderedPageBreak/>
        <w:t>Table</w:t>
      </w:r>
      <w:r w:rsidR="007E0E42" w:rsidRPr="00AF6F07">
        <w:t xml:space="preserve"> </w:t>
      </w:r>
      <w:fldSimple w:instr=" STYLEREF 6 \s ">
        <w:r w:rsidR="008166F8">
          <w:rPr>
            <w:noProof/>
          </w:rPr>
          <w:t>A</w:t>
        </w:r>
      </w:fldSimple>
      <w:r w:rsidR="007E0E42">
        <w:t>.</w:t>
      </w:r>
      <w:fldSimple w:instr=" SEQ Figure \* ARABIC \s 6 ">
        <w:r w:rsidR="008166F8">
          <w:rPr>
            <w:noProof/>
          </w:rPr>
          <w:t>6</w:t>
        </w:r>
      </w:fldSimple>
      <w:r w:rsidR="007E0E42" w:rsidRPr="00AF6F07">
        <w:tab/>
      </w:r>
      <w:r w:rsidR="007E0E42">
        <w:t>Urban Population between 500,000 and 999,999</w:t>
      </w:r>
      <w:bookmarkEnd w:id="96"/>
    </w:p>
    <w:tbl>
      <w:tblPr>
        <w:tblW w:w="11064" w:type="dxa"/>
        <w:tblInd w:w="93" w:type="dxa"/>
        <w:tblLook w:val="04A0"/>
      </w:tblPr>
      <w:tblGrid>
        <w:gridCol w:w="1711"/>
        <w:gridCol w:w="1225"/>
        <w:gridCol w:w="952"/>
        <w:gridCol w:w="1225"/>
        <w:gridCol w:w="952"/>
        <w:gridCol w:w="1225"/>
        <w:gridCol w:w="952"/>
        <w:gridCol w:w="1225"/>
        <w:gridCol w:w="952"/>
        <w:gridCol w:w="682"/>
      </w:tblGrid>
      <w:tr w:rsidR="007E0E42" w:rsidRPr="007E0E42" w:rsidTr="007E0E42">
        <w:trPr>
          <w:trHeight w:val="255"/>
        </w:trPr>
        <w:tc>
          <w:tcPr>
            <w:tcW w:w="11064"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E42" w:rsidRPr="007E0E42" w:rsidRDefault="007E0E42" w:rsidP="007E0E42">
            <w:pPr>
              <w:ind w:left="0"/>
              <w:jc w:val="center"/>
              <w:rPr>
                <w:rFonts w:ascii="Arial Narrow" w:hAnsi="Arial Narrow"/>
                <w:b/>
                <w:bCs/>
                <w:sz w:val="20"/>
                <w:szCs w:val="20"/>
              </w:rPr>
            </w:pPr>
            <w:r w:rsidRPr="007E0E42">
              <w:rPr>
                <w:rFonts w:ascii="Arial Narrow" w:hAnsi="Arial Narrow"/>
                <w:b/>
                <w:bCs/>
                <w:sz w:val="20"/>
                <w:szCs w:val="20"/>
              </w:rPr>
              <w:t>Urban Population 500,000 to 999,999</w:t>
            </w:r>
          </w:p>
        </w:tc>
      </w:tr>
      <w:tr w:rsidR="007E0E42" w:rsidRPr="007E0E42" w:rsidTr="007E0E42">
        <w:trPr>
          <w:trHeight w:val="255"/>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7E0E42" w:rsidRPr="007E0E42" w:rsidRDefault="007E0E42" w:rsidP="007E0E42">
            <w:pPr>
              <w:ind w:left="0"/>
              <w:jc w:val="left"/>
              <w:rPr>
                <w:rFonts w:ascii="Arial Narrow" w:hAnsi="Arial Narrow"/>
                <w:b/>
                <w:bCs/>
                <w:sz w:val="20"/>
                <w:szCs w:val="20"/>
              </w:rPr>
            </w:pPr>
            <w:r w:rsidRPr="007E0E42">
              <w:rPr>
                <w:rFonts w:ascii="Arial Narrow" w:hAnsi="Arial Narrow"/>
                <w:b/>
                <w:bCs/>
                <w:sz w:val="20"/>
                <w:szCs w:val="20"/>
              </w:rPr>
              <w:t>Time Period</w:t>
            </w:r>
          </w:p>
        </w:tc>
        <w:tc>
          <w:tcPr>
            <w:tcW w:w="2177" w:type="dxa"/>
            <w:gridSpan w:val="2"/>
            <w:tcBorders>
              <w:top w:val="single" w:sz="4" w:space="0" w:color="auto"/>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center"/>
              <w:rPr>
                <w:rFonts w:ascii="Arial Narrow" w:hAnsi="Arial Narrow"/>
                <w:b/>
                <w:bCs/>
                <w:sz w:val="20"/>
                <w:szCs w:val="20"/>
              </w:rPr>
            </w:pPr>
            <w:r w:rsidRPr="007E0E42">
              <w:rPr>
                <w:rFonts w:ascii="Arial Narrow" w:hAnsi="Arial Narrow"/>
                <w:b/>
                <w:bCs/>
                <w:sz w:val="20"/>
                <w:szCs w:val="20"/>
              </w:rPr>
              <w:t>HBW</w:t>
            </w:r>
          </w:p>
        </w:tc>
        <w:tc>
          <w:tcPr>
            <w:tcW w:w="2177" w:type="dxa"/>
            <w:gridSpan w:val="2"/>
            <w:tcBorders>
              <w:top w:val="single" w:sz="4" w:space="0" w:color="auto"/>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center"/>
              <w:rPr>
                <w:rFonts w:ascii="Arial Narrow" w:hAnsi="Arial Narrow"/>
                <w:b/>
                <w:bCs/>
                <w:sz w:val="20"/>
                <w:szCs w:val="20"/>
              </w:rPr>
            </w:pPr>
            <w:r w:rsidRPr="007E0E42">
              <w:rPr>
                <w:rFonts w:ascii="Arial Narrow" w:hAnsi="Arial Narrow"/>
                <w:b/>
                <w:bCs/>
                <w:sz w:val="20"/>
                <w:szCs w:val="20"/>
              </w:rPr>
              <w:t>HBSHOP</w:t>
            </w:r>
          </w:p>
        </w:tc>
        <w:tc>
          <w:tcPr>
            <w:tcW w:w="2177" w:type="dxa"/>
            <w:gridSpan w:val="2"/>
            <w:tcBorders>
              <w:top w:val="single" w:sz="4" w:space="0" w:color="auto"/>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center"/>
              <w:rPr>
                <w:rFonts w:ascii="Arial Narrow" w:hAnsi="Arial Narrow"/>
                <w:b/>
                <w:bCs/>
                <w:sz w:val="20"/>
                <w:szCs w:val="20"/>
              </w:rPr>
            </w:pPr>
            <w:r w:rsidRPr="007E0E42">
              <w:rPr>
                <w:rFonts w:ascii="Arial Narrow" w:hAnsi="Arial Narrow"/>
                <w:b/>
                <w:bCs/>
                <w:sz w:val="20"/>
                <w:szCs w:val="20"/>
              </w:rPr>
              <w:t>HBSOCREC</w:t>
            </w:r>
          </w:p>
        </w:tc>
        <w:tc>
          <w:tcPr>
            <w:tcW w:w="2177" w:type="dxa"/>
            <w:gridSpan w:val="2"/>
            <w:tcBorders>
              <w:top w:val="single" w:sz="4" w:space="0" w:color="auto"/>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center"/>
              <w:rPr>
                <w:rFonts w:ascii="Arial Narrow" w:hAnsi="Arial Narrow"/>
                <w:b/>
                <w:bCs/>
                <w:sz w:val="20"/>
                <w:szCs w:val="20"/>
              </w:rPr>
            </w:pPr>
            <w:r w:rsidRPr="007E0E42">
              <w:rPr>
                <w:rFonts w:ascii="Arial Narrow" w:hAnsi="Arial Narrow"/>
                <w:b/>
                <w:bCs/>
                <w:sz w:val="20"/>
                <w:szCs w:val="20"/>
              </w:rPr>
              <w:t>HBO</w:t>
            </w:r>
          </w:p>
        </w:tc>
        <w:tc>
          <w:tcPr>
            <w:tcW w:w="64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left"/>
              <w:rPr>
                <w:rFonts w:ascii="Arial Narrow" w:hAnsi="Arial Narrow"/>
                <w:b/>
                <w:bCs/>
                <w:sz w:val="20"/>
                <w:szCs w:val="20"/>
              </w:rPr>
            </w:pPr>
            <w:r w:rsidRPr="007E0E42">
              <w:rPr>
                <w:rFonts w:ascii="Arial Narrow" w:hAnsi="Arial Narrow"/>
                <w:b/>
                <w:bCs/>
                <w:sz w:val="20"/>
                <w:szCs w:val="20"/>
              </w:rPr>
              <w:t>NHB</w:t>
            </w:r>
          </w:p>
        </w:tc>
      </w:tr>
      <w:tr w:rsidR="007E0E42" w:rsidRPr="007E0E42" w:rsidTr="007E0E42">
        <w:trPr>
          <w:trHeight w:val="255"/>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7E0E42" w:rsidRPr="007E0E42" w:rsidRDefault="007E0E42" w:rsidP="007E0E42">
            <w:pPr>
              <w:ind w:left="0"/>
              <w:jc w:val="left"/>
              <w:rPr>
                <w:rFonts w:ascii="Arial Narrow" w:hAnsi="Arial Narrow"/>
                <w:b/>
                <w:bCs/>
                <w:sz w:val="20"/>
                <w:szCs w:val="20"/>
              </w:rPr>
            </w:pPr>
            <w:r w:rsidRPr="007E0E42">
              <w:rPr>
                <w:rFonts w:ascii="Arial Narrow" w:hAnsi="Arial Narrow"/>
                <w:b/>
                <w:bCs/>
                <w:sz w:val="20"/>
                <w:szCs w:val="20"/>
              </w:rPr>
              <w:t> </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left"/>
              <w:rPr>
                <w:rFonts w:ascii="Arial Narrow" w:hAnsi="Arial Narrow"/>
                <w:b/>
                <w:bCs/>
                <w:sz w:val="20"/>
                <w:szCs w:val="20"/>
              </w:rPr>
            </w:pPr>
            <w:r w:rsidRPr="007E0E42">
              <w:rPr>
                <w:rFonts w:ascii="Arial Narrow" w:hAnsi="Arial Narrow"/>
                <w:b/>
                <w:bCs/>
                <w:sz w:val="20"/>
                <w:szCs w:val="20"/>
              </w:rPr>
              <w:t>From Home</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left"/>
              <w:rPr>
                <w:rFonts w:ascii="Arial Narrow" w:hAnsi="Arial Narrow"/>
                <w:b/>
                <w:bCs/>
                <w:sz w:val="20"/>
                <w:szCs w:val="20"/>
              </w:rPr>
            </w:pPr>
            <w:r w:rsidRPr="007E0E42">
              <w:rPr>
                <w:rFonts w:ascii="Arial Narrow" w:hAnsi="Arial Narrow"/>
                <w:b/>
                <w:bCs/>
                <w:sz w:val="20"/>
                <w:szCs w:val="20"/>
              </w:rPr>
              <w:t>To Home</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left"/>
              <w:rPr>
                <w:rFonts w:ascii="Arial Narrow" w:hAnsi="Arial Narrow"/>
                <w:b/>
                <w:bCs/>
                <w:sz w:val="20"/>
                <w:szCs w:val="20"/>
              </w:rPr>
            </w:pPr>
            <w:r w:rsidRPr="007E0E42">
              <w:rPr>
                <w:rFonts w:ascii="Arial Narrow" w:hAnsi="Arial Narrow"/>
                <w:b/>
                <w:bCs/>
                <w:sz w:val="20"/>
                <w:szCs w:val="20"/>
              </w:rPr>
              <w:t>From Home</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left"/>
              <w:rPr>
                <w:rFonts w:ascii="Arial Narrow" w:hAnsi="Arial Narrow"/>
                <w:b/>
                <w:bCs/>
                <w:sz w:val="20"/>
                <w:szCs w:val="20"/>
              </w:rPr>
            </w:pPr>
            <w:r w:rsidRPr="007E0E42">
              <w:rPr>
                <w:rFonts w:ascii="Arial Narrow" w:hAnsi="Arial Narrow"/>
                <w:b/>
                <w:bCs/>
                <w:sz w:val="20"/>
                <w:szCs w:val="20"/>
              </w:rPr>
              <w:t>To Home</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left"/>
              <w:rPr>
                <w:rFonts w:ascii="Arial Narrow" w:hAnsi="Arial Narrow"/>
                <w:b/>
                <w:bCs/>
                <w:sz w:val="20"/>
                <w:szCs w:val="20"/>
              </w:rPr>
            </w:pPr>
            <w:r w:rsidRPr="007E0E42">
              <w:rPr>
                <w:rFonts w:ascii="Arial Narrow" w:hAnsi="Arial Narrow"/>
                <w:b/>
                <w:bCs/>
                <w:sz w:val="20"/>
                <w:szCs w:val="20"/>
              </w:rPr>
              <w:t>From Home</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left"/>
              <w:rPr>
                <w:rFonts w:ascii="Arial Narrow" w:hAnsi="Arial Narrow"/>
                <w:b/>
                <w:bCs/>
                <w:sz w:val="20"/>
                <w:szCs w:val="20"/>
              </w:rPr>
            </w:pPr>
            <w:r w:rsidRPr="007E0E42">
              <w:rPr>
                <w:rFonts w:ascii="Arial Narrow" w:hAnsi="Arial Narrow"/>
                <w:b/>
                <w:bCs/>
                <w:sz w:val="20"/>
                <w:szCs w:val="20"/>
              </w:rPr>
              <w:t>To Home</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left"/>
              <w:rPr>
                <w:rFonts w:ascii="Arial Narrow" w:hAnsi="Arial Narrow"/>
                <w:b/>
                <w:bCs/>
                <w:sz w:val="20"/>
                <w:szCs w:val="20"/>
              </w:rPr>
            </w:pPr>
            <w:r w:rsidRPr="007E0E42">
              <w:rPr>
                <w:rFonts w:ascii="Arial Narrow" w:hAnsi="Arial Narrow"/>
                <w:b/>
                <w:bCs/>
                <w:sz w:val="20"/>
                <w:szCs w:val="20"/>
              </w:rPr>
              <w:t>From Home</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left"/>
              <w:rPr>
                <w:rFonts w:ascii="Arial Narrow" w:hAnsi="Arial Narrow"/>
                <w:b/>
                <w:bCs/>
                <w:sz w:val="20"/>
                <w:szCs w:val="20"/>
              </w:rPr>
            </w:pPr>
            <w:r w:rsidRPr="007E0E42">
              <w:rPr>
                <w:rFonts w:ascii="Arial Narrow" w:hAnsi="Arial Narrow"/>
                <w:b/>
                <w:bCs/>
                <w:sz w:val="20"/>
                <w:szCs w:val="20"/>
              </w:rPr>
              <w:t>To Home</w:t>
            </w:r>
          </w:p>
        </w:tc>
        <w:tc>
          <w:tcPr>
            <w:tcW w:w="64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left"/>
              <w:rPr>
                <w:rFonts w:ascii="Arial Narrow" w:hAnsi="Arial Narrow"/>
                <w:sz w:val="20"/>
                <w:szCs w:val="20"/>
              </w:rPr>
            </w:pPr>
            <w:r w:rsidRPr="007E0E42">
              <w:rPr>
                <w:rFonts w:ascii="Arial Narrow" w:hAnsi="Arial Narrow"/>
                <w:sz w:val="20"/>
                <w:szCs w:val="20"/>
              </w:rPr>
              <w:t> </w:t>
            </w:r>
          </w:p>
        </w:tc>
      </w:tr>
      <w:tr w:rsidR="007E0E42" w:rsidRPr="007E0E42" w:rsidTr="007E0E42">
        <w:trPr>
          <w:trHeight w:val="255"/>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7E0E42" w:rsidRPr="007E0E42" w:rsidRDefault="007E0E42" w:rsidP="007E0E42">
            <w:pPr>
              <w:ind w:left="0"/>
              <w:jc w:val="left"/>
              <w:rPr>
                <w:rFonts w:ascii="Arial Narrow" w:hAnsi="Arial Narrow"/>
                <w:sz w:val="20"/>
                <w:szCs w:val="20"/>
              </w:rPr>
            </w:pPr>
            <w:r w:rsidRPr="007E0E42">
              <w:rPr>
                <w:rFonts w:ascii="Arial Narrow" w:hAnsi="Arial Narrow"/>
                <w:sz w:val="20"/>
                <w:szCs w:val="20"/>
              </w:rPr>
              <w:t>Midnight - 1 AM</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0.0%</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0.0%</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0.0%</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0.0%</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0.0%</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0.0%</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0.0%</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0.0%</w:t>
            </w:r>
          </w:p>
        </w:tc>
        <w:tc>
          <w:tcPr>
            <w:tcW w:w="64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0.0%</w:t>
            </w:r>
          </w:p>
        </w:tc>
      </w:tr>
      <w:tr w:rsidR="007E0E42" w:rsidRPr="007E0E42" w:rsidTr="007E0E42">
        <w:trPr>
          <w:trHeight w:val="255"/>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7E0E42" w:rsidRPr="007E0E42" w:rsidRDefault="007E0E42" w:rsidP="007E0E42">
            <w:pPr>
              <w:ind w:left="0"/>
              <w:jc w:val="left"/>
              <w:rPr>
                <w:rFonts w:ascii="Arial Narrow" w:hAnsi="Arial Narrow"/>
                <w:sz w:val="20"/>
                <w:szCs w:val="20"/>
              </w:rPr>
            </w:pPr>
            <w:r w:rsidRPr="007E0E42">
              <w:rPr>
                <w:rFonts w:ascii="Arial Narrow" w:hAnsi="Arial Narrow"/>
                <w:sz w:val="20"/>
                <w:szCs w:val="20"/>
              </w:rPr>
              <w:t>1 AM - 2 AM</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0.0%</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0.0%</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0.0%</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0.0%</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0.0%</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0.2%</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0.0%</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0.1%</w:t>
            </w:r>
          </w:p>
        </w:tc>
        <w:tc>
          <w:tcPr>
            <w:tcW w:w="64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0.1%</w:t>
            </w:r>
          </w:p>
        </w:tc>
      </w:tr>
      <w:tr w:rsidR="007E0E42" w:rsidRPr="007E0E42" w:rsidTr="007E0E42">
        <w:trPr>
          <w:trHeight w:val="255"/>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7E0E42" w:rsidRPr="007E0E42" w:rsidRDefault="007E0E42" w:rsidP="007E0E42">
            <w:pPr>
              <w:ind w:left="0"/>
              <w:jc w:val="left"/>
              <w:rPr>
                <w:rFonts w:ascii="Arial Narrow" w:hAnsi="Arial Narrow"/>
                <w:sz w:val="20"/>
                <w:szCs w:val="20"/>
              </w:rPr>
            </w:pPr>
            <w:r w:rsidRPr="007E0E42">
              <w:rPr>
                <w:rFonts w:ascii="Arial Narrow" w:hAnsi="Arial Narrow"/>
                <w:sz w:val="20"/>
                <w:szCs w:val="20"/>
              </w:rPr>
              <w:t xml:space="preserve"> 2 AM - 3 AM</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0.0%</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0.0%</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0.0%</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0.0%</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0.0%</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0.5%</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0.0%</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0.0%</w:t>
            </w:r>
          </w:p>
        </w:tc>
        <w:tc>
          <w:tcPr>
            <w:tcW w:w="64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0.0%</w:t>
            </w:r>
          </w:p>
        </w:tc>
      </w:tr>
      <w:tr w:rsidR="007E0E42" w:rsidRPr="007E0E42" w:rsidTr="007E0E42">
        <w:trPr>
          <w:trHeight w:val="255"/>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7E0E42" w:rsidRPr="007E0E42" w:rsidRDefault="007E0E42" w:rsidP="007E0E42">
            <w:pPr>
              <w:ind w:left="0"/>
              <w:jc w:val="left"/>
              <w:rPr>
                <w:rFonts w:ascii="Arial Narrow" w:hAnsi="Arial Narrow"/>
                <w:sz w:val="20"/>
                <w:szCs w:val="20"/>
              </w:rPr>
            </w:pPr>
            <w:r w:rsidRPr="007E0E42">
              <w:rPr>
                <w:rFonts w:ascii="Arial Narrow" w:hAnsi="Arial Narrow"/>
                <w:sz w:val="20"/>
                <w:szCs w:val="20"/>
              </w:rPr>
              <w:t xml:space="preserve"> 3 AM - 4 AM</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0.0%</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0.1%</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0.0%</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0.0%</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0.0%</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0.0%</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0.0%</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0.0%</w:t>
            </w:r>
          </w:p>
        </w:tc>
        <w:tc>
          <w:tcPr>
            <w:tcW w:w="64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0.1%</w:t>
            </w:r>
          </w:p>
        </w:tc>
      </w:tr>
      <w:tr w:rsidR="007E0E42" w:rsidRPr="007E0E42" w:rsidTr="007E0E42">
        <w:trPr>
          <w:trHeight w:val="255"/>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7E0E42" w:rsidRPr="007E0E42" w:rsidRDefault="007E0E42" w:rsidP="007E0E42">
            <w:pPr>
              <w:ind w:left="0"/>
              <w:jc w:val="left"/>
              <w:rPr>
                <w:rFonts w:ascii="Arial Narrow" w:hAnsi="Arial Narrow"/>
                <w:sz w:val="20"/>
                <w:szCs w:val="20"/>
              </w:rPr>
            </w:pPr>
            <w:r w:rsidRPr="007E0E42">
              <w:rPr>
                <w:rFonts w:ascii="Arial Narrow" w:hAnsi="Arial Narrow"/>
                <w:sz w:val="20"/>
                <w:szCs w:val="20"/>
              </w:rPr>
              <w:t xml:space="preserve"> 4 AM - 5 AM</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1.7%</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0.0%</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0.1%</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0.0%</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0.2%</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0.0%</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0.1%</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0.1%</w:t>
            </w:r>
          </w:p>
        </w:tc>
        <w:tc>
          <w:tcPr>
            <w:tcW w:w="64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0.1%</w:t>
            </w:r>
          </w:p>
        </w:tc>
      </w:tr>
      <w:tr w:rsidR="007E0E42" w:rsidRPr="007E0E42" w:rsidTr="007E0E42">
        <w:trPr>
          <w:trHeight w:val="255"/>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7E0E42" w:rsidRPr="007E0E42" w:rsidRDefault="007E0E42" w:rsidP="007E0E42">
            <w:pPr>
              <w:ind w:left="0"/>
              <w:jc w:val="left"/>
              <w:rPr>
                <w:rFonts w:ascii="Arial Narrow" w:hAnsi="Arial Narrow"/>
                <w:sz w:val="20"/>
                <w:szCs w:val="20"/>
              </w:rPr>
            </w:pPr>
            <w:r w:rsidRPr="007E0E42">
              <w:rPr>
                <w:rFonts w:ascii="Arial Narrow" w:hAnsi="Arial Narrow"/>
                <w:sz w:val="20"/>
                <w:szCs w:val="20"/>
              </w:rPr>
              <w:t xml:space="preserve"> 5 AM - 6 AM</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4.2%</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0.0%</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0.8%</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0.1%</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1.5%</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0.1%</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1.7%</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0.2%</w:t>
            </w:r>
          </w:p>
        </w:tc>
        <w:tc>
          <w:tcPr>
            <w:tcW w:w="64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0.4%</w:t>
            </w:r>
          </w:p>
        </w:tc>
      </w:tr>
      <w:tr w:rsidR="007E0E42" w:rsidRPr="007E0E42" w:rsidTr="007E0E42">
        <w:trPr>
          <w:trHeight w:val="255"/>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7E0E42" w:rsidRPr="007E0E42" w:rsidRDefault="007E0E42" w:rsidP="007E0E42">
            <w:pPr>
              <w:ind w:left="0"/>
              <w:jc w:val="left"/>
              <w:rPr>
                <w:rFonts w:ascii="Arial Narrow" w:hAnsi="Arial Narrow"/>
                <w:sz w:val="20"/>
                <w:szCs w:val="20"/>
              </w:rPr>
            </w:pPr>
            <w:r w:rsidRPr="007E0E42">
              <w:rPr>
                <w:rFonts w:ascii="Arial Narrow" w:hAnsi="Arial Narrow"/>
                <w:sz w:val="20"/>
                <w:szCs w:val="20"/>
              </w:rPr>
              <w:t xml:space="preserve"> 6 AM - 7 AM</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12.4%</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0.0%</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0.8%</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0.1%</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1.2%</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0.4%</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5.9%</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0.5%</w:t>
            </w:r>
          </w:p>
        </w:tc>
        <w:tc>
          <w:tcPr>
            <w:tcW w:w="64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2.6%</w:t>
            </w:r>
          </w:p>
        </w:tc>
      </w:tr>
      <w:tr w:rsidR="007E0E42" w:rsidRPr="007E0E42" w:rsidTr="007E0E42">
        <w:trPr>
          <w:trHeight w:val="255"/>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7E0E42" w:rsidRPr="007E0E42" w:rsidRDefault="007E0E42" w:rsidP="007E0E42">
            <w:pPr>
              <w:ind w:left="0"/>
              <w:jc w:val="left"/>
              <w:rPr>
                <w:rFonts w:ascii="Arial Narrow" w:hAnsi="Arial Narrow"/>
                <w:sz w:val="20"/>
                <w:szCs w:val="20"/>
              </w:rPr>
            </w:pPr>
            <w:r w:rsidRPr="007E0E42">
              <w:rPr>
                <w:rFonts w:ascii="Arial Narrow" w:hAnsi="Arial Narrow"/>
                <w:sz w:val="20"/>
                <w:szCs w:val="20"/>
              </w:rPr>
              <w:t xml:space="preserve"> 7 AM - 8 AM</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15.8%</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0.0%</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1.1%</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0.2%</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2.7%</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1.0%</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8.2%</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1.6%</w:t>
            </w:r>
          </w:p>
        </w:tc>
        <w:tc>
          <w:tcPr>
            <w:tcW w:w="64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4.1%</w:t>
            </w:r>
          </w:p>
        </w:tc>
      </w:tr>
      <w:tr w:rsidR="007E0E42" w:rsidRPr="007E0E42" w:rsidTr="007E0E42">
        <w:trPr>
          <w:trHeight w:val="255"/>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7E0E42" w:rsidRPr="007E0E42" w:rsidRDefault="007E0E42" w:rsidP="007E0E42">
            <w:pPr>
              <w:ind w:left="0"/>
              <w:jc w:val="left"/>
              <w:rPr>
                <w:rFonts w:ascii="Arial Narrow" w:hAnsi="Arial Narrow"/>
                <w:sz w:val="20"/>
                <w:szCs w:val="20"/>
              </w:rPr>
            </w:pPr>
            <w:r w:rsidRPr="007E0E42">
              <w:rPr>
                <w:rFonts w:ascii="Arial Narrow" w:hAnsi="Arial Narrow"/>
                <w:sz w:val="20"/>
                <w:szCs w:val="20"/>
              </w:rPr>
              <w:t xml:space="preserve"> 8 AM - 9 AM</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7.2%</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0.3%</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1.9%</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1.1%</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2.7%</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0.9%</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10.3%</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3.0%</w:t>
            </w:r>
          </w:p>
        </w:tc>
        <w:tc>
          <w:tcPr>
            <w:tcW w:w="64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4.6%</w:t>
            </w:r>
          </w:p>
        </w:tc>
      </w:tr>
      <w:tr w:rsidR="007E0E42" w:rsidRPr="007E0E42" w:rsidTr="007E0E42">
        <w:trPr>
          <w:trHeight w:val="255"/>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7E0E42" w:rsidRPr="007E0E42" w:rsidRDefault="007E0E42" w:rsidP="007E0E42">
            <w:pPr>
              <w:ind w:left="0"/>
              <w:jc w:val="left"/>
              <w:rPr>
                <w:rFonts w:ascii="Arial Narrow" w:hAnsi="Arial Narrow"/>
                <w:sz w:val="20"/>
                <w:szCs w:val="20"/>
              </w:rPr>
            </w:pPr>
            <w:r w:rsidRPr="007E0E42">
              <w:rPr>
                <w:rFonts w:ascii="Arial Narrow" w:hAnsi="Arial Narrow"/>
                <w:sz w:val="20"/>
                <w:szCs w:val="20"/>
              </w:rPr>
              <w:t xml:space="preserve"> 9 AM - 10 AM</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3.5%</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0.3%</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2.4%</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1.6%</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3.0%</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1.2%</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4.2%</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1.4%</w:t>
            </w:r>
          </w:p>
        </w:tc>
        <w:tc>
          <w:tcPr>
            <w:tcW w:w="64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4.2%</w:t>
            </w:r>
          </w:p>
        </w:tc>
      </w:tr>
      <w:tr w:rsidR="007E0E42" w:rsidRPr="007E0E42" w:rsidTr="007E0E42">
        <w:trPr>
          <w:trHeight w:val="255"/>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7E0E42" w:rsidRPr="007E0E42" w:rsidRDefault="007E0E42" w:rsidP="007E0E42">
            <w:pPr>
              <w:ind w:left="0"/>
              <w:jc w:val="left"/>
              <w:rPr>
                <w:rFonts w:ascii="Arial Narrow" w:hAnsi="Arial Narrow"/>
                <w:sz w:val="20"/>
                <w:szCs w:val="20"/>
              </w:rPr>
            </w:pPr>
            <w:r w:rsidRPr="007E0E42">
              <w:rPr>
                <w:rFonts w:ascii="Arial Narrow" w:hAnsi="Arial Narrow"/>
                <w:sz w:val="20"/>
                <w:szCs w:val="20"/>
              </w:rPr>
              <w:t xml:space="preserve"> 10 AM - 11 AM</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0.5%</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0.7%</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4.0%</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2.7%</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2.9%</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1.3%</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2.9%</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1.4%</w:t>
            </w:r>
          </w:p>
        </w:tc>
        <w:tc>
          <w:tcPr>
            <w:tcW w:w="64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6.7%</w:t>
            </w:r>
          </w:p>
        </w:tc>
      </w:tr>
      <w:tr w:rsidR="007E0E42" w:rsidRPr="007E0E42" w:rsidTr="007E0E42">
        <w:trPr>
          <w:trHeight w:val="255"/>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7E0E42" w:rsidRPr="007E0E42" w:rsidRDefault="007E0E42" w:rsidP="007E0E42">
            <w:pPr>
              <w:ind w:left="0"/>
              <w:jc w:val="left"/>
              <w:rPr>
                <w:rFonts w:ascii="Arial Narrow" w:hAnsi="Arial Narrow"/>
                <w:sz w:val="20"/>
                <w:szCs w:val="20"/>
              </w:rPr>
            </w:pPr>
            <w:r w:rsidRPr="007E0E42">
              <w:rPr>
                <w:rFonts w:ascii="Arial Narrow" w:hAnsi="Arial Narrow"/>
                <w:sz w:val="20"/>
                <w:szCs w:val="20"/>
              </w:rPr>
              <w:t xml:space="preserve"> 11 AM - 12 Noon</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0.8%</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0.3%</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4.0%</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4.2%</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3.5%</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2.3%</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2.1%</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1.9%</w:t>
            </w:r>
          </w:p>
        </w:tc>
        <w:tc>
          <w:tcPr>
            <w:tcW w:w="64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8.5%</w:t>
            </w:r>
          </w:p>
        </w:tc>
      </w:tr>
      <w:tr w:rsidR="007E0E42" w:rsidRPr="007E0E42" w:rsidTr="007E0E42">
        <w:trPr>
          <w:trHeight w:val="255"/>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7E0E42" w:rsidRPr="007E0E42" w:rsidRDefault="007E0E42" w:rsidP="007E0E42">
            <w:pPr>
              <w:ind w:left="0"/>
              <w:jc w:val="left"/>
              <w:rPr>
                <w:rFonts w:ascii="Arial Narrow" w:hAnsi="Arial Narrow"/>
                <w:sz w:val="20"/>
                <w:szCs w:val="20"/>
              </w:rPr>
            </w:pPr>
            <w:r w:rsidRPr="007E0E42">
              <w:rPr>
                <w:rFonts w:ascii="Arial Narrow" w:hAnsi="Arial Narrow"/>
                <w:sz w:val="20"/>
                <w:szCs w:val="20"/>
              </w:rPr>
              <w:t xml:space="preserve"> 12 Noon - 1 PM</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1.9%</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1.6%</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4.4%</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3.8%</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4.7%</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3.0%</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1.4%</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2.0%</w:t>
            </w:r>
          </w:p>
        </w:tc>
        <w:tc>
          <w:tcPr>
            <w:tcW w:w="64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10.5%</w:t>
            </w:r>
          </w:p>
        </w:tc>
      </w:tr>
      <w:tr w:rsidR="007E0E42" w:rsidRPr="007E0E42" w:rsidTr="007E0E42">
        <w:trPr>
          <w:trHeight w:val="255"/>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7E0E42" w:rsidRPr="007E0E42" w:rsidRDefault="007E0E42" w:rsidP="007E0E42">
            <w:pPr>
              <w:ind w:left="0"/>
              <w:jc w:val="left"/>
              <w:rPr>
                <w:rFonts w:ascii="Arial Narrow" w:hAnsi="Arial Narrow"/>
                <w:sz w:val="20"/>
                <w:szCs w:val="20"/>
              </w:rPr>
            </w:pPr>
            <w:r w:rsidRPr="007E0E42">
              <w:rPr>
                <w:rFonts w:ascii="Arial Narrow" w:hAnsi="Arial Narrow"/>
                <w:sz w:val="20"/>
                <w:szCs w:val="20"/>
              </w:rPr>
              <w:t xml:space="preserve"> 1 PM - 2 PM</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0.7%</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0.3%</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3.3%</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4.4%</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1.1%</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2.3%</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2.6%</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1.6%</w:t>
            </w:r>
          </w:p>
        </w:tc>
        <w:tc>
          <w:tcPr>
            <w:tcW w:w="64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11.0%</w:t>
            </w:r>
          </w:p>
        </w:tc>
      </w:tr>
      <w:tr w:rsidR="007E0E42" w:rsidRPr="007E0E42" w:rsidTr="007E0E42">
        <w:trPr>
          <w:trHeight w:val="255"/>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7E0E42" w:rsidRPr="007E0E42" w:rsidRDefault="007E0E42" w:rsidP="007E0E42">
            <w:pPr>
              <w:ind w:left="0"/>
              <w:jc w:val="left"/>
              <w:rPr>
                <w:rFonts w:ascii="Arial Narrow" w:hAnsi="Arial Narrow"/>
                <w:sz w:val="20"/>
                <w:szCs w:val="20"/>
              </w:rPr>
            </w:pPr>
            <w:r w:rsidRPr="007E0E42">
              <w:rPr>
                <w:rFonts w:ascii="Arial Narrow" w:hAnsi="Arial Narrow"/>
                <w:sz w:val="20"/>
                <w:szCs w:val="20"/>
              </w:rPr>
              <w:t xml:space="preserve"> 2 PM - 3 PM</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0.8%</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2.0%</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3.9%</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7.0%</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3.8%</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1.6%</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3.3%</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6.0%</w:t>
            </w:r>
          </w:p>
        </w:tc>
        <w:tc>
          <w:tcPr>
            <w:tcW w:w="64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9.3%</w:t>
            </w:r>
          </w:p>
        </w:tc>
      </w:tr>
      <w:tr w:rsidR="007E0E42" w:rsidRPr="007E0E42" w:rsidTr="007E0E42">
        <w:trPr>
          <w:trHeight w:val="255"/>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7E0E42" w:rsidRPr="007E0E42" w:rsidRDefault="007E0E42" w:rsidP="007E0E42">
            <w:pPr>
              <w:ind w:left="0"/>
              <w:jc w:val="left"/>
              <w:rPr>
                <w:rFonts w:ascii="Arial Narrow" w:hAnsi="Arial Narrow"/>
                <w:sz w:val="20"/>
                <w:szCs w:val="20"/>
              </w:rPr>
            </w:pPr>
            <w:r w:rsidRPr="007E0E42">
              <w:rPr>
                <w:rFonts w:ascii="Arial Narrow" w:hAnsi="Arial Narrow"/>
                <w:sz w:val="20"/>
                <w:szCs w:val="20"/>
              </w:rPr>
              <w:t xml:space="preserve"> 3 PM - 4 PM</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2.0%</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6.7%</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2.3%</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4.4%</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1.8%</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2.7%</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2.3%</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8.2%</w:t>
            </w:r>
          </w:p>
        </w:tc>
        <w:tc>
          <w:tcPr>
            <w:tcW w:w="64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11.3%</w:t>
            </w:r>
          </w:p>
        </w:tc>
      </w:tr>
      <w:tr w:rsidR="007E0E42" w:rsidRPr="007E0E42" w:rsidTr="007E0E42">
        <w:trPr>
          <w:trHeight w:val="255"/>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7E0E42" w:rsidRPr="007E0E42" w:rsidRDefault="007E0E42" w:rsidP="007E0E42">
            <w:pPr>
              <w:ind w:left="0"/>
              <w:jc w:val="left"/>
              <w:rPr>
                <w:rFonts w:ascii="Arial Narrow" w:hAnsi="Arial Narrow"/>
                <w:sz w:val="20"/>
                <w:szCs w:val="20"/>
              </w:rPr>
            </w:pPr>
            <w:r w:rsidRPr="007E0E42">
              <w:rPr>
                <w:rFonts w:ascii="Arial Narrow" w:hAnsi="Arial Narrow"/>
                <w:sz w:val="20"/>
                <w:szCs w:val="20"/>
              </w:rPr>
              <w:t xml:space="preserve"> 4 PM - 5 PM</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0.5%</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11.1%</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2.4%</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4.4%</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4.6%</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6.8%</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2.1%</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6.5%</w:t>
            </w:r>
          </w:p>
        </w:tc>
        <w:tc>
          <w:tcPr>
            <w:tcW w:w="64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5.9%</w:t>
            </w:r>
          </w:p>
        </w:tc>
      </w:tr>
      <w:tr w:rsidR="007E0E42" w:rsidRPr="007E0E42" w:rsidTr="007E0E42">
        <w:trPr>
          <w:trHeight w:val="255"/>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7E0E42" w:rsidRPr="007E0E42" w:rsidRDefault="007E0E42" w:rsidP="007E0E42">
            <w:pPr>
              <w:ind w:left="0"/>
              <w:jc w:val="left"/>
              <w:rPr>
                <w:rFonts w:ascii="Arial Narrow" w:hAnsi="Arial Narrow"/>
                <w:sz w:val="20"/>
                <w:szCs w:val="20"/>
              </w:rPr>
            </w:pPr>
            <w:r w:rsidRPr="007E0E42">
              <w:rPr>
                <w:rFonts w:ascii="Arial Narrow" w:hAnsi="Arial Narrow"/>
                <w:sz w:val="20"/>
                <w:szCs w:val="20"/>
              </w:rPr>
              <w:t xml:space="preserve"> 5 PM - 6 PM</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0.2%</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10.4%</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3.3%</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3.4%</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4.8%</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4.4%</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1.6%</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3.2%</w:t>
            </w:r>
          </w:p>
        </w:tc>
        <w:tc>
          <w:tcPr>
            <w:tcW w:w="64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7.2%</w:t>
            </w:r>
          </w:p>
        </w:tc>
      </w:tr>
      <w:tr w:rsidR="007E0E42" w:rsidRPr="007E0E42" w:rsidTr="007E0E42">
        <w:trPr>
          <w:trHeight w:val="255"/>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7E0E42" w:rsidRPr="007E0E42" w:rsidRDefault="007E0E42" w:rsidP="007E0E42">
            <w:pPr>
              <w:ind w:left="0"/>
              <w:jc w:val="left"/>
              <w:rPr>
                <w:rFonts w:ascii="Arial Narrow" w:hAnsi="Arial Narrow"/>
                <w:sz w:val="20"/>
                <w:szCs w:val="20"/>
              </w:rPr>
            </w:pPr>
            <w:r w:rsidRPr="007E0E42">
              <w:rPr>
                <w:rFonts w:ascii="Arial Narrow" w:hAnsi="Arial Narrow"/>
                <w:sz w:val="20"/>
                <w:szCs w:val="20"/>
              </w:rPr>
              <w:t xml:space="preserve"> 6 PM - 7 PM</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1.4%</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3.9%</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4.9%</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5.3%</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7.4%</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5.9%</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2.2%</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1.7%</w:t>
            </w:r>
          </w:p>
        </w:tc>
        <w:tc>
          <w:tcPr>
            <w:tcW w:w="64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6.5%</w:t>
            </w:r>
          </w:p>
        </w:tc>
      </w:tr>
      <w:tr w:rsidR="007E0E42" w:rsidRPr="007E0E42" w:rsidTr="007E0E42">
        <w:trPr>
          <w:trHeight w:val="255"/>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7E0E42" w:rsidRPr="007E0E42" w:rsidRDefault="007E0E42" w:rsidP="007E0E42">
            <w:pPr>
              <w:ind w:left="0"/>
              <w:jc w:val="left"/>
              <w:rPr>
                <w:rFonts w:ascii="Arial Narrow" w:hAnsi="Arial Narrow"/>
                <w:sz w:val="20"/>
                <w:szCs w:val="20"/>
              </w:rPr>
            </w:pPr>
            <w:r w:rsidRPr="007E0E42">
              <w:rPr>
                <w:rFonts w:ascii="Arial Narrow" w:hAnsi="Arial Narrow"/>
                <w:sz w:val="20"/>
                <w:szCs w:val="20"/>
              </w:rPr>
              <w:t xml:space="preserve"> 7 PM - 8 PM</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0.0%</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2.3%</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3.3%</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3.9%</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3.2%</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4.9%</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0.9%</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2.2%</w:t>
            </w:r>
          </w:p>
        </w:tc>
        <w:tc>
          <w:tcPr>
            <w:tcW w:w="64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2.6%</w:t>
            </w:r>
          </w:p>
        </w:tc>
      </w:tr>
      <w:tr w:rsidR="007E0E42" w:rsidRPr="007E0E42" w:rsidTr="007E0E42">
        <w:trPr>
          <w:trHeight w:val="255"/>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7E0E42" w:rsidRPr="007E0E42" w:rsidRDefault="007E0E42" w:rsidP="007E0E42">
            <w:pPr>
              <w:ind w:left="0"/>
              <w:jc w:val="left"/>
              <w:rPr>
                <w:rFonts w:ascii="Arial Narrow" w:hAnsi="Arial Narrow"/>
                <w:sz w:val="20"/>
                <w:szCs w:val="20"/>
              </w:rPr>
            </w:pPr>
            <w:r w:rsidRPr="007E0E42">
              <w:rPr>
                <w:rFonts w:ascii="Arial Narrow" w:hAnsi="Arial Narrow"/>
                <w:sz w:val="20"/>
                <w:szCs w:val="20"/>
              </w:rPr>
              <w:t xml:space="preserve"> 8 PM - 9 PM</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0.0%</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0.9%</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0.6%</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4.2%</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1.5%</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3.7%</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0.5%</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1.4%</w:t>
            </w:r>
          </w:p>
        </w:tc>
        <w:tc>
          <w:tcPr>
            <w:tcW w:w="64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2.4%</w:t>
            </w:r>
          </w:p>
        </w:tc>
      </w:tr>
      <w:tr w:rsidR="007E0E42" w:rsidRPr="007E0E42" w:rsidTr="007E0E42">
        <w:trPr>
          <w:trHeight w:val="255"/>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7E0E42" w:rsidRPr="007E0E42" w:rsidRDefault="007E0E42" w:rsidP="007E0E42">
            <w:pPr>
              <w:ind w:left="0"/>
              <w:jc w:val="left"/>
              <w:rPr>
                <w:rFonts w:ascii="Arial Narrow" w:hAnsi="Arial Narrow"/>
                <w:sz w:val="20"/>
                <w:szCs w:val="20"/>
              </w:rPr>
            </w:pPr>
            <w:r w:rsidRPr="007E0E42">
              <w:rPr>
                <w:rFonts w:ascii="Arial Narrow" w:hAnsi="Arial Narrow"/>
                <w:sz w:val="20"/>
                <w:szCs w:val="20"/>
              </w:rPr>
              <w:t xml:space="preserve"> 9 PM - 10 PM</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0.1%</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1.6%</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0.3%</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3.8%</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0.3%</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2.2%</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0.7%</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2.5%</w:t>
            </w:r>
          </w:p>
        </w:tc>
        <w:tc>
          <w:tcPr>
            <w:tcW w:w="64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1.0%</w:t>
            </w:r>
          </w:p>
        </w:tc>
      </w:tr>
      <w:tr w:rsidR="007E0E42" w:rsidRPr="007E0E42" w:rsidTr="007E0E42">
        <w:trPr>
          <w:trHeight w:val="255"/>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7E0E42" w:rsidRPr="007E0E42" w:rsidRDefault="007E0E42" w:rsidP="007E0E42">
            <w:pPr>
              <w:ind w:left="0"/>
              <w:jc w:val="left"/>
              <w:rPr>
                <w:rFonts w:ascii="Arial Narrow" w:hAnsi="Arial Narrow"/>
                <w:sz w:val="20"/>
                <w:szCs w:val="20"/>
              </w:rPr>
            </w:pPr>
            <w:r w:rsidRPr="007E0E42">
              <w:rPr>
                <w:rFonts w:ascii="Arial Narrow" w:hAnsi="Arial Narrow"/>
                <w:sz w:val="20"/>
                <w:szCs w:val="20"/>
              </w:rPr>
              <w:t xml:space="preserve"> 10 PM - 11 PM</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0.3%</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2.7%</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0.7%</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1.1%</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0.0%</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2.5%</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0.3%</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0.6%</w:t>
            </w:r>
          </w:p>
        </w:tc>
        <w:tc>
          <w:tcPr>
            <w:tcW w:w="64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0.9%</w:t>
            </w:r>
          </w:p>
        </w:tc>
      </w:tr>
      <w:tr w:rsidR="007E0E42" w:rsidRPr="007E0E42" w:rsidTr="007E0E42">
        <w:trPr>
          <w:trHeight w:val="255"/>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7E0E42" w:rsidRPr="007E0E42" w:rsidRDefault="007E0E42" w:rsidP="007E0E42">
            <w:pPr>
              <w:ind w:left="0"/>
              <w:jc w:val="left"/>
              <w:rPr>
                <w:rFonts w:ascii="Arial Narrow" w:hAnsi="Arial Narrow"/>
                <w:sz w:val="20"/>
                <w:szCs w:val="20"/>
              </w:rPr>
            </w:pPr>
            <w:r w:rsidRPr="007E0E42">
              <w:rPr>
                <w:rFonts w:ascii="Arial Narrow" w:hAnsi="Arial Narrow"/>
                <w:sz w:val="20"/>
                <w:szCs w:val="20"/>
              </w:rPr>
              <w:t xml:space="preserve"> 11 PM - Midnight</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0.0%</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1.1%</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0.0%</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0.0%</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0.1%</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1.0%</w:t>
            </w:r>
          </w:p>
        </w:tc>
        <w:tc>
          <w:tcPr>
            <w:tcW w:w="122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0.1%</w:t>
            </w:r>
          </w:p>
        </w:tc>
        <w:tc>
          <w:tcPr>
            <w:tcW w:w="952"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0.2%</w:t>
            </w:r>
          </w:p>
        </w:tc>
        <w:tc>
          <w:tcPr>
            <w:tcW w:w="645" w:type="dxa"/>
            <w:tcBorders>
              <w:top w:val="nil"/>
              <w:left w:val="nil"/>
              <w:bottom w:val="single" w:sz="4" w:space="0" w:color="auto"/>
              <w:right w:val="single" w:sz="4" w:space="0" w:color="auto"/>
            </w:tcBorders>
            <w:shd w:val="clear" w:color="auto" w:fill="auto"/>
            <w:noWrap/>
            <w:vAlign w:val="bottom"/>
            <w:hideMark/>
          </w:tcPr>
          <w:p w:rsidR="007E0E42" w:rsidRPr="007E0E42" w:rsidRDefault="007E0E42" w:rsidP="007E0E42">
            <w:pPr>
              <w:ind w:left="0"/>
              <w:jc w:val="right"/>
              <w:rPr>
                <w:rFonts w:ascii="Arial Narrow" w:hAnsi="Arial Narrow"/>
                <w:sz w:val="20"/>
                <w:szCs w:val="20"/>
              </w:rPr>
            </w:pPr>
            <w:r w:rsidRPr="007E0E42">
              <w:rPr>
                <w:rFonts w:ascii="Arial Narrow" w:hAnsi="Arial Narrow"/>
                <w:sz w:val="20"/>
                <w:szCs w:val="20"/>
              </w:rPr>
              <w:t>0.2%</w:t>
            </w:r>
          </w:p>
        </w:tc>
      </w:tr>
    </w:tbl>
    <w:p w:rsidR="007E0E42" w:rsidRDefault="007E0E42">
      <w:pPr>
        <w:pStyle w:val="FigureL"/>
        <w:sectPr w:rsidR="007E0E42" w:rsidSect="007E0E42">
          <w:headerReference w:type="even" r:id="rId111"/>
          <w:headerReference w:type="default" r:id="rId112"/>
          <w:footerReference w:type="even" r:id="rId113"/>
          <w:footerReference w:type="default" r:id="rId114"/>
          <w:pgSz w:w="15840" w:h="12240" w:orient="landscape" w:code="1"/>
          <w:pgMar w:top="1800" w:right="1440" w:bottom="1440" w:left="1440" w:header="720" w:footer="720" w:gutter="0"/>
          <w:pgNumType w:chapStyle="6"/>
          <w:cols w:space="720"/>
          <w:docGrid w:linePitch="360"/>
        </w:sectPr>
      </w:pPr>
    </w:p>
    <w:p w:rsidR="007E0E42" w:rsidRPr="00AF6F07" w:rsidRDefault="0034714B" w:rsidP="00721113">
      <w:pPr>
        <w:pStyle w:val="Caption"/>
        <w:tabs>
          <w:tab w:val="clear" w:pos="2736"/>
          <w:tab w:val="left" w:pos="1260"/>
        </w:tabs>
        <w:ind w:left="1260" w:hanging="1260"/>
      </w:pPr>
      <w:bookmarkStart w:id="97" w:name="_Toc280932713"/>
      <w:r>
        <w:lastRenderedPageBreak/>
        <w:t>Table</w:t>
      </w:r>
      <w:r w:rsidR="007E0E42" w:rsidRPr="00AF6F07">
        <w:t xml:space="preserve"> </w:t>
      </w:r>
      <w:fldSimple w:instr=" STYLEREF 6 \s ">
        <w:r w:rsidR="008166F8">
          <w:rPr>
            <w:noProof/>
          </w:rPr>
          <w:t>A</w:t>
        </w:r>
      </w:fldSimple>
      <w:r w:rsidR="007E0E42">
        <w:t>.</w:t>
      </w:r>
      <w:fldSimple w:instr=" SEQ Figure \* ARABIC \s 6 ">
        <w:r w:rsidR="008166F8">
          <w:rPr>
            <w:noProof/>
          </w:rPr>
          <w:t>7</w:t>
        </w:r>
      </w:fldSimple>
      <w:r w:rsidR="007E0E42" w:rsidRPr="00AF6F07">
        <w:tab/>
      </w:r>
      <w:r w:rsidR="007E0E42">
        <w:t xml:space="preserve">Urban Population </w:t>
      </w:r>
      <w:bookmarkEnd w:id="97"/>
      <w:r>
        <w:t>over 1,000,000 (excluding Southeast Florida)</w:t>
      </w:r>
    </w:p>
    <w:tbl>
      <w:tblPr>
        <w:tblW w:w="11140" w:type="dxa"/>
        <w:tblInd w:w="93" w:type="dxa"/>
        <w:tblLook w:val="04A0"/>
      </w:tblPr>
      <w:tblGrid>
        <w:gridCol w:w="1724"/>
        <w:gridCol w:w="1234"/>
        <w:gridCol w:w="959"/>
        <w:gridCol w:w="1234"/>
        <w:gridCol w:w="958"/>
        <w:gridCol w:w="1233"/>
        <w:gridCol w:w="958"/>
        <w:gridCol w:w="1233"/>
        <w:gridCol w:w="958"/>
        <w:gridCol w:w="682"/>
      </w:tblGrid>
      <w:tr w:rsidR="00826D0E" w:rsidRPr="00826D0E" w:rsidTr="00826D0E">
        <w:trPr>
          <w:trHeight w:val="255"/>
        </w:trPr>
        <w:tc>
          <w:tcPr>
            <w:tcW w:w="11140"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6D0E" w:rsidRPr="00826D0E" w:rsidRDefault="00826D0E" w:rsidP="00826D0E">
            <w:pPr>
              <w:ind w:left="0"/>
              <w:jc w:val="center"/>
              <w:rPr>
                <w:rFonts w:ascii="Arial Narrow" w:hAnsi="Arial Narrow"/>
                <w:b/>
                <w:bCs/>
                <w:sz w:val="20"/>
                <w:szCs w:val="20"/>
              </w:rPr>
            </w:pPr>
            <w:r w:rsidRPr="00826D0E">
              <w:rPr>
                <w:rFonts w:ascii="Arial Narrow" w:hAnsi="Arial Narrow"/>
                <w:b/>
                <w:bCs/>
                <w:sz w:val="20"/>
                <w:szCs w:val="20"/>
              </w:rPr>
              <w:t>Urban Population 1,000,000 or more without heavy rail</w:t>
            </w:r>
          </w:p>
        </w:tc>
      </w:tr>
      <w:tr w:rsidR="00826D0E" w:rsidRPr="00826D0E" w:rsidTr="00826D0E">
        <w:trPr>
          <w:trHeight w:val="255"/>
        </w:trPr>
        <w:tc>
          <w:tcPr>
            <w:tcW w:w="1724" w:type="dxa"/>
            <w:tcBorders>
              <w:top w:val="nil"/>
              <w:left w:val="single" w:sz="4" w:space="0" w:color="auto"/>
              <w:bottom w:val="single" w:sz="4" w:space="0" w:color="auto"/>
              <w:right w:val="single" w:sz="4" w:space="0" w:color="auto"/>
            </w:tcBorders>
            <w:shd w:val="clear" w:color="auto" w:fill="auto"/>
            <w:noWrap/>
            <w:vAlign w:val="bottom"/>
            <w:hideMark/>
          </w:tcPr>
          <w:p w:rsidR="00826D0E" w:rsidRPr="00826D0E" w:rsidRDefault="00826D0E" w:rsidP="00826D0E">
            <w:pPr>
              <w:ind w:left="0"/>
              <w:jc w:val="left"/>
              <w:rPr>
                <w:rFonts w:ascii="Arial Narrow" w:hAnsi="Arial Narrow"/>
                <w:b/>
                <w:bCs/>
                <w:sz w:val="20"/>
                <w:szCs w:val="20"/>
              </w:rPr>
            </w:pPr>
            <w:r w:rsidRPr="00826D0E">
              <w:rPr>
                <w:rFonts w:ascii="Arial Narrow" w:hAnsi="Arial Narrow"/>
                <w:b/>
                <w:bCs/>
                <w:sz w:val="20"/>
                <w:szCs w:val="20"/>
              </w:rPr>
              <w:t>Time Period</w:t>
            </w:r>
          </w:p>
        </w:tc>
        <w:tc>
          <w:tcPr>
            <w:tcW w:w="2193" w:type="dxa"/>
            <w:gridSpan w:val="2"/>
            <w:tcBorders>
              <w:top w:val="single" w:sz="4" w:space="0" w:color="auto"/>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center"/>
              <w:rPr>
                <w:rFonts w:ascii="Arial Narrow" w:hAnsi="Arial Narrow"/>
                <w:b/>
                <w:bCs/>
                <w:sz w:val="20"/>
                <w:szCs w:val="20"/>
              </w:rPr>
            </w:pPr>
            <w:r w:rsidRPr="00826D0E">
              <w:rPr>
                <w:rFonts w:ascii="Arial Narrow" w:hAnsi="Arial Narrow"/>
                <w:b/>
                <w:bCs/>
                <w:sz w:val="20"/>
                <w:szCs w:val="20"/>
              </w:rPr>
              <w:t>HBW</w:t>
            </w:r>
          </w:p>
        </w:tc>
        <w:tc>
          <w:tcPr>
            <w:tcW w:w="2192" w:type="dxa"/>
            <w:gridSpan w:val="2"/>
            <w:tcBorders>
              <w:top w:val="single" w:sz="4" w:space="0" w:color="auto"/>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center"/>
              <w:rPr>
                <w:rFonts w:ascii="Arial Narrow" w:hAnsi="Arial Narrow"/>
                <w:b/>
                <w:bCs/>
                <w:sz w:val="20"/>
                <w:szCs w:val="20"/>
              </w:rPr>
            </w:pPr>
            <w:r w:rsidRPr="00826D0E">
              <w:rPr>
                <w:rFonts w:ascii="Arial Narrow" w:hAnsi="Arial Narrow"/>
                <w:b/>
                <w:bCs/>
                <w:sz w:val="20"/>
                <w:szCs w:val="20"/>
              </w:rPr>
              <w:t>HBSHOP</w:t>
            </w:r>
          </w:p>
        </w:tc>
        <w:tc>
          <w:tcPr>
            <w:tcW w:w="2191" w:type="dxa"/>
            <w:gridSpan w:val="2"/>
            <w:tcBorders>
              <w:top w:val="single" w:sz="4" w:space="0" w:color="auto"/>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center"/>
              <w:rPr>
                <w:rFonts w:ascii="Arial Narrow" w:hAnsi="Arial Narrow"/>
                <w:b/>
                <w:bCs/>
                <w:sz w:val="20"/>
                <w:szCs w:val="20"/>
              </w:rPr>
            </w:pPr>
            <w:r w:rsidRPr="00826D0E">
              <w:rPr>
                <w:rFonts w:ascii="Arial Narrow" w:hAnsi="Arial Narrow"/>
                <w:b/>
                <w:bCs/>
                <w:sz w:val="20"/>
                <w:szCs w:val="20"/>
              </w:rPr>
              <w:t>HBSOCREC</w:t>
            </w:r>
          </w:p>
        </w:tc>
        <w:tc>
          <w:tcPr>
            <w:tcW w:w="2191" w:type="dxa"/>
            <w:gridSpan w:val="2"/>
            <w:tcBorders>
              <w:top w:val="single" w:sz="4" w:space="0" w:color="auto"/>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center"/>
              <w:rPr>
                <w:rFonts w:ascii="Arial Narrow" w:hAnsi="Arial Narrow"/>
                <w:b/>
                <w:bCs/>
                <w:sz w:val="20"/>
                <w:szCs w:val="20"/>
              </w:rPr>
            </w:pPr>
            <w:r w:rsidRPr="00826D0E">
              <w:rPr>
                <w:rFonts w:ascii="Arial Narrow" w:hAnsi="Arial Narrow"/>
                <w:b/>
                <w:bCs/>
                <w:sz w:val="20"/>
                <w:szCs w:val="20"/>
              </w:rPr>
              <w:t>HBO</w:t>
            </w:r>
          </w:p>
        </w:tc>
        <w:tc>
          <w:tcPr>
            <w:tcW w:w="649"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left"/>
              <w:rPr>
                <w:rFonts w:ascii="Arial Narrow" w:hAnsi="Arial Narrow"/>
                <w:b/>
                <w:bCs/>
                <w:sz w:val="20"/>
                <w:szCs w:val="20"/>
              </w:rPr>
            </w:pPr>
            <w:r w:rsidRPr="00826D0E">
              <w:rPr>
                <w:rFonts w:ascii="Arial Narrow" w:hAnsi="Arial Narrow"/>
                <w:b/>
                <w:bCs/>
                <w:sz w:val="20"/>
                <w:szCs w:val="20"/>
              </w:rPr>
              <w:t>NHB</w:t>
            </w:r>
          </w:p>
        </w:tc>
      </w:tr>
      <w:tr w:rsidR="00826D0E" w:rsidRPr="00826D0E" w:rsidTr="00826D0E">
        <w:trPr>
          <w:trHeight w:val="255"/>
        </w:trPr>
        <w:tc>
          <w:tcPr>
            <w:tcW w:w="1724" w:type="dxa"/>
            <w:tcBorders>
              <w:top w:val="nil"/>
              <w:left w:val="single" w:sz="4" w:space="0" w:color="auto"/>
              <w:bottom w:val="single" w:sz="4" w:space="0" w:color="auto"/>
              <w:right w:val="single" w:sz="4" w:space="0" w:color="auto"/>
            </w:tcBorders>
            <w:shd w:val="clear" w:color="auto" w:fill="auto"/>
            <w:noWrap/>
            <w:vAlign w:val="bottom"/>
            <w:hideMark/>
          </w:tcPr>
          <w:p w:rsidR="00826D0E" w:rsidRPr="00826D0E" w:rsidRDefault="00826D0E" w:rsidP="00826D0E">
            <w:pPr>
              <w:ind w:left="0"/>
              <w:jc w:val="left"/>
              <w:rPr>
                <w:rFonts w:ascii="Arial Narrow" w:hAnsi="Arial Narrow"/>
                <w:b/>
                <w:bCs/>
                <w:sz w:val="20"/>
                <w:szCs w:val="20"/>
              </w:rPr>
            </w:pPr>
            <w:r w:rsidRPr="00826D0E">
              <w:rPr>
                <w:rFonts w:ascii="Arial Narrow" w:hAnsi="Arial Narrow"/>
                <w:b/>
                <w:bCs/>
                <w:sz w:val="20"/>
                <w:szCs w:val="20"/>
              </w:rPr>
              <w:t> </w:t>
            </w:r>
          </w:p>
        </w:tc>
        <w:tc>
          <w:tcPr>
            <w:tcW w:w="1234"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left"/>
              <w:rPr>
                <w:rFonts w:ascii="Arial Narrow" w:hAnsi="Arial Narrow"/>
                <w:b/>
                <w:bCs/>
                <w:sz w:val="20"/>
                <w:szCs w:val="20"/>
              </w:rPr>
            </w:pPr>
            <w:r w:rsidRPr="00826D0E">
              <w:rPr>
                <w:rFonts w:ascii="Arial Narrow" w:hAnsi="Arial Narrow"/>
                <w:b/>
                <w:bCs/>
                <w:sz w:val="20"/>
                <w:szCs w:val="20"/>
              </w:rPr>
              <w:t>From Home</w:t>
            </w:r>
          </w:p>
        </w:tc>
        <w:tc>
          <w:tcPr>
            <w:tcW w:w="959"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left"/>
              <w:rPr>
                <w:rFonts w:ascii="Arial Narrow" w:hAnsi="Arial Narrow"/>
                <w:b/>
                <w:bCs/>
                <w:sz w:val="20"/>
                <w:szCs w:val="20"/>
              </w:rPr>
            </w:pPr>
            <w:r w:rsidRPr="00826D0E">
              <w:rPr>
                <w:rFonts w:ascii="Arial Narrow" w:hAnsi="Arial Narrow"/>
                <w:b/>
                <w:bCs/>
                <w:sz w:val="20"/>
                <w:szCs w:val="20"/>
              </w:rPr>
              <w:t>To Home</w:t>
            </w:r>
          </w:p>
        </w:tc>
        <w:tc>
          <w:tcPr>
            <w:tcW w:w="1234"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left"/>
              <w:rPr>
                <w:rFonts w:ascii="Arial Narrow" w:hAnsi="Arial Narrow"/>
                <w:b/>
                <w:bCs/>
                <w:sz w:val="20"/>
                <w:szCs w:val="20"/>
              </w:rPr>
            </w:pPr>
            <w:r w:rsidRPr="00826D0E">
              <w:rPr>
                <w:rFonts w:ascii="Arial Narrow" w:hAnsi="Arial Narrow"/>
                <w:b/>
                <w:bCs/>
                <w:sz w:val="20"/>
                <w:szCs w:val="20"/>
              </w:rPr>
              <w:t>From Home</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left"/>
              <w:rPr>
                <w:rFonts w:ascii="Arial Narrow" w:hAnsi="Arial Narrow"/>
                <w:b/>
                <w:bCs/>
                <w:sz w:val="20"/>
                <w:szCs w:val="20"/>
              </w:rPr>
            </w:pPr>
            <w:r w:rsidRPr="00826D0E">
              <w:rPr>
                <w:rFonts w:ascii="Arial Narrow" w:hAnsi="Arial Narrow"/>
                <w:b/>
                <w:bCs/>
                <w:sz w:val="20"/>
                <w:szCs w:val="20"/>
              </w:rPr>
              <w:t>To Home</w:t>
            </w:r>
          </w:p>
        </w:tc>
        <w:tc>
          <w:tcPr>
            <w:tcW w:w="1233"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left"/>
              <w:rPr>
                <w:rFonts w:ascii="Arial Narrow" w:hAnsi="Arial Narrow"/>
                <w:b/>
                <w:bCs/>
                <w:sz w:val="20"/>
                <w:szCs w:val="20"/>
              </w:rPr>
            </w:pPr>
            <w:r w:rsidRPr="00826D0E">
              <w:rPr>
                <w:rFonts w:ascii="Arial Narrow" w:hAnsi="Arial Narrow"/>
                <w:b/>
                <w:bCs/>
                <w:sz w:val="20"/>
                <w:szCs w:val="20"/>
              </w:rPr>
              <w:t>From Home</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left"/>
              <w:rPr>
                <w:rFonts w:ascii="Arial Narrow" w:hAnsi="Arial Narrow"/>
                <w:b/>
                <w:bCs/>
                <w:sz w:val="20"/>
                <w:szCs w:val="20"/>
              </w:rPr>
            </w:pPr>
            <w:r w:rsidRPr="00826D0E">
              <w:rPr>
                <w:rFonts w:ascii="Arial Narrow" w:hAnsi="Arial Narrow"/>
                <w:b/>
                <w:bCs/>
                <w:sz w:val="20"/>
                <w:szCs w:val="20"/>
              </w:rPr>
              <w:t>To Home</w:t>
            </w:r>
          </w:p>
        </w:tc>
        <w:tc>
          <w:tcPr>
            <w:tcW w:w="1233"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left"/>
              <w:rPr>
                <w:rFonts w:ascii="Arial Narrow" w:hAnsi="Arial Narrow"/>
                <w:b/>
                <w:bCs/>
                <w:sz w:val="20"/>
                <w:szCs w:val="20"/>
              </w:rPr>
            </w:pPr>
            <w:r w:rsidRPr="00826D0E">
              <w:rPr>
                <w:rFonts w:ascii="Arial Narrow" w:hAnsi="Arial Narrow"/>
                <w:b/>
                <w:bCs/>
                <w:sz w:val="20"/>
                <w:szCs w:val="20"/>
              </w:rPr>
              <w:t>From Home</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left"/>
              <w:rPr>
                <w:rFonts w:ascii="Arial Narrow" w:hAnsi="Arial Narrow"/>
                <w:b/>
                <w:bCs/>
                <w:sz w:val="20"/>
                <w:szCs w:val="20"/>
              </w:rPr>
            </w:pPr>
            <w:r w:rsidRPr="00826D0E">
              <w:rPr>
                <w:rFonts w:ascii="Arial Narrow" w:hAnsi="Arial Narrow"/>
                <w:b/>
                <w:bCs/>
                <w:sz w:val="20"/>
                <w:szCs w:val="20"/>
              </w:rPr>
              <w:t>To Home</w:t>
            </w:r>
          </w:p>
        </w:tc>
        <w:tc>
          <w:tcPr>
            <w:tcW w:w="649"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left"/>
              <w:rPr>
                <w:rFonts w:ascii="Arial Narrow" w:hAnsi="Arial Narrow"/>
                <w:sz w:val="20"/>
                <w:szCs w:val="20"/>
              </w:rPr>
            </w:pPr>
            <w:r w:rsidRPr="00826D0E">
              <w:rPr>
                <w:rFonts w:ascii="Arial Narrow" w:hAnsi="Arial Narrow"/>
                <w:sz w:val="20"/>
                <w:szCs w:val="20"/>
              </w:rPr>
              <w:t> </w:t>
            </w:r>
          </w:p>
        </w:tc>
      </w:tr>
      <w:tr w:rsidR="00826D0E" w:rsidRPr="00826D0E" w:rsidTr="00826D0E">
        <w:trPr>
          <w:trHeight w:val="255"/>
        </w:trPr>
        <w:tc>
          <w:tcPr>
            <w:tcW w:w="1724" w:type="dxa"/>
            <w:tcBorders>
              <w:top w:val="nil"/>
              <w:left w:val="single" w:sz="4" w:space="0" w:color="auto"/>
              <w:bottom w:val="single" w:sz="4" w:space="0" w:color="auto"/>
              <w:right w:val="single" w:sz="4" w:space="0" w:color="auto"/>
            </w:tcBorders>
            <w:shd w:val="clear" w:color="auto" w:fill="auto"/>
            <w:noWrap/>
            <w:vAlign w:val="bottom"/>
            <w:hideMark/>
          </w:tcPr>
          <w:p w:rsidR="00826D0E" w:rsidRPr="00826D0E" w:rsidRDefault="00826D0E" w:rsidP="00826D0E">
            <w:pPr>
              <w:ind w:left="0"/>
              <w:jc w:val="left"/>
              <w:rPr>
                <w:rFonts w:ascii="Arial Narrow" w:hAnsi="Arial Narrow"/>
                <w:sz w:val="20"/>
                <w:szCs w:val="20"/>
              </w:rPr>
            </w:pPr>
            <w:r w:rsidRPr="00826D0E">
              <w:rPr>
                <w:rFonts w:ascii="Arial Narrow" w:hAnsi="Arial Narrow"/>
                <w:sz w:val="20"/>
                <w:szCs w:val="20"/>
              </w:rPr>
              <w:t>Midnight - 1 AM</w:t>
            </w:r>
          </w:p>
        </w:tc>
        <w:tc>
          <w:tcPr>
            <w:tcW w:w="1234"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0.0%</w:t>
            </w:r>
          </w:p>
        </w:tc>
        <w:tc>
          <w:tcPr>
            <w:tcW w:w="959"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0.0%</w:t>
            </w:r>
          </w:p>
        </w:tc>
        <w:tc>
          <w:tcPr>
            <w:tcW w:w="1234"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0.0%</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0.0%</w:t>
            </w:r>
          </w:p>
        </w:tc>
        <w:tc>
          <w:tcPr>
            <w:tcW w:w="1233"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0.0%</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0.0%</w:t>
            </w:r>
          </w:p>
        </w:tc>
        <w:tc>
          <w:tcPr>
            <w:tcW w:w="1233"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0.0%</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0.0%</w:t>
            </w:r>
          </w:p>
        </w:tc>
        <w:tc>
          <w:tcPr>
            <w:tcW w:w="649"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0.0%</w:t>
            </w:r>
          </w:p>
        </w:tc>
      </w:tr>
      <w:tr w:rsidR="00826D0E" w:rsidRPr="00826D0E" w:rsidTr="00826D0E">
        <w:trPr>
          <w:trHeight w:val="255"/>
        </w:trPr>
        <w:tc>
          <w:tcPr>
            <w:tcW w:w="1724" w:type="dxa"/>
            <w:tcBorders>
              <w:top w:val="nil"/>
              <w:left w:val="single" w:sz="4" w:space="0" w:color="auto"/>
              <w:bottom w:val="single" w:sz="4" w:space="0" w:color="auto"/>
              <w:right w:val="single" w:sz="4" w:space="0" w:color="auto"/>
            </w:tcBorders>
            <w:shd w:val="clear" w:color="auto" w:fill="auto"/>
            <w:noWrap/>
            <w:vAlign w:val="bottom"/>
            <w:hideMark/>
          </w:tcPr>
          <w:p w:rsidR="00826D0E" w:rsidRPr="00826D0E" w:rsidRDefault="00826D0E" w:rsidP="00826D0E">
            <w:pPr>
              <w:ind w:left="0"/>
              <w:jc w:val="left"/>
              <w:rPr>
                <w:rFonts w:ascii="Arial Narrow" w:hAnsi="Arial Narrow"/>
                <w:sz w:val="20"/>
                <w:szCs w:val="20"/>
              </w:rPr>
            </w:pPr>
            <w:r w:rsidRPr="00826D0E">
              <w:rPr>
                <w:rFonts w:ascii="Arial Narrow" w:hAnsi="Arial Narrow"/>
                <w:sz w:val="20"/>
                <w:szCs w:val="20"/>
              </w:rPr>
              <w:t>1 AM - 2 AM</w:t>
            </w:r>
          </w:p>
        </w:tc>
        <w:tc>
          <w:tcPr>
            <w:tcW w:w="1234"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0.0%</w:t>
            </w:r>
          </w:p>
        </w:tc>
        <w:tc>
          <w:tcPr>
            <w:tcW w:w="959"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0.5%</w:t>
            </w:r>
          </w:p>
        </w:tc>
        <w:tc>
          <w:tcPr>
            <w:tcW w:w="1234"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0.0%</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0.0%</w:t>
            </w:r>
          </w:p>
        </w:tc>
        <w:tc>
          <w:tcPr>
            <w:tcW w:w="1233"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0.0%</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0.7%</w:t>
            </w:r>
          </w:p>
        </w:tc>
        <w:tc>
          <w:tcPr>
            <w:tcW w:w="1233"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0.0%</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0.0%</w:t>
            </w:r>
          </w:p>
        </w:tc>
        <w:tc>
          <w:tcPr>
            <w:tcW w:w="649"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0.0%</w:t>
            </w:r>
          </w:p>
        </w:tc>
      </w:tr>
      <w:tr w:rsidR="00826D0E" w:rsidRPr="00826D0E" w:rsidTr="00826D0E">
        <w:trPr>
          <w:trHeight w:val="255"/>
        </w:trPr>
        <w:tc>
          <w:tcPr>
            <w:tcW w:w="1724" w:type="dxa"/>
            <w:tcBorders>
              <w:top w:val="nil"/>
              <w:left w:val="single" w:sz="4" w:space="0" w:color="auto"/>
              <w:bottom w:val="single" w:sz="4" w:space="0" w:color="auto"/>
              <w:right w:val="single" w:sz="4" w:space="0" w:color="auto"/>
            </w:tcBorders>
            <w:shd w:val="clear" w:color="auto" w:fill="auto"/>
            <w:noWrap/>
            <w:vAlign w:val="bottom"/>
            <w:hideMark/>
          </w:tcPr>
          <w:p w:rsidR="00826D0E" w:rsidRPr="00826D0E" w:rsidRDefault="00826D0E" w:rsidP="00826D0E">
            <w:pPr>
              <w:ind w:left="0"/>
              <w:jc w:val="left"/>
              <w:rPr>
                <w:rFonts w:ascii="Arial Narrow" w:hAnsi="Arial Narrow"/>
                <w:sz w:val="20"/>
                <w:szCs w:val="20"/>
              </w:rPr>
            </w:pPr>
            <w:r w:rsidRPr="00826D0E">
              <w:rPr>
                <w:rFonts w:ascii="Arial Narrow" w:hAnsi="Arial Narrow"/>
                <w:sz w:val="20"/>
                <w:szCs w:val="20"/>
              </w:rPr>
              <w:t xml:space="preserve"> 2 AM - 3 AM</w:t>
            </w:r>
          </w:p>
        </w:tc>
        <w:tc>
          <w:tcPr>
            <w:tcW w:w="1234"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0.0%</w:t>
            </w:r>
          </w:p>
        </w:tc>
        <w:tc>
          <w:tcPr>
            <w:tcW w:w="959"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0.2%</w:t>
            </w:r>
          </w:p>
        </w:tc>
        <w:tc>
          <w:tcPr>
            <w:tcW w:w="1234"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0.0%</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0.0%</w:t>
            </w:r>
          </w:p>
        </w:tc>
        <w:tc>
          <w:tcPr>
            <w:tcW w:w="1233"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0.0%</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0.0%</w:t>
            </w:r>
          </w:p>
        </w:tc>
        <w:tc>
          <w:tcPr>
            <w:tcW w:w="1233"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0.1%</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0.0%</w:t>
            </w:r>
          </w:p>
        </w:tc>
        <w:tc>
          <w:tcPr>
            <w:tcW w:w="649"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0.1%</w:t>
            </w:r>
          </w:p>
        </w:tc>
      </w:tr>
      <w:tr w:rsidR="00826D0E" w:rsidRPr="00826D0E" w:rsidTr="00826D0E">
        <w:trPr>
          <w:trHeight w:val="255"/>
        </w:trPr>
        <w:tc>
          <w:tcPr>
            <w:tcW w:w="1724" w:type="dxa"/>
            <w:tcBorders>
              <w:top w:val="nil"/>
              <w:left w:val="single" w:sz="4" w:space="0" w:color="auto"/>
              <w:bottom w:val="single" w:sz="4" w:space="0" w:color="auto"/>
              <w:right w:val="single" w:sz="4" w:space="0" w:color="auto"/>
            </w:tcBorders>
            <w:shd w:val="clear" w:color="auto" w:fill="auto"/>
            <w:noWrap/>
            <w:vAlign w:val="bottom"/>
            <w:hideMark/>
          </w:tcPr>
          <w:p w:rsidR="00826D0E" w:rsidRPr="00826D0E" w:rsidRDefault="00826D0E" w:rsidP="00826D0E">
            <w:pPr>
              <w:ind w:left="0"/>
              <w:jc w:val="left"/>
              <w:rPr>
                <w:rFonts w:ascii="Arial Narrow" w:hAnsi="Arial Narrow"/>
                <w:sz w:val="20"/>
                <w:szCs w:val="20"/>
              </w:rPr>
            </w:pPr>
            <w:r w:rsidRPr="00826D0E">
              <w:rPr>
                <w:rFonts w:ascii="Arial Narrow" w:hAnsi="Arial Narrow"/>
                <w:sz w:val="20"/>
                <w:szCs w:val="20"/>
              </w:rPr>
              <w:t xml:space="preserve"> 3 AM - 4 AM</w:t>
            </w:r>
          </w:p>
        </w:tc>
        <w:tc>
          <w:tcPr>
            <w:tcW w:w="1234"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0.1%</w:t>
            </w:r>
          </w:p>
        </w:tc>
        <w:tc>
          <w:tcPr>
            <w:tcW w:w="959"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0.0%</w:t>
            </w:r>
          </w:p>
        </w:tc>
        <w:tc>
          <w:tcPr>
            <w:tcW w:w="1234"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0.0%</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0.0%</w:t>
            </w:r>
          </w:p>
        </w:tc>
        <w:tc>
          <w:tcPr>
            <w:tcW w:w="1233"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0.0%</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0.1%</w:t>
            </w:r>
          </w:p>
        </w:tc>
        <w:tc>
          <w:tcPr>
            <w:tcW w:w="1233"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0.0%</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0.0%</w:t>
            </w:r>
          </w:p>
        </w:tc>
        <w:tc>
          <w:tcPr>
            <w:tcW w:w="649"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0.1%</w:t>
            </w:r>
          </w:p>
        </w:tc>
      </w:tr>
      <w:tr w:rsidR="00826D0E" w:rsidRPr="00826D0E" w:rsidTr="00826D0E">
        <w:trPr>
          <w:trHeight w:val="255"/>
        </w:trPr>
        <w:tc>
          <w:tcPr>
            <w:tcW w:w="1724" w:type="dxa"/>
            <w:tcBorders>
              <w:top w:val="nil"/>
              <w:left w:val="single" w:sz="4" w:space="0" w:color="auto"/>
              <w:bottom w:val="single" w:sz="4" w:space="0" w:color="auto"/>
              <w:right w:val="single" w:sz="4" w:space="0" w:color="auto"/>
            </w:tcBorders>
            <w:shd w:val="clear" w:color="auto" w:fill="auto"/>
            <w:noWrap/>
            <w:vAlign w:val="bottom"/>
            <w:hideMark/>
          </w:tcPr>
          <w:p w:rsidR="00826D0E" w:rsidRPr="00826D0E" w:rsidRDefault="00826D0E" w:rsidP="00826D0E">
            <w:pPr>
              <w:ind w:left="0"/>
              <w:jc w:val="left"/>
              <w:rPr>
                <w:rFonts w:ascii="Arial Narrow" w:hAnsi="Arial Narrow"/>
                <w:sz w:val="20"/>
                <w:szCs w:val="20"/>
              </w:rPr>
            </w:pPr>
            <w:r w:rsidRPr="00826D0E">
              <w:rPr>
                <w:rFonts w:ascii="Arial Narrow" w:hAnsi="Arial Narrow"/>
                <w:sz w:val="20"/>
                <w:szCs w:val="20"/>
              </w:rPr>
              <w:t xml:space="preserve"> 4 AM - 5 AM</w:t>
            </w:r>
          </w:p>
        </w:tc>
        <w:tc>
          <w:tcPr>
            <w:tcW w:w="1234"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0.9%</w:t>
            </w:r>
          </w:p>
        </w:tc>
        <w:tc>
          <w:tcPr>
            <w:tcW w:w="959"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0.0%</w:t>
            </w:r>
          </w:p>
        </w:tc>
        <w:tc>
          <w:tcPr>
            <w:tcW w:w="1234"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0.0%</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0.0%</w:t>
            </w:r>
          </w:p>
        </w:tc>
        <w:tc>
          <w:tcPr>
            <w:tcW w:w="1233"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0.4%</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0.0%</w:t>
            </w:r>
          </w:p>
        </w:tc>
        <w:tc>
          <w:tcPr>
            <w:tcW w:w="1233"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0.2%</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0.2%</w:t>
            </w:r>
          </w:p>
        </w:tc>
        <w:tc>
          <w:tcPr>
            <w:tcW w:w="649"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0.3%</w:t>
            </w:r>
          </w:p>
        </w:tc>
      </w:tr>
      <w:tr w:rsidR="00826D0E" w:rsidRPr="00826D0E" w:rsidTr="00826D0E">
        <w:trPr>
          <w:trHeight w:val="255"/>
        </w:trPr>
        <w:tc>
          <w:tcPr>
            <w:tcW w:w="1724" w:type="dxa"/>
            <w:tcBorders>
              <w:top w:val="nil"/>
              <w:left w:val="single" w:sz="4" w:space="0" w:color="auto"/>
              <w:bottom w:val="single" w:sz="4" w:space="0" w:color="auto"/>
              <w:right w:val="single" w:sz="4" w:space="0" w:color="auto"/>
            </w:tcBorders>
            <w:shd w:val="clear" w:color="auto" w:fill="auto"/>
            <w:noWrap/>
            <w:vAlign w:val="bottom"/>
            <w:hideMark/>
          </w:tcPr>
          <w:p w:rsidR="00826D0E" w:rsidRPr="00826D0E" w:rsidRDefault="00826D0E" w:rsidP="00826D0E">
            <w:pPr>
              <w:ind w:left="0"/>
              <w:jc w:val="left"/>
              <w:rPr>
                <w:rFonts w:ascii="Arial Narrow" w:hAnsi="Arial Narrow"/>
                <w:sz w:val="20"/>
                <w:szCs w:val="20"/>
              </w:rPr>
            </w:pPr>
            <w:r w:rsidRPr="00826D0E">
              <w:rPr>
                <w:rFonts w:ascii="Arial Narrow" w:hAnsi="Arial Narrow"/>
                <w:sz w:val="20"/>
                <w:szCs w:val="20"/>
              </w:rPr>
              <w:t xml:space="preserve"> 5 AM - 6 AM</w:t>
            </w:r>
          </w:p>
        </w:tc>
        <w:tc>
          <w:tcPr>
            <w:tcW w:w="1234"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3.3%</w:t>
            </w:r>
          </w:p>
        </w:tc>
        <w:tc>
          <w:tcPr>
            <w:tcW w:w="959"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0.0%</w:t>
            </w:r>
          </w:p>
        </w:tc>
        <w:tc>
          <w:tcPr>
            <w:tcW w:w="1234"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0.1%</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0.0%</w:t>
            </w:r>
          </w:p>
        </w:tc>
        <w:tc>
          <w:tcPr>
            <w:tcW w:w="1233"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1.4%</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0.5%</w:t>
            </w:r>
          </w:p>
        </w:tc>
        <w:tc>
          <w:tcPr>
            <w:tcW w:w="1233"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0.7%</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0.2%</w:t>
            </w:r>
          </w:p>
        </w:tc>
        <w:tc>
          <w:tcPr>
            <w:tcW w:w="649"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0.5%</w:t>
            </w:r>
          </w:p>
        </w:tc>
      </w:tr>
      <w:tr w:rsidR="00826D0E" w:rsidRPr="00826D0E" w:rsidTr="00826D0E">
        <w:trPr>
          <w:trHeight w:val="255"/>
        </w:trPr>
        <w:tc>
          <w:tcPr>
            <w:tcW w:w="1724" w:type="dxa"/>
            <w:tcBorders>
              <w:top w:val="nil"/>
              <w:left w:val="single" w:sz="4" w:space="0" w:color="auto"/>
              <w:bottom w:val="single" w:sz="4" w:space="0" w:color="auto"/>
              <w:right w:val="single" w:sz="4" w:space="0" w:color="auto"/>
            </w:tcBorders>
            <w:shd w:val="clear" w:color="auto" w:fill="auto"/>
            <w:noWrap/>
            <w:vAlign w:val="bottom"/>
            <w:hideMark/>
          </w:tcPr>
          <w:p w:rsidR="00826D0E" w:rsidRPr="00826D0E" w:rsidRDefault="00826D0E" w:rsidP="00826D0E">
            <w:pPr>
              <w:ind w:left="0"/>
              <w:jc w:val="left"/>
              <w:rPr>
                <w:rFonts w:ascii="Arial Narrow" w:hAnsi="Arial Narrow"/>
                <w:sz w:val="20"/>
                <w:szCs w:val="20"/>
              </w:rPr>
            </w:pPr>
            <w:r w:rsidRPr="00826D0E">
              <w:rPr>
                <w:rFonts w:ascii="Arial Narrow" w:hAnsi="Arial Narrow"/>
                <w:sz w:val="20"/>
                <w:szCs w:val="20"/>
              </w:rPr>
              <w:t xml:space="preserve"> 6 AM - 7 AM</w:t>
            </w:r>
          </w:p>
        </w:tc>
        <w:tc>
          <w:tcPr>
            <w:tcW w:w="1234"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9.4%</w:t>
            </w:r>
          </w:p>
        </w:tc>
        <w:tc>
          <w:tcPr>
            <w:tcW w:w="959"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0.1%</w:t>
            </w:r>
          </w:p>
        </w:tc>
        <w:tc>
          <w:tcPr>
            <w:tcW w:w="1234"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0.8%</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0.2%</w:t>
            </w:r>
          </w:p>
        </w:tc>
        <w:tc>
          <w:tcPr>
            <w:tcW w:w="1233"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2.2%</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1.2%</w:t>
            </w:r>
          </w:p>
        </w:tc>
        <w:tc>
          <w:tcPr>
            <w:tcW w:w="1233"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4.9%</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0.7%</w:t>
            </w:r>
          </w:p>
        </w:tc>
        <w:tc>
          <w:tcPr>
            <w:tcW w:w="649"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1.2%</w:t>
            </w:r>
          </w:p>
        </w:tc>
      </w:tr>
      <w:tr w:rsidR="00826D0E" w:rsidRPr="00826D0E" w:rsidTr="00826D0E">
        <w:trPr>
          <w:trHeight w:val="255"/>
        </w:trPr>
        <w:tc>
          <w:tcPr>
            <w:tcW w:w="1724" w:type="dxa"/>
            <w:tcBorders>
              <w:top w:val="nil"/>
              <w:left w:val="single" w:sz="4" w:space="0" w:color="auto"/>
              <w:bottom w:val="single" w:sz="4" w:space="0" w:color="auto"/>
              <w:right w:val="single" w:sz="4" w:space="0" w:color="auto"/>
            </w:tcBorders>
            <w:shd w:val="clear" w:color="auto" w:fill="auto"/>
            <w:noWrap/>
            <w:vAlign w:val="bottom"/>
            <w:hideMark/>
          </w:tcPr>
          <w:p w:rsidR="00826D0E" w:rsidRPr="00826D0E" w:rsidRDefault="00826D0E" w:rsidP="00826D0E">
            <w:pPr>
              <w:ind w:left="0"/>
              <w:jc w:val="left"/>
              <w:rPr>
                <w:rFonts w:ascii="Arial Narrow" w:hAnsi="Arial Narrow"/>
                <w:sz w:val="20"/>
                <w:szCs w:val="20"/>
              </w:rPr>
            </w:pPr>
            <w:r w:rsidRPr="00826D0E">
              <w:rPr>
                <w:rFonts w:ascii="Arial Narrow" w:hAnsi="Arial Narrow"/>
                <w:sz w:val="20"/>
                <w:szCs w:val="20"/>
              </w:rPr>
              <w:t xml:space="preserve"> 7 AM - 8 AM</w:t>
            </w:r>
          </w:p>
        </w:tc>
        <w:tc>
          <w:tcPr>
            <w:tcW w:w="1234"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14.6%</w:t>
            </w:r>
          </w:p>
        </w:tc>
        <w:tc>
          <w:tcPr>
            <w:tcW w:w="959"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0.1%</w:t>
            </w:r>
          </w:p>
        </w:tc>
        <w:tc>
          <w:tcPr>
            <w:tcW w:w="1234"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2.0%</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0.5%</w:t>
            </w:r>
          </w:p>
        </w:tc>
        <w:tc>
          <w:tcPr>
            <w:tcW w:w="1233"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1.4%</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1.1%</w:t>
            </w:r>
          </w:p>
        </w:tc>
        <w:tc>
          <w:tcPr>
            <w:tcW w:w="1233"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11.4%</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1.8%</w:t>
            </w:r>
          </w:p>
        </w:tc>
        <w:tc>
          <w:tcPr>
            <w:tcW w:w="649"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4.3%</w:t>
            </w:r>
          </w:p>
        </w:tc>
      </w:tr>
      <w:tr w:rsidR="00826D0E" w:rsidRPr="00826D0E" w:rsidTr="00826D0E">
        <w:trPr>
          <w:trHeight w:val="255"/>
        </w:trPr>
        <w:tc>
          <w:tcPr>
            <w:tcW w:w="1724" w:type="dxa"/>
            <w:tcBorders>
              <w:top w:val="nil"/>
              <w:left w:val="single" w:sz="4" w:space="0" w:color="auto"/>
              <w:bottom w:val="single" w:sz="4" w:space="0" w:color="auto"/>
              <w:right w:val="single" w:sz="4" w:space="0" w:color="auto"/>
            </w:tcBorders>
            <w:shd w:val="clear" w:color="auto" w:fill="auto"/>
            <w:noWrap/>
            <w:vAlign w:val="bottom"/>
            <w:hideMark/>
          </w:tcPr>
          <w:p w:rsidR="00826D0E" w:rsidRPr="00826D0E" w:rsidRDefault="00826D0E" w:rsidP="00826D0E">
            <w:pPr>
              <w:ind w:left="0"/>
              <w:jc w:val="left"/>
              <w:rPr>
                <w:rFonts w:ascii="Arial Narrow" w:hAnsi="Arial Narrow"/>
                <w:sz w:val="20"/>
                <w:szCs w:val="20"/>
              </w:rPr>
            </w:pPr>
            <w:r w:rsidRPr="00826D0E">
              <w:rPr>
                <w:rFonts w:ascii="Arial Narrow" w:hAnsi="Arial Narrow"/>
                <w:sz w:val="20"/>
                <w:szCs w:val="20"/>
              </w:rPr>
              <w:t xml:space="preserve"> 8 AM - 9 AM</w:t>
            </w:r>
          </w:p>
        </w:tc>
        <w:tc>
          <w:tcPr>
            <w:tcW w:w="1234"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10.1%</w:t>
            </w:r>
          </w:p>
        </w:tc>
        <w:tc>
          <w:tcPr>
            <w:tcW w:w="959"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0.2%</w:t>
            </w:r>
          </w:p>
        </w:tc>
        <w:tc>
          <w:tcPr>
            <w:tcW w:w="1234"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2.5%</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0.8%</w:t>
            </w:r>
          </w:p>
        </w:tc>
        <w:tc>
          <w:tcPr>
            <w:tcW w:w="1233"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3.2%</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1.0%</w:t>
            </w:r>
          </w:p>
        </w:tc>
        <w:tc>
          <w:tcPr>
            <w:tcW w:w="1233"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9.0%</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1.9%</w:t>
            </w:r>
          </w:p>
        </w:tc>
        <w:tc>
          <w:tcPr>
            <w:tcW w:w="649"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5.4%</w:t>
            </w:r>
          </w:p>
        </w:tc>
      </w:tr>
      <w:tr w:rsidR="00826D0E" w:rsidRPr="00826D0E" w:rsidTr="00826D0E">
        <w:trPr>
          <w:trHeight w:val="255"/>
        </w:trPr>
        <w:tc>
          <w:tcPr>
            <w:tcW w:w="1724" w:type="dxa"/>
            <w:tcBorders>
              <w:top w:val="nil"/>
              <w:left w:val="single" w:sz="4" w:space="0" w:color="auto"/>
              <w:bottom w:val="single" w:sz="4" w:space="0" w:color="auto"/>
              <w:right w:val="single" w:sz="4" w:space="0" w:color="auto"/>
            </w:tcBorders>
            <w:shd w:val="clear" w:color="auto" w:fill="auto"/>
            <w:noWrap/>
            <w:vAlign w:val="bottom"/>
            <w:hideMark/>
          </w:tcPr>
          <w:p w:rsidR="00826D0E" w:rsidRPr="00826D0E" w:rsidRDefault="00826D0E" w:rsidP="00826D0E">
            <w:pPr>
              <w:ind w:left="0"/>
              <w:jc w:val="left"/>
              <w:rPr>
                <w:rFonts w:ascii="Arial Narrow" w:hAnsi="Arial Narrow"/>
                <w:sz w:val="20"/>
                <w:szCs w:val="20"/>
              </w:rPr>
            </w:pPr>
            <w:r w:rsidRPr="00826D0E">
              <w:rPr>
                <w:rFonts w:ascii="Arial Narrow" w:hAnsi="Arial Narrow"/>
                <w:sz w:val="20"/>
                <w:szCs w:val="20"/>
              </w:rPr>
              <w:t xml:space="preserve"> 9 AM - 10 AM</w:t>
            </w:r>
          </w:p>
        </w:tc>
        <w:tc>
          <w:tcPr>
            <w:tcW w:w="1234"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4.2%</w:t>
            </w:r>
          </w:p>
        </w:tc>
        <w:tc>
          <w:tcPr>
            <w:tcW w:w="959"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0.4%</w:t>
            </w:r>
          </w:p>
        </w:tc>
        <w:tc>
          <w:tcPr>
            <w:tcW w:w="1234"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3.3%</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2.2%</w:t>
            </w:r>
          </w:p>
        </w:tc>
        <w:tc>
          <w:tcPr>
            <w:tcW w:w="1233"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3.7%</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2.1%</w:t>
            </w:r>
          </w:p>
        </w:tc>
        <w:tc>
          <w:tcPr>
            <w:tcW w:w="1233"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5.1%</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1.1%</w:t>
            </w:r>
          </w:p>
        </w:tc>
        <w:tc>
          <w:tcPr>
            <w:tcW w:w="649"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5.8%</w:t>
            </w:r>
          </w:p>
        </w:tc>
      </w:tr>
      <w:tr w:rsidR="00826D0E" w:rsidRPr="00826D0E" w:rsidTr="00826D0E">
        <w:trPr>
          <w:trHeight w:val="255"/>
        </w:trPr>
        <w:tc>
          <w:tcPr>
            <w:tcW w:w="1724" w:type="dxa"/>
            <w:tcBorders>
              <w:top w:val="nil"/>
              <w:left w:val="single" w:sz="4" w:space="0" w:color="auto"/>
              <w:bottom w:val="single" w:sz="4" w:space="0" w:color="auto"/>
              <w:right w:val="single" w:sz="4" w:space="0" w:color="auto"/>
            </w:tcBorders>
            <w:shd w:val="clear" w:color="auto" w:fill="auto"/>
            <w:noWrap/>
            <w:vAlign w:val="bottom"/>
            <w:hideMark/>
          </w:tcPr>
          <w:p w:rsidR="00826D0E" w:rsidRPr="00826D0E" w:rsidRDefault="00826D0E" w:rsidP="00826D0E">
            <w:pPr>
              <w:ind w:left="0"/>
              <w:jc w:val="left"/>
              <w:rPr>
                <w:rFonts w:ascii="Arial Narrow" w:hAnsi="Arial Narrow"/>
                <w:sz w:val="20"/>
                <w:szCs w:val="20"/>
              </w:rPr>
            </w:pPr>
            <w:r w:rsidRPr="00826D0E">
              <w:rPr>
                <w:rFonts w:ascii="Arial Narrow" w:hAnsi="Arial Narrow"/>
                <w:sz w:val="20"/>
                <w:szCs w:val="20"/>
              </w:rPr>
              <w:t xml:space="preserve"> 10 AM - 11 AM</w:t>
            </w:r>
          </w:p>
        </w:tc>
        <w:tc>
          <w:tcPr>
            <w:tcW w:w="1234"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2.3%</w:t>
            </w:r>
          </w:p>
        </w:tc>
        <w:tc>
          <w:tcPr>
            <w:tcW w:w="959"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0.4%</w:t>
            </w:r>
          </w:p>
        </w:tc>
        <w:tc>
          <w:tcPr>
            <w:tcW w:w="1234"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3.9%</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2.2%</w:t>
            </w:r>
          </w:p>
        </w:tc>
        <w:tc>
          <w:tcPr>
            <w:tcW w:w="1233"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3.2%</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0.9%</w:t>
            </w:r>
          </w:p>
        </w:tc>
        <w:tc>
          <w:tcPr>
            <w:tcW w:w="1233"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2.2%</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1.7%</w:t>
            </w:r>
          </w:p>
        </w:tc>
        <w:tc>
          <w:tcPr>
            <w:tcW w:w="649"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6.5%</w:t>
            </w:r>
          </w:p>
        </w:tc>
      </w:tr>
      <w:tr w:rsidR="00826D0E" w:rsidRPr="00826D0E" w:rsidTr="00826D0E">
        <w:trPr>
          <w:trHeight w:val="255"/>
        </w:trPr>
        <w:tc>
          <w:tcPr>
            <w:tcW w:w="1724" w:type="dxa"/>
            <w:tcBorders>
              <w:top w:val="nil"/>
              <w:left w:val="single" w:sz="4" w:space="0" w:color="auto"/>
              <w:bottom w:val="single" w:sz="4" w:space="0" w:color="auto"/>
              <w:right w:val="single" w:sz="4" w:space="0" w:color="auto"/>
            </w:tcBorders>
            <w:shd w:val="clear" w:color="auto" w:fill="auto"/>
            <w:noWrap/>
            <w:vAlign w:val="bottom"/>
            <w:hideMark/>
          </w:tcPr>
          <w:p w:rsidR="00826D0E" w:rsidRPr="00826D0E" w:rsidRDefault="00826D0E" w:rsidP="00826D0E">
            <w:pPr>
              <w:ind w:left="0"/>
              <w:jc w:val="left"/>
              <w:rPr>
                <w:rFonts w:ascii="Arial Narrow" w:hAnsi="Arial Narrow"/>
                <w:sz w:val="20"/>
                <w:szCs w:val="20"/>
              </w:rPr>
            </w:pPr>
            <w:r w:rsidRPr="00826D0E">
              <w:rPr>
                <w:rFonts w:ascii="Arial Narrow" w:hAnsi="Arial Narrow"/>
                <w:sz w:val="20"/>
                <w:szCs w:val="20"/>
              </w:rPr>
              <w:t xml:space="preserve"> 11 AM - 12 Noon</w:t>
            </w:r>
          </w:p>
        </w:tc>
        <w:tc>
          <w:tcPr>
            <w:tcW w:w="1234"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0.7%</w:t>
            </w:r>
          </w:p>
        </w:tc>
        <w:tc>
          <w:tcPr>
            <w:tcW w:w="959"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0.9%</w:t>
            </w:r>
          </w:p>
        </w:tc>
        <w:tc>
          <w:tcPr>
            <w:tcW w:w="1234"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3.3%</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3.3%</w:t>
            </w:r>
          </w:p>
        </w:tc>
        <w:tc>
          <w:tcPr>
            <w:tcW w:w="1233"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1.6%</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2.7%</w:t>
            </w:r>
          </w:p>
        </w:tc>
        <w:tc>
          <w:tcPr>
            <w:tcW w:w="1233"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1.4%</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1.4%</w:t>
            </w:r>
          </w:p>
        </w:tc>
        <w:tc>
          <w:tcPr>
            <w:tcW w:w="649"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8.8%</w:t>
            </w:r>
          </w:p>
        </w:tc>
      </w:tr>
      <w:tr w:rsidR="00826D0E" w:rsidRPr="00826D0E" w:rsidTr="00826D0E">
        <w:trPr>
          <w:trHeight w:val="255"/>
        </w:trPr>
        <w:tc>
          <w:tcPr>
            <w:tcW w:w="1724" w:type="dxa"/>
            <w:tcBorders>
              <w:top w:val="nil"/>
              <w:left w:val="single" w:sz="4" w:space="0" w:color="auto"/>
              <w:bottom w:val="single" w:sz="4" w:space="0" w:color="auto"/>
              <w:right w:val="single" w:sz="4" w:space="0" w:color="auto"/>
            </w:tcBorders>
            <w:shd w:val="clear" w:color="auto" w:fill="auto"/>
            <w:noWrap/>
            <w:vAlign w:val="bottom"/>
            <w:hideMark/>
          </w:tcPr>
          <w:p w:rsidR="00826D0E" w:rsidRPr="00826D0E" w:rsidRDefault="00826D0E" w:rsidP="00826D0E">
            <w:pPr>
              <w:ind w:left="0"/>
              <w:jc w:val="left"/>
              <w:rPr>
                <w:rFonts w:ascii="Arial Narrow" w:hAnsi="Arial Narrow"/>
                <w:sz w:val="20"/>
                <w:szCs w:val="20"/>
              </w:rPr>
            </w:pPr>
            <w:r w:rsidRPr="00826D0E">
              <w:rPr>
                <w:rFonts w:ascii="Arial Narrow" w:hAnsi="Arial Narrow"/>
                <w:sz w:val="20"/>
                <w:szCs w:val="20"/>
              </w:rPr>
              <w:t xml:space="preserve"> 12 Noon - 1 PM</w:t>
            </w:r>
          </w:p>
        </w:tc>
        <w:tc>
          <w:tcPr>
            <w:tcW w:w="1234"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1.5%</w:t>
            </w:r>
          </w:p>
        </w:tc>
        <w:tc>
          <w:tcPr>
            <w:tcW w:w="959"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2.1%</w:t>
            </w:r>
          </w:p>
        </w:tc>
        <w:tc>
          <w:tcPr>
            <w:tcW w:w="1234"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3.2%</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4.9%</w:t>
            </w:r>
          </w:p>
        </w:tc>
        <w:tc>
          <w:tcPr>
            <w:tcW w:w="1233"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1.7%</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2.4%</w:t>
            </w:r>
          </w:p>
        </w:tc>
        <w:tc>
          <w:tcPr>
            <w:tcW w:w="1233"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1.6%</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1.8%</w:t>
            </w:r>
          </w:p>
        </w:tc>
        <w:tc>
          <w:tcPr>
            <w:tcW w:w="649"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11.8%</w:t>
            </w:r>
          </w:p>
        </w:tc>
      </w:tr>
      <w:tr w:rsidR="00826D0E" w:rsidRPr="00826D0E" w:rsidTr="00826D0E">
        <w:trPr>
          <w:trHeight w:val="255"/>
        </w:trPr>
        <w:tc>
          <w:tcPr>
            <w:tcW w:w="1724" w:type="dxa"/>
            <w:tcBorders>
              <w:top w:val="nil"/>
              <w:left w:val="single" w:sz="4" w:space="0" w:color="auto"/>
              <w:bottom w:val="single" w:sz="4" w:space="0" w:color="auto"/>
              <w:right w:val="single" w:sz="4" w:space="0" w:color="auto"/>
            </w:tcBorders>
            <w:shd w:val="clear" w:color="auto" w:fill="auto"/>
            <w:noWrap/>
            <w:vAlign w:val="bottom"/>
            <w:hideMark/>
          </w:tcPr>
          <w:p w:rsidR="00826D0E" w:rsidRPr="00826D0E" w:rsidRDefault="00826D0E" w:rsidP="00826D0E">
            <w:pPr>
              <w:ind w:left="0"/>
              <w:jc w:val="left"/>
              <w:rPr>
                <w:rFonts w:ascii="Arial Narrow" w:hAnsi="Arial Narrow"/>
                <w:sz w:val="20"/>
                <w:szCs w:val="20"/>
              </w:rPr>
            </w:pPr>
            <w:r w:rsidRPr="00826D0E">
              <w:rPr>
                <w:rFonts w:ascii="Arial Narrow" w:hAnsi="Arial Narrow"/>
                <w:sz w:val="20"/>
                <w:szCs w:val="20"/>
              </w:rPr>
              <w:t xml:space="preserve"> 1 PM - 2 PM</w:t>
            </w:r>
          </w:p>
        </w:tc>
        <w:tc>
          <w:tcPr>
            <w:tcW w:w="1234"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2.0%</w:t>
            </w:r>
          </w:p>
        </w:tc>
        <w:tc>
          <w:tcPr>
            <w:tcW w:w="959"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0.8%</w:t>
            </w:r>
          </w:p>
        </w:tc>
        <w:tc>
          <w:tcPr>
            <w:tcW w:w="1234"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3.5%</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4.6%</w:t>
            </w:r>
          </w:p>
        </w:tc>
        <w:tc>
          <w:tcPr>
            <w:tcW w:w="1233"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1.9%</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2.2%</w:t>
            </w:r>
          </w:p>
        </w:tc>
        <w:tc>
          <w:tcPr>
            <w:tcW w:w="1233"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1.4%</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2.3%</w:t>
            </w:r>
          </w:p>
        </w:tc>
        <w:tc>
          <w:tcPr>
            <w:tcW w:w="649"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6.7%</w:t>
            </w:r>
          </w:p>
        </w:tc>
      </w:tr>
      <w:tr w:rsidR="00826D0E" w:rsidRPr="00826D0E" w:rsidTr="00826D0E">
        <w:trPr>
          <w:trHeight w:val="255"/>
        </w:trPr>
        <w:tc>
          <w:tcPr>
            <w:tcW w:w="1724" w:type="dxa"/>
            <w:tcBorders>
              <w:top w:val="nil"/>
              <w:left w:val="single" w:sz="4" w:space="0" w:color="auto"/>
              <w:bottom w:val="single" w:sz="4" w:space="0" w:color="auto"/>
              <w:right w:val="single" w:sz="4" w:space="0" w:color="auto"/>
            </w:tcBorders>
            <w:shd w:val="clear" w:color="auto" w:fill="auto"/>
            <w:noWrap/>
            <w:vAlign w:val="bottom"/>
            <w:hideMark/>
          </w:tcPr>
          <w:p w:rsidR="00826D0E" w:rsidRPr="00826D0E" w:rsidRDefault="00826D0E" w:rsidP="00826D0E">
            <w:pPr>
              <w:ind w:left="0"/>
              <w:jc w:val="left"/>
              <w:rPr>
                <w:rFonts w:ascii="Arial Narrow" w:hAnsi="Arial Narrow"/>
                <w:sz w:val="20"/>
                <w:szCs w:val="20"/>
              </w:rPr>
            </w:pPr>
            <w:r w:rsidRPr="00826D0E">
              <w:rPr>
                <w:rFonts w:ascii="Arial Narrow" w:hAnsi="Arial Narrow"/>
                <w:sz w:val="20"/>
                <w:szCs w:val="20"/>
              </w:rPr>
              <w:t xml:space="preserve"> 2 PM - 3 PM</w:t>
            </w:r>
          </w:p>
        </w:tc>
        <w:tc>
          <w:tcPr>
            <w:tcW w:w="1234"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1.6%</w:t>
            </w:r>
          </w:p>
        </w:tc>
        <w:tc>
          <w:tcPr>
            <w:tcW w:w="959"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3.9%</w:t>
            </w:r>
          </w:p>
        </w:tc>
        <w:tc>
          <w:tcPr>
            <w:tcW w:w="1234"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2.6%</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3.6%</w:t>
            </w:r>
          </w:p>
        </w:tc>
        <w:tc>
          <w:tcPr>
            <w:tcW w:w="1233"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2.7%</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1.6%</w:t>
            </w:r>
          </w:p>
        </w:tc>
        <w:tc>
          <w:tcPr>
            <w:tcW w:w="1233"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2.1%</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5.1%</w:t>
            </w:r>
          </w:p>
        </w:tc>
        <w:tc>
          <w:tcPr>
            <w:tcW w:w="649"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8.7%</w:t>
            </w:r>
          </w:p>
        </w:tc>
      </w:tr>
      <w:tr w:rsidR="00826D0E" w:rsidRPr="00826D0E" w:rsidTr="00826D0E">
        <w:trPr>
          <w:trHeight w:val="255"/>
        </w:trPr>
        <w:tc>
          <w:tcPr>
            <w:tcW w:w="1724" w:type="dxa"/>
            <w:tcBorders>
              <w:top w:val="nil"/>
              <w:left w:val="single" w:sz="4" w:space="0" w:color="auto"/>
              <w:bottom w:val="single" w:sz="4" w:space="0" w:color="auto"/>
              <w:right w:val="single" w:sz="4" w:space="0" w:color="auto"/>
            </w:tcBorders>
            <w:shd w:val="clear" w:color="auto" w:fill="auto"/>
            <w:noWrap/>
            <w:vAlign w:val="bottom"/>
            <w:hideMark/>
          </w:tcPr>
          <w:p w:rsidR="00826D0E" w:rsidRPr="00826D0E" w:rsidRDefault="00826D0E" w:rsidP="00826D0E">
            <w:pPr>
              <w:ind w:left="0"/>
              <w:jc w:val="left"/>
              <w:rPr>
                <w:rFonts w:ascii="Arial Narrow" w:hAnsi="Arial Narrow"/>
                <w:sz w:val="20"/>
                <w:szCs w:val="20"/>
              </w:rPr>
            </w:pPr>
            <w:r w:rsidRPr="00826D0E">
              <w:rPr>
                <w:rFonts w:ascii="Arial Narrow" w:hAnsi="Arial Narrow"/>
                <w:sz w:val="20"/>
                <w:szCs w:val="20"/>
              </w:rPr>
              <w:t xml:space="preserve"> 3 PM - 4 PM</w:t>
            </w:r>
          </w:p>
        </w:tc>
        <w:tc>
          <w:tcPr>
            <w:tcW w:w="1234"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2.2%</w:t>
            </w:r>
          </w:p>
        </w:tc>
        <w:tc>
          <w:tcPr>
            <w:tcW w:w="959"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5.4%</w:t>
            </w:r>
          </w:p>
        </w:tc>
        <w:tc>
          <w:tcPr>
            <w:tcW w:w="1234"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2.4%</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4.1%</w:t>
            </w:r>
          </w:p>
        </w:tc>
        <w:tc>
          <w:tcPr>
            <w:tcW w:w="1233"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2.2%</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2.8%</w:t>
            </w:r>
          </w:p>
        </w:tc>
        <w:tc>
          <w:tcPr>
            <w:tcW w:w="1233"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2.6%</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7.3%</w:t>
            </w:r>
          </w:p>
        </w:tc>
        <w:tc>
          <w:tcPr>
            <w:tcW w:w="649"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7.3%</w:t>
            </w:r>
          </w:p>
        </w:tc>
      </w:tr>
      <w:tr w:rsidR="00826D0E" w:rsidRPr="00826D0E" w:rsidTr="00826D0E">
        <w:trPr>
          <w:trHeight w:val="255"/>
        </w:trPr>
        <w:tc>
          <w:tcPr>
            <w:tcW w:w="1724" w:type="dxa"/>
            <w:tcBorders>
              <w:top w:val="nil"/>
              <w:left w:val="single" w:sz="4" w:space="0" w:color="auto"/>
              <w:bottom w:val="single" w:sz="4" w:space="0" w:color="auto"/>
              <w:right w:val="single" w:sz="4" w:space="0" w:color="auto"/>
            </w:tcBorders>
            <w:shd w:val="clear" w:color="auto" w:fill="auto"/>
            <w:noWrap/>
            <w:vAlign w:val="bottom"/>
            <w:hideMark/>
          </w:tcPr>
          <w:p w:rsidR="00826D0E" w:rsidRPr="00826D0E" w:rsidRDefault="00826D0E" w:rsidP="00826D0E">
            <w:pPr>
              <w:ind w:left="0"/>
              <w:jc w:val="left"/>
              <w:rPr>
                <w:rFonts w:ascii="Arial Narrow" w:hAnsi="Arial Narrow"/>
                <w:sz w:val="20"/>
                <w:szCs w:val="20"/>
              </w:rPr>
            </w:pPr>
            <w:r w:rsidRPr="00826D0E">
              <w:rPr>
                <w:rFonts w:ascii="Arial Narrow" w:hAnsi="Arial Narrow"/>
                <w:sz w:val="20"/>
                <w:szCs w:val="20"/>
              </w:rPr>
              <w:t xml:space="preserve"> 4 PM - 5 PM</w:t>
            </w:r>
          </w:p>
        </w:tc>
        <w:tc>
          <w:tcPr>
            <w:tcW w:w="1234"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0.4%</w:t>
            </w:r>
          </w:p>
        </w:tc>
        <w:tc>
          <w:tcPr>
            <w:tcW w:w="959"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5.9%</w:t>
            </w:r>
          </w:p>
        </w:tc>
        <w:tc>
          <w:tcPr>
            <w:tcW w:w="1234"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3.1%</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5.0%</w:t>
            </w:r>
          </w:p>
        </w:tc>
        <w:tc>
          <w:tcPr>
            <w:tcW w:w="1233"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4.0%</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2.1%</w:t>
            </w:r>
          </w:p>
        </w:tc>
        <w:tc>
          <w:tcPr>
            <w:tcW w:w="1233"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2.3%</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6.2%</w:t>
            </w:r>
          </w:p>
        </w:tc>
        <w:tc>
          <w:tcPr>
            <w:tcW w:w="649"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9.0%</w:t>
            </w:r>
          </w:p>
        </w:tc>
      </w:tr>
      <w:tr w:rsidR="00826D0E" w:rsidRPr="00826D0E" w:rsidTr="00826D0E">
        <w:trPr>
          <w:trHeight w:val="255"/>
        </w:trPr>
        <w:tc>
          <w:tcPr>
            <w:tcW w:w="1724" w:type="dxa"/>
            <w:tcBorders>
              <w:top w:val="nil"/>
              <w:left w:val="single" w:sz="4" w:space="0" w:color="auto"/>
              <w:bottom w:val="single" w:sz="4" w:space="0" w:color="auto"/>
              <w:right w:val="single" w:sz="4" w:space="0" w:color="auto"/>
            </w:tcBorders>
            <w:shd w:val="clear" w:color="auto" w:fill="auto"/>
            <w:noWrap/>
            <w:vAlign w:val="bottom"/>
            <w:hideMark/>
          </w:tcPr>
          <w:p w:rsidR="00826D0E" w:rsidRPr="00826D0E" w:rsidRDefault="00826D0E" w:rsidP="00826D0E">
            <w:pPr>
              <w:ind w:left="0"/>
              <w:jc w:val="left"/>
              <w:rPr>
                <w:rFonts w:ascii="Arial Narrow" w:hAnsi="Arial Narrow"/>
                <w:sz w:val="20"/>
                <w:szCs w:val="20"/>
              </w:rPr>
            </w:pPr>
            <w:r w:rsidRPr="00826D0E">
              <w:rPr>
                <w:rFonts w:ascii="Arial Narrow" w:hAnsi="Arial Narrow"/>
                <w:sz w:val="20"/>
                <w:szCs w:val="20"/>
              </w:rPr>
              <w:t xml:space="preserve"> 5 PM - 6 PM</w:t>
            </w:r>
          </w:p>
        </w:tc>
        <w:tc>
          <w:tcPr>
            <w:tcW w:w="1234"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0.4%</w:t>
            </w:r>
          </w:p>
        </w:tc>
        <w:tc>
          <w:tcPr>
            <w:tcW w:w="959"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12.0%</w:t>
            </w:r>
          </w:p>
        </w:tc>
        <w:tc>
          <w:tcPr>
            <w:tcW w:w="1234"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3.7%</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7.8%</w:t>
            </w:r>
          </w:p>
        </w:tc>
        <w:tc>
          <w:tcPr>
            <w:tcW w:w="1233"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5.4%</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5.2%</w:t>
            </w:r>
          </w:p>
        </w:tc>
        <w:tc>
          <w:tcPr>
            <w:tcW w:w="1233"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2.9%</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4.2%</w:t>
            </w:r>
          </w:p>
        </w:tc>
        <w:tc>
          <w:tcPr>
            <w:tcW w:w="649"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6.6%</w:t>
            </w:r>
          </w:p>
        </w:tc>
      </w:tr>
      <w:tr w:rsidR="00826D0E" w:rsidRPr="00826D0E" w:rsidTr="00826D0E">
        <w:trPr>
          <w:trHeight w:val="255"/>
        </w:trPr>
        <w:tc>
          <w:tcPr>
            <w:tcW w:w="1724" w:type="dxa"/>
            <w:tcBorders>
              <w:top w:val="nil"/>
              <w:left w:val="single" w:sz="4" w:space="0" w:color="auto"/>
              <w:bottom w:val="single" w:sz="4" w:space="0" w:color="auto"/>
              <w:right w:val="single" w:sz="4" w:space="0" w:color="auto"/>
            </w:tcBorders>
            <w:shd w:val="clear" w:color="auto" w:fill="auto"/>
            <w:noWrap/>
            <w:vAlign w:val="bottom"/>
            <w:hideMark/>
          </w:tcPr>
          <w:p w:rsidR="00826D0E" w:rsidRPr="00826D0E" w:rsidRDefault="00826D0E" w:rsidP="00826D0E">
            <w:pPr>
              <w:ind w:left="0"/>
              <w:jc w:val="left"/>
              <w:rPr>
                <w:rFonts w:ascii="Arial Narrow" w:hAnsi="Arial Narrow"/>
                <w:sz w:val="20"/>
                <w:szCs w:val="20"/>
              </w:rPr>
            </w:pPr>
            <w:r w:rsidRPr="00826D0E">
              <w:rPr>
                <w:rFonts w:ascii="Arial Narrow" w:hAnsi="Arial Narrow"/>
                <w:sz w:val="20"/>
                <w:szCs w:val="20"/>
              </w:rPr>
              <w:t xml:space="preserve"> 6 PM - 7 PM</w:t>
            </w:r>
          </w:p>
        </w:tc>
        <w:tc>
          <w:tcPr>
            <w:tcW w:w="1234"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0.8%</w:t>
            </w:r>
          </w:p>
        </w:tc>
        <w:tc>
          <w:tcPr>
            <w:tcW w:w="959"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4.1%</w:t>
            </w:r>
          </w:p>
        </w:tc>
        <w:tc>
          <w:tcPr>
            <w:tcW w:w="1234"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4.2%</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5.5%</w:t>
            </w:r>
          </w:p>
        </w:tc>
        <w:tc>
          <w:tcPr>
            <w:tcW w:w="1233"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5.9%</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5.4%</w:t>
            </w:r>
          </w:p>
        </w:tc>
        <w:tc>
          <w:tcPr>
            <w:tcW w:w="1233"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2.9%</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3.2%</w:t>
            </w:r>
          </w:p>
        </w:tc>
        <w:tc>
          <w:tcPr>
            <w:tcW w:w="649"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6.7%</w:t>
            </w:r>
          </w:p>
        </w:tc>
      </w:tr>
      <w:tr w:rsidR="00826D0E" w:rsidRPr="00826D0E" w:rsidTr="00826D0E">
        <w:trPr>
          <w:trHeight w:val="255"/>
        </w:trPr>
        <w:tc>
          <w:tcPr>
            <w:tcW w:w="1724" w:type="dxa"/>
            <w:tcBorders>
              <w:top w:val="nil"/>
              <w:left w:val="single" w:sz="4" w:space="0" w:color="auto"/>
              <w:bottom w:val="single" w:sz="4" w:space="0" w:color="auto"/>
              <w:right w:val="single" w:sz="4" w:space="0" w:color="auto"/>
            </w:tcBorders>
            <w:shd w:val="clear" w:color="auto" w:fill="auto"/>
            <w:noWrap/>
            <w:vAlign w:val="bottom"/>
            <w:hideMark/>
          </w:tcPr>
          <w:p w:rsidR="00826D0E" w:rsidRPr="00826D0E" w:rsidRDefault="00826D0E" w:rsidP="00826D0E">
            <w:pPr>
              <w:ind w:left="0"/>
              <w:jc w:val="left"/>
              <w:rPr>
                <w:rFonts w:ascii="Arial Narrow" w:hAnsi="Arial Narrow"/>
                <w:sz w:val="20"/>
                <w:szCs w:val="20"/>
              </w:rPr>
            </w:pPr>
            <w:r w:rsidRPr="00826D0E">
              <w:rPr>
                <w:rFonts w:ascii="Arial Narrow" w:hAnsi="Arial Narrow"/>
                <w:sz w:val="20"/>
                <w:szCs w:val="20"/>
              </w:rPr>
              <w:t xml:space="preserve"> 7 PM - 8 PM</w:t>
            </w:r>
          </w:p>
        </w:tc>
        <w:tc>
          <w:tcPr>
            <w:tcW w:w="1234"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0.1%</w:t>
            </w:r>
          </w:p>
        </w:tc>
        <w:tc>
          <w:tcPr>
            <w:tcW w:w="959"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2.2%</w:t>
            </w:r>
          </w:p>
        </w:tc>
        <w:tc>
          <w:tcPr>
            <w:tcW w:w="1234"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2.0%</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4.6%</w:t>
            </w:r>
          </w:p>
        </w:tc>
        <w:tc>
          <w:tcPr>
            <w:tcW w:w="1233"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4.2%</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6.2%</w:t>
            </w:r>
          </w:p>
        </w:tc>
        <w:tc>
          <w:tcPr>
            <w:tcW w:w="1233"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1.9%</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1.7%</w:t>
            </w:r>
          </w:p>
        </w:tc>
        <w:tc>
          <w:tcPr>
            <w:tcW w:w="649"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5.2%</w:t>
            </w:r>
          </w:p>
        </w:tc>
      </w:tr>
      <w:tr w:rsidR="00826D0E" w:rsidRPr="00826D0E" w:rsidTr="00826D0E">
        <w:trPr>
          <w:trHeight w:val="255"/>
        </w:trPr>
        <w:tc>
          <w:tcPr>
            <w:tcW w:w="1724" w:type="dxa"/>
            <w:tcBorders>
              <w:top w:val="nil"/>
              <w:left w:val="single" w:sz="4" w:space="0" w:color="auto"/>
              <w:bottom w:val="single" w:sz="4" w:space="0" w:color="auto"/>
              <w:right w:val="single" w:sz="4" w:space="0" w:color="auto"/>
            </w:tcBorders>
            <w:shd w:val="clear" w:color="auto" w:fill="auto"/>
            <w:noWrap/>
            <w:vAlign w:val="bottom"/>
            <w:hideMark/>
          </w:tcPr>
          <w:p w:rsidR="00826D0E" w:rsidRPr="00826D0E" w:rsidRDefault="00826D0E" w:rsidP="00826D0E">
            <w:pPr>
              <w:ind w:left="0"/>
              <w:jc w:val="left"/>
              <w:rPr>
                <w:rFonts w:ascii="Arial Narrow" w:hAnsi="Arial Narrow"/>
                <w:sz w:val="20"/>
                <w:szCs w:val="20"/>
              </w:rPr>
            </w:pPr>
            <w:r w:rsidRPr="00826D0E">
              <w:rPr>
                <w:rFonts w:ascii="Arial Narrow" w:hAnsi="Arial Narrow"/>
                <w:sz w:val="20"/>
                <w:szCs w:val="20"/>
              </w:rPr>
              <w:t xml:space="preserve"> 8 PM - 9 PM</w:t>
            </w:r>
          </w:p>
        </w:tc>
        <w:tc>
          <w:tcPr>
            <w:tcW w:w="1234"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0.0%</w:t>
            </w:r>
          </w:p>
        </w:tc>
        <w:tc>
          <w:tcPr>
            <w:tcW w:w="959"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1.1%</w:t>
            </w:r>
          </w:p>
        </w:tc>
        <w:tc>
          <w:tcPr>
            <w:tcW w:w="1234"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1.6%</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4.5%</w:t>
            </w:r>
          </w:p>
        </w:tc>
        <w:tc>
          <w:tcPr>
            <w:tcW w:w="1233"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1.3%</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4.7%</w:t>
            </w:r>
          </w:p>
        </w:tc>
        <w:tc>
          <w:tcPr>
            <w:tcW w:w="1233"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0.4%</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2.3%</w:t>
            </w:r>
          </w:p>
        </w:tc>
        <w:tc>
          <w:tcPr>
            <w:tcW w:w="649"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1.9%</w:t>
            </w:r>
          </w:p>
        </w:tc>
      </w:tr>
      <w:tr w:rsidR="00826D0E" w:rsidRPr="00826D0E" w:rsidTr="00826D0E">
        <w:trPr>
          <w:trHeight w:val="255"/>
        </w:trPr>
        <w:tc>
          <w:tcPr>
            <w:tcW w:w="1724" w:type="dxa"/>
            <w:tcBorders>
              <w:top w:val="nil"/>
              <w:left w:val="single" w:sz="4" w:space="0" w:color="auto"/>
              <w:bottom w:val="single" w:sz="4" w:space="0" w:color="auto"/>
              <w:right w:val="single" w:sz="4" w:space="0" w:color="auto"/>
            </w:tcBorders>
            <w:shd w:val="clear" w:color="auto" w:fill="auto"/>
            <w:noWrap/>
            <w:vAlign w:val="bottom"/>
            <w:hideMark/>
          </w:tcPr>
          <w:p w:rsidR="00826D0E" w:rsidRPr="00826D0E" w:rsidRDefault="00826D0E" w:rsidP="00826D0E">
            <w:pPr>
              <w:ind w:left="0"/>
              <w:jc w:val="left"/>
              <w:rPr>
                <w:rFonts w:ascii="Arial Narrow" w:hAnsi="Arial Narrow"/>
                <w:sz w:val="20"/>
                <w:szCs w:val="20"/>
              </w:rPr>
            </w:pPr>
            <w:r w:rsidRPr="00826D0E">
              <w:rPr>
                <w:rFonts w:ascii="Arial Narrow" w:hAnsi="Arial Narrow"/>
                <w:sz w:val="20"/>
                <w:szCs w:val="20"/>
              </w:rPr>
              <w:t xml:space="preserve"> 9 PM - 10 PM</w:t>
            </w:r>
          </w:p>
        </w:tc>
        <w:tc>
          <w:tcPr>
            <w:tcW w:w="1234"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0.0%</w:t>
            </w:r>
          </w:p>
        </w:tc>
        <w:tc>
          <w:tcPr>
            <w:tcW w:w="959"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1.1%</w:t>
            </w:r>
          </w:p>
        </w:tc>
        <w:tc>
          <w:tcPr>
            <w:tcW w:w="1234"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0.3%</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2.0%</w:t>
            </w:r>
          </w:p>
        </w:tc>
        <w:tc>
          <w:tcPr>
            <w:tcW w:w="1233"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1.8%</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5.9%</w:t>
            </w:r>
          </w:p>
        </w:tc>
        <w:tc>
          <w:tcPr>
            <w:tcW w:w="1233"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0.4%</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1.8%</w:t>
            </w:r>
          </w:p>
        </w:tc>
        <w:tc>
          <w:tcPr>
            <w:tcW w:w="649"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1.6%</w:t>
            </w:r>
          </w:p>
        </w:tc>
      </w:tr>
      <w:tr w:rsidR="00826D0E" w:rsidRPr="00826D0E" w:rsidTr="00826D0E">
        <w:trPr>
          <w:trHeight w:val="255"/>
        </w:trPr>
        <w:tc>
          <w:tcPr>
            <w:tcW w:w="1724" w:type="dxa"/>
            <w:tcBorders>
              <w:top w:val="nil"/>
              <w:left w:val="single" w:sz="4" w:space="0" w:color="auto"/>
              <w:bottom w:val="single" w:sz="4" w:space="0" w:color="auto"/>
              <w:right w:val="single" w:sz="4" w:space="0" w:color="auto"/>
            </w:tcBorders>
            <w:shd w:val="clear" w:color="auto" w:fill="auto"/>
            <w:noWrap/>
            <w:vAlign w:val="bottom"/>
            <w:hideMark/>
          </w:tcPr>
          <w:p w:rsidR="00826D0E" w:rsidRPr="00826D0E" w:rsidRDefault="00826D0E" w:rsidP="00826D0E">
            <w:pPr>
              <w:ind w:left="0"/>
              <w:jc w:val="left"/>
              <w:rPr>
                <w:rFonts w:ascii="Arial Narrow" w:hAnsi="Arial Narrow"/>
                <w:sz w:val="20"/>
                <w:szCs w:val="20"/>
              </w:rPr>
            </w:pPr>
            <w:r w:rsidRPr="00826D0E">
              <w:rPr>
                <w:rFonts w:ascii="Arial Narrow" w:hAnsi="Arial Narrow"/>
                <w:sz w:val="20"/>
                <w:szCs w:val="20"/>
              </w:rPr>
              <w:t xml:space="preserve"> 10 PM - 11 PM</w:t>
            </w:r>
          </w:p>
        </w:tc>
        <w:tc>
          <w:tcPr>
            <w:tcW w:w="1234"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0.4%</w:t>
            </w:r>
          </w:p>
        </w:tc>
        <w:tc>
          <w:tcPr>
            <w:tcW w:w="959"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1.8%</w:t>
            </w:r>
          </w:p>
        </w:tc>
        <w:tc>
          <w:tcPr>
            <w:tcW w:w="1234"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0.0%</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1.4%</w:t>
            </w:r>
          </w:p>
        </w:tc>
        <w:tc>
          <w:tcPr>
            <w:tcW w:w="1233"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0.2%</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1.6%</w:t>
            </w:r>
          </w:p>
        </w:tc>
        <w:tc>
          <w:tcPr>
            <w:tcW w:w="1233"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0.6%</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0.8%</w:t>
            </w:r>
          </w:p>
        </w:tc>
        <w:tc>
          <w:tcPr>
            <w:tcW w:w="649"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1.0%</w:t>
            </w:r>
          </w:p>
        </w:tc>
      </w:tr>
      <w:tr w:rsidR="00826D0E" w:rsidRPr="00826D0E" w:rsidTr="00826D0E">
        <w:trPr>
          <w:trHeight w:val="255"/>
        </w:trPr>
        <w:tc>
          <w:tcPr>
            <w:tcW w:w="1724" w:type="dxa"/>
            <w:tcBorders>
              <w:top w:val="nil"/>
              <w:left w:val="single" w:sz="4" w:space="0" w:color="auto"/>
              <w:bottom w:val="single" w:sz="4" w:space="0" w:color="auto"/>
              <w:right w:val="single" w:sz="4" w:space="0" w:color="auto"/>
            </w:tcBorders>
            <w:shd w:val="clear" w:color="auto" w:fill="auto"/>
            <w:noWrap/>
            <w:vAlign w:val="bottom"/>
            <w:hideMark/>
          </w:tcPr>
          <w:p w:rsidR="00826D0E" w:rsidRPr="00826D0E" w:rsidRDefault="00826D0E" w:rsidP="00826D0E">
            <w:pPr>
              <w:ind w:left="0"/>
              <w:jc w:val="left"/>
              <w:rPr>
                <w:rFonts w:ascii="Arial Narrow" w:hAnsi="Arial Narrow"/>
                <w:sz w:val="20"/>
                <w:szCs w:val="20"/>
              </w:rPr>
            </w:pPr>
            <w:r w:rsidRPr="00826D0E">
              <w:rPr>
                <w:rFonts w:ascii="Arial Narrow" w:hAnsi="Arial Narrow"/>
                <w:sz w:val="20"/>
                <w:szCs w:val="20"/>
              </w:rPr>
              <w:t xml:space="preserve"> 11 PM - Midnight</w:t>
            </w:r>
          </w:p>
        </w:tc>
        <w:tc>
          <w:tcPr>
            <w:tcW w:w="1234"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0.0%</w:t>
            </w:r>
          </w:p>
        </w:tc>
        <w:tc>
          <w:tcPr>
            <w:tcW w:w="959"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1.8%</w:t>
            </w:r>
          </w:p>
        </w:tc>
        <w:tc>
          <w:tcPr>
            <w:tcW w:w="1234"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0.1%</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0.0%</w:t>
            </w:r>
          </w:p>
        </w:tc>
        <w:tc>
          <w:tcPr>
            <w:tcW w:w="1233"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0.0%</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1.0%</w:t>
            </w:r>
          </w:p>
        </w:tc>
        <w:tc>
          <w:tcPr>
            <w:tcW w:w="1233"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0.0%</w:t>
            </w:r>
          </w:p>
        </w:tc>
        <w:tc>
          <w:tcPr>
            <w:tcW w:w="958"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0.3%</w:t>
            </w:r>
          </w:p>
        </w:tc>
        <w:tc>
          <w:tcPr>
            <w:tcW w:w="649" w:type="dxa"/>
            <w:tcBorders>
              <w:top w:val="nil"/>
              <w:left w:val="nil"/>
              <w:bottom w:val="single" w:sz="4" w:space="0" w:color="auto"/>
              <w:right w:val="single" w:sz="4" w:space="0" w:color="auto"/>
            </w:tcBorders>
            <w:shd w:val="clear" w:color="auto" w:fill="auto"/>
            <w:noWrap/>
            <w:vAlign w:val="bottom"/>
            <w:hideMark/>
          </w:tcPr>
          <w:p w:rsidR="00826D0E" w:rsidRPr="00826D0E" w:rsidRDefault="00826D0E" w:rsidP="00826D0E">
            <w:pPr>
              <w:ind w:left="0"/>
              <w:jc w:val="right"/>
              <w:rPr>
                <w:rFonts w:ascii="Arial Narrow" w:hAnsi="Arial Narrow"/>
                <w:sz w:val="20"/>
                <w:szCs w:val="20"/>
              </w:rPr>
            </w:pPr>
            <w:r w:rsidRPr="00826D0E">
              <w:rPr>
                <w:rFonts w:ascii="Arial Narrow" w:hAnsi="Arial Narrow"/>
                <w:sz w:val="20"/>
                <w:szCs w:val="20"/>
              </w:rPr>
              <w:t>0.6%</w:t>
            </w:r>
          </w:p>
        </w:tc>
      </w:tr>
    </w:tbl>
    <w:p w:rsidR="007E0E42" w:rsidRPr="005E404A" w:rsidRDefault="007E0E42">
      <w:pPr>
        <w:pStyle w:val="FigureL"/>
      </w:pPr>
    </w:p>
    <w:p w:rsidR="007E0E42" w:rsidRDefault="007E0E42">
      <w:pPr>
        <w:pStyle w:val="FigureL"/>
      </w:pPr>
    </w:p>
    <w:p w:rsidR="007E0E42" w:rsidRDefault="007E0E42" w:rsidP="007E0E42">
      <w:pPr>
        <w:sectPr w:rsidR="007E0E42" w:rsidSect="007E0E42">
          <w:headerReference w:type="even" r:id="rId115"/>
          <w:headerReference w:type="default" r:id="rId116"/>
          <w:footerReference w:type="even" r:id="rId117"/>
          <w:footerReference w:type="default" r:id="rId118"/>
          <w:pgSz w:w="15840" w:h="12240" w:orient="landscape" w:code="1"/>
          <w:pgMar w:top="1800" w:right="1440" w:bottom="1440" w:left="1440" w:header="720" w:footer="720" w:gutter="0"/>
          <w:pgNumType w:chapStyle="6"/>
          <w:cols w:space="720"/>
          <w:docGrid w:linePitch="360"/>
        </w:sectPr>
      </w:pPr>
    </w:p>
    <w:p w:rsidR="00B96AD0" w:rsidRPr="00AF6F07" w:rsidRDefault="0034714B" w:rsidP="00721113">
      <w:pPr>
        <w:pStyle w:val="Caption"/>
        <w:tabs>
          <w:tab w:val="clear" w:pos="2736"/>
          <w:tab w:val="left" w:pos="1260"/>
        </w:tabs>
        <w:ind w:left="1260" w:hanging="1260"/>
      </w:pPr>
      <w:bookmarkStart w:id="98" w:name="_Toc280932714"/>
      <w:r>
        <w:lastRenderedPageBreak/>
        <w:t>Table</w:t>
      </w:r>
      <w:r w:rsidR="00B96AD0" w:rsidRPr="00AF6F07">
        <w:t xml:space="preserve"> </w:t>
      </w:r>
      <w:fldSimple w:instr=" STYLEREF 6 \s ">
        <w:r w:rsidR="008166F8">
          <w:rPr>
            <w:noProof/>
          </w:rPr>
          <w:t>A</w:t>
        </w:r>
      </w:fldSimple>
      <w:r w:rsidR="00B96AD0">
        <w:t>.</w:t>
      </w:r>
      <w:fldSimple w:instr=" SEQ Figure \* ARABIC \s 6 ">
        <w:r w:rsidR="008166F8">
          <w:rPr>
            <w:noProof/>
          </w:rPr>
          <w:t>8</w:t>
        </w:r>
      </w:fldSimple>
      <w:r w:rsidR="00B96AD0" w:rsidRPr="00AF6F07">
        <w:tab/>
      </w:r>
      <w:r w:rsidR="00B96AD0">
        <w:t xml:space="preserve">Urban Population </w:t>
      </w:r>
      <w:bookmarkEnd w:id="98"/>
      <w:r>
        <w:t>over 1,000,000 (Southeast Florida)</w:t>
      </w:r>
    </w:p>
    <w:tbl>
      <w:tblPr>
        <w:tblW w:w="11064" w:type="dxa"/>
        <w:tblInd w:w="93" w:type="dxa"/>
        <w:tblLook w:val="04A0"/>
      </w:tblPr>
      <w:tblGrid>
        <w:gridCol w:w="1711"/>
        <w:gridCol w:w="1225"/>
        <w:gridCol w:w="952"/>
        <w:gridCol w:w="1225"/>
        <w:gridCol w:w="952"/>
        <w:gridCol w:w="1225"/>
        <w:gridCol w:w="952"/>
        <w:gridCol w:w="1225"/>
        <w:gridCol w:w="952"/>
        <w:gridCol w:w="682"/>
      </w:tblGrid>
      <w:tr w:rsidR="00721113" w:rsidRPr="00721113" w:rsidTr="00721113">
        <w:trPr>
          <w:trHeight w:val="255"/>
        </w:trPr>
        <w:tc>
          <w:tcPr>
            <w:tcW w:w="11064"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1113" w:rsidRPr="00721113" w:rsidRDefault="00721113" w:rsidP="00721113">
            <w:pPr>
              <w:ind w:left="0"/>
              <w:jc w:val="center"/>
              <w:rPr>
                <w:rFonts w:ascii="Arial Narrow" w:hAnsi="Arial Narrow"/>
                <w:b/>
                <w:bCs/>
                <w:sz w:val="20"/>
                <w:szCs w:val="20"/>
              </w:rPr>
            </w:pPr>
            <w:r w:rsidRPr="00721113">
              <w:rPr>
                <w:rFonts w:ascii="Arial Narrow" w:hAnsi="Arial Narrow"/>
                <w:b/>
                <w:bCs/>
                <w:sz w:val="20"/>
                <w:szCs w:val="20"/>
              </w:rPr>
              <w:t>Urban Population 1,000,000 or more with heavy rail (Southeast Florida)</w:t>
            </w:r>
          </w:p>
        </w:tc>
      </w:tr>
      <w:tr w:rsidR="00721113" w:rsidRPr="00721113" w:rsidTr="00721113">
        <w:trPr>
          <w:trHeight w:val="255"/>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b/>
                <w:bCs/>
                <w:sz w:val="20"/>
                <w:szCs w:val="20"/>
              </w:rPr>
            </w:pPr>
            <w:r w:rsidRPr="00721113">
              <w:rPr>
                <w:rFonts w:ascii="Arial Narrow" w:hAnsi="Arial Narrow"/>
                <w:b/>
                <w:bCs/>
                <w:sz w:val="20"/>
                <w:szCs w:val="20"/>
              </w:rPr>
              <w:t>Time Period</w:t>
            </w:r>
          </w:p>
        </w:tc>
        <w:tc>
          <w:tcPr>
            <w:tcW w:w="2177" w:type="dxa"/>
            <w:gridSpan w:val="2"/>
            <w:tcBorders>
              <w:top w:val="single" w:sz="4" w:space="0" w:color="auto"/>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center"/>
              <w:rPr>
                <w:rFonts w:ascii="Arial Narrow" w:hAnsi="Arial Narrow"/>
                <w:b/>
                <w:bCs/>
                <w:sz w:val="20"/>
                <w:szCs w:val="20"/>
              </w:rPr>
            </w:pPr>
            <w:r w:rsidRPr="00721113">
              <w:rPr>
                <w:rFonts w:ascii="Arial Narrow" w:hAnsi="Arial Narrow"/>
                <w:b/>
                <w:bCs/>
                <w:sz w:val="20"/>
                <w:szCs w:val="20"/>
              </w:rPr>
              <w:t>HBW</w:t>
            </w:r>
          </w:p>
        </w:tc>
        <w:tc>
          <w:tcPr>
            <w:tcW w:w="2177" w:type="dxa"/>
            <w:gridSpan w:val="2"/>
            <w:tcBorders>
              <w:top w:val="single" w:sz="4" w:space="0" w:color="auto"/>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center"/>
              <w:rPr>
                <w:rFonts w:ascii="Arial Narrow" w:hAnsi="Arial Narrow"/>
                <w:b/>
                <w:bCs/>
                <w:sz w:val="20"/>
                <w:szCs w:val="20"/>
              </w:rPr>
            </w:pPr>
            <w:r w:rsidRPr="00721113">
              <w:rPr>
                <w:rFonts w:ascii="Arial Narrow" w:hAnsi="Arial Narrow"/>
                <w:b/>
                <w:bCs/>
                <w:sz w:val="20"/>
                <w:szCs w:val="20"/>
              </w:rPr>
              <w:t>HBSHOP</w:t>
            </w:r>
          </w:p>
        </w:tc>
        <w:tc>
          <w:tcPr>
            <w:tcW w:w="2177" w:type="dxa"/>
            <w:gridSpan w:val="2"/>
            <w:tcBorders>
              <w:top w:val="single" w:sz="4" w:space="0" w:color="auto"/>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center"/>
              <w:rPr>
                <w:rFonts w:ascii="Arial Narrow" w:hAnsi="Arial Narrow"/>
                <w:b/>
                <w:bCs/>
                <w:sz w:val="20"/>
                <w:szCs w:val="20"/>
              </w:rPr>
            </w:pPr>
            <w:r w:rsidRPr="00721113">
              <w:rPr>
                <w:rFonts w:ascii="Arial Narrow" w:hAnsi="Arial Narrow"/>
                <w:b/>
                <w:bCs/>
                <w:sz w:val="20"/>
                <w:szCs w:val="20"/>
              </w:rPr>
              <w:t>HBSOCREC</w:t>
            </w:r>
          </w:p>
        </w:tc>
        <w:tc>
          <w:tcPr>
            <w:tcW w:w="2177" w:type="dxa"/>
            <w:gridSpan w:val="2"/>
            <w:tcBorders>
              <w:top w:val="single" w:sz="4" w:space="0" w:color="auto"/>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center"/>
              <w:rPr>
                <w:rFonts w:ascii="Arial Narrow" w:hAnsi="Arial Narrow"/>
                <w:b/>
                <w:bCs/>
                <w:sz w:val="20"/>
                <w:szCs w:val="20"/>
              </w:rPr>
            </w:pPr>
            <w:r w:rsidRPr="00721113">
              <w:rPr>
                <w:rFonts w:ascii="Arial Narrow" w:hAnsi="Arial Narrow"/>
                <w:b/>
                <w:bCs/>
                <w:sz w:val="20"/>
                <w:szCs w:val="20"/>
              </w:rPr>
              <w:t>HBO</w:t>
            </w:r>
          </w:p>
        </w:tc>
        <w:tc>
          <w:tcPr>
            <w:tcW w:w="64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b/>
                <w:bCs/>
                <w:sz w:val="20"/>
                <w:szCs w:val="20"/>
              </w:rPr>
            </w:pPr>
            <w:r w:rsidRPr="00721113">
              <w:rPr>
                <w:rFonts w:ascii="Arial Narrow" w:hAnsi="Arial Narrow"/>
                <w:b/>
                <w:bCs/>
                <w:sz w:val="20"/>
                <w:szCs w:val="20"/>
              </w:rPr>
              <w:t>NHB</w:t>
            </w:r>
          </w:p>
        </w:tc>
      </w:tr>
      <w:tr w:rsidR="00721113" w:rsidRPr="00721113" w:rsidTr="00721113">
        <w:trPr>
          <w:trHeight w:val="255"/>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b/>
                <w:bCs/>
                <w:sz w:val="20"/>
                <w:szCs w:val="20"/>
              </w:rPr>
            </w:pPr>
            <w:r w:rsidRPr="00721113">
              <w:rPr>
                <w:rFonts w:ascii="Arial Narrow" w:hAnsi="Arial Narrow"/>
                <w:b/>
                <w:bCs/>
                <w:sz w:val="20"/>
                <w:szCs w:val="20"/>
              </w:rPr>
              <w:t> </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b/>
                <w:bCs/>
                <w:sz w:val="20"/>
                <w:szCs w:val="20"/>
              </w:rPr>
            </w:pPr>
            <w:r w:rsidRPr="00721113">
              <w:rPr>
                <w:rFonts w:ascii="Arial Narrow" w:hAnsi="Arial Narrow"/>
                <w:b/>
                <w:bCs/>
                <w:sz w:val="20"/>
                <w:szCs w:val="20"/>
              </w:rPr>
              <w:t>From Home</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b/>
                <w:bCs/>
                <w:sz w:val="20"/>
                <w:szCs w:val="20"/>
              </w:rPr>
            </w:pPr>
            <w:r w:rsidRPr="00721113">
              <w:rPr>
                <w:rFonts w:ascii="Arial Narrow" w:hAnsi="Arial Narrow"/>
                <w:b/>
                <w:bCs/>
                <w:sz w:val="20"/>
                <w:szCs w:val="20"/>
              </w:rPr>
              <w:t>To Home</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b/>
                <w:bCs/>
                <w:sz w:val="20"/>
                <w:szCs w:val="20"/>
              </w:rPr>
            </w:pPr>
            <w:r w:rsidRPr="00721113">
              <w:rPr>
                <w:rFonts w:ascii="Arial Narrow" w:hAnsi="Arial Narrow"/>
                <w:b/>
                <w:bCs/>
                <w:sz w:val="20"/>
                <w:szCs w:val="20"/>
              </w:rPr>
              <w:t>From Home</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b/>
                <w:bCs/>
                <w:sz w:val="20"/>
                <w:szCs w:val="20"/>
              </w:rPr>
            </w:pPr>
            <w:r w:rsidRPr="00721113">
              <w:rPr>
                <w:rFonts w:ascii="Arial Narrow" w:hAnsi="Arial Narrow"/>
                <w:b/>
                <w:bCs/>
                <w:sz w:val="20"/>
                <w:szCs w:val="20"/>
              </w:rPr>
              <w:t>To Home</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b/>
                <w:bCs/>
                <w:sz w:val="20"/>
                <w:szCs w:val="20"/>
              </w:rPr>
            </w:pPr>
            <w:r w:rsidRPr="00721113">
              <w:rPr>
                <w:rFonts w:ascii="Arial Narrow" w:hAnsi="Arial Narrow"/>
                <w:b/>
                <w:bCs/>
                <w:sz w:val="20"/>
                <w:szCs w:val="20"/>
              </w:rPr>
              <w:t>From Home</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b/>
                <w:bCs/>
                <w:sz w:val="20"/>
                <w:szCs w:val="20"/>
              </w:rPr>
            </w:pPr>
            <w:r w:rsidRPr="00721113">
              <w:rPr>
                <w:rFonts w:ascii="Arial Narrow" w:hAnsi="Arial Narrow"/>
                <w:b/>
                <w:bCs/>
                <w:sz w:val="20"/>
                <w:szCs w:val="20"/>
              </w:rPr>
              <w:t>To Home</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b/>
                <w:bCs/>
                <w:sz w:val="20"/>
                <w:szCs w:val="20"/>
              </w:rPr>
            </w:pPr>
            <w:r w:rsidRPr="00721113">
              <w:rPr>
                <w:rFonts w:ascii="Arial Narrow" w:hAnsi="Arial Narrow"/>
                <w:b/>
                <w:bCs/>
                <w:sz w:val="20"/>
                <w:szCs w:val="20"/>
              </w:rPr>
              <w:t>From Home</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b/>
                <w:bCs/>
                <w:sz w:val="20"/>
                <w:szCs w:val="20"/>
              </w:rPr>
            </w:pPr>
            <w:r w:rsidRPr="00721113">
              <w:rPr>
                <w:rFonts w:ascii="Arial Narrow" w:hAnsi="Arial Narrow"/>
                <w:b/>
                <w:bCs/>
                <w:sz w:val="20"/>
                <w:szCs w:val="20"/>
              </w:rPr>
              <w:t>To Home</w:t>
            </w:r>
          </w:p>
        </w:tc>
        <w:tc>
          <w:tcPr>
            <w:tcW w:w="64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sz w:val="20"/>
                <w:szCs w:val="20"/>
              </w:rPr>
            </w:pPr>
            <w:r w:rsidRPr="00721113">
              <w:rPr>
                <w:rFonts w:ascii="Arial Narrow" w:hAnsi="Arial Narrow"/>
                <w:sz w:val="20"/>
                <w:szCs w:val="20"/>
              </w:rPr>
              <w:t> </w:t>
            </w:r>
          </w:p>
        </w:tc>
      </w:tr>
      <w:tr w:rsidR="00721113" w:rsidRPr="00721113" w:rsidTr="00721113">
        <w:trPr>
          <w:trHeight w:val="255"/>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sz w:val="20"/>
                <w:szCs w:val="20"/>
              </w:rPr>
            </w:pPr>
            <w:r w:rsidRPr="00721113">
              <w:rPr>
                <w:rFonts w:ascii="Arial Narrow" w:hAnsi="Arial Narrow"/>
                <w:sz w:val="20"/>
                <w:szCs w:val="20"/>
              </w:rPr>
              <w:t>Midnight - 1 AM</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64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r>
      <w:tr w:rsidR="00721113" w:rsidRPr="00721113" w:rsidTr="00721113">
        <w:trPr>
          <w:trHeight w:val="255"/>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sz w:val="20"/>
                <w:szCs w:val="20"/>
              </w:rPr>
            </w:pPr>
            <w:r w:rsidRPr="00721113">
              <w:rPr>
                <w:rFonts w:ascii="Arial Narrow" w:hAnsi="Arial Narrow"/>
                <w:sz w:val="20"/>
                <w:szCs w:val="20"/>
              </w:rPr>
              <w:t>1 AM - 2 AM</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0.4%</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0.1%</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0.8%</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64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0.1%</w:t>
            </w:r>
          </w:p>
        </w:tc>
      </w:tr>
      <w:tr w:rsidR="00721113" w:rsidRPr="00721113" w:rsidTr="00721113">
        <w:trPr>
          <w:trHeight w:val="255"/>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sz w:val="20"/>
                <w:szCs w:val="20"/>
              </w:rPr>
            </w:pPr>
            <w:r w:rsidRPr="00721113">
              <w:rPr>
                <w:rFonts w:ascii="Arial Narrow" w:hAnsi="Arial Narrow"/>
                <w:sz w:val="20"/>
                <w:szCs w:val="20"/>
              </w:rPr>
              <w:t xml:space="preserve"> 2 AM - 3 AM</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0.1%</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0.5%</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64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r>
      <w:tr w:rsidR="00721113" w:rsidRPr="00721113" w:rsidTr="00721113">
        <w:trPr>
          <w:trHeight w:val="255"/>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sz w:val="20"/>
                <w:szCs w:val="20"/>
              </w:rPr>
            </w:pPr>
            <w:r w:rsidRPr="00721113">
              <w:rPr>
                <w:rFonts w:ascii="Arial Narrow" w:hAnsi="Arial Narrow"/>
                <w:sz w:val="20"/>
                <w:szCs w:val="20"/>
              </w:rPr>
              <w:t xml:space="preserve"> 3 AM - 4 AM</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0.1%</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0.4%</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64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r>
      <w:tr w:rsidR="00721113" w:rsidRPr="00721113" w:rsidTr="00721113">
        <w:trPr>
          <w:trHeight w:val="255"/>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sz w:val="20"/>
                <w:szCs w:val="20"/>
              </w:rPr>
            </w:pPr>
            <w:r w:rsidRPr="00721113">
              <w:rPr>
                <w:rFonts w:ascii="Arial Narrow" w:hAnsi="Arial Narrow"/>
                <w:sz w:val="20"/>
                <w:szCs w:val="20"/>
              </w:rPr>
              <w:t xml:space="preserve"> 4 AM - 5 AM</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0.6%</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0.3%</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0.1%</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64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0.3%</w:t>
            </w:r>
          </w:p>
        </w:tc>
      </w:tr>
      <w:tr w:rsidR="00721113" w:rsidRPr="00721113" w:rsidTr="00721113">
        <w:trPr>
          <w:trHeight w:val="255"/>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sz w:val="20"/>
                <w:szCs w:val="20"/>
              </w:rPr>
            </w:pPr>
            <w:r w:rsidRPr="00721113">
              <w:rPr>
                <w:rFonts w:ascii="Arial Narrow" w:hAnsi="Arial Narrow"/>
                <w:sz w:val="20"/>
                <w:szCs w:val="20"/>
              </w:rPr>
              <w:t xml:space="preserve"> 5 AM - 6 AM</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2.2%</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0.4%</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0.1%</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0.8%</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0.1%</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0.6%</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0.2%</w:t>
            </w:r>
          </w:p>
        </w:tc>
        <w:tc>
          <w:tcPr>
            <w:tcW w:w="64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0.6%</w:t>
            </w:r>
          </w:p>
        </w:tc>
      </w:tr>
      <w:tr w:rsidR="00721113" w:rsidRPr="00721113" w:rsidTr="00721113">
        <w:trPr>
          <w:trHeight w:val="255"/>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sz w:val="20"/>
                <w:szCs w:val="20"/>
              </w:rPr>
            </w:pPr>
            <w:r w:rsidRPr="00721113">
              <w:rPr>
                <w:rFonts w:ascii="Arial Narrow" w:hAnsi="Arial Narrow"/>
                <w:sz w:val="20"/>
                <w:szCs w:val="20"/>
              </w:rPr>
              <w:t xml:space="preserve"> 6 AM - 7 AM</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9.0%</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0.2%</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0.6%</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0.1%</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1.8%</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0.8%</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3.7%</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0.7%</w:t>
            </w:r>
          </w:p>
        </w:tc>
        <w:tc>
          <w:tcPr>
            <w:tcW w:w="64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1.3%</w:t>
            </w:r>
          </w:p>
        </w:tc>
      </w:tr>
      <w:tr w:rsidR="00721113" w:rsidRPr="00721113" w:rsidTr="00721113">
        <w:trPr>
          <w:trHeight w:val="255"/>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sz w:val="20"/>
                <w:szCs w:val="20"/>
              </w:rPr>
            </w:pPr>
            <w:r w:rsidRPr="00721113">
              <w:rPr>
                <w:rFonts w:ascii="Arial Narrow" w:hAnsi="Arial Narrow"/>
                <w:sz w:val="20"/>
                <w:szCs w:val="20"/>
              </w:rPr>
              <w:t xml:space="preserve"> 7 AM - 8 AM</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16.3%</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2.0%</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0.3%</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1.9%</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1.4%</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12.5%</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1.8%</w:t>
            </w:r>
          </w:p>
        </w:tc>
        <w:tc>
          <w:tcPr>
            <w:tcW w:w="64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5.1%</w:t>
            </w:r>
          </w:p>
        </w:tc>
      </w:tr>
      <w:tr w:rsidR="00721113" w:rsidRPr="00721113" w:rsidTr="00721113">
        <w:trPr>
          <w:trHeight w:val="255"/>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sz w:val="20"/>
                <w:szCs w:val="20"/>
              </w:rPr>
            </w:pPr>
            <w:r w:rsidRPr="00721113">
              <w:rPr>
                <w:rFonts w:ascii="Arial Narrow" w:hAnsi="Arial Narrow"/>
                <w:sz w:val="20"/>
                <w:szCs w:val="20"/>
              </w:rPr>
              <w:t xml:space="preserve"> 8 AM - 9 AM</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11.1%</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0.5%</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2.9%</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1.5%</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2.9%</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1.0%</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8.6%</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1.7%</w:t>
            </w:r>
          </w:p>
        </w:tc>
        <w:tc>
          <w:tcPr>
            <w:tcW w:w="64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6.2%</w:t>
            </w:r>
          </w:p>
        </w:tc>
      </w:tr>
      <w:tr w:rsidR="00721113" w:rsidRPr="00721113" w:rsidTr="00721113">
        <w:trPr>
          <w:trHeight w:val="255"/>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sz w:val="20"/>
                <w:szCs w:val="20"/>
              </w:rPr>
            </w:pPr>
            <w:r w:rsidRPr="00721113">
              <w:rPr>
                <w:rFonts w:ascii="Arial Narrow" w:hAnsi="Arial Narrow"/>
                <w:sz w:val="20"/>
                <w:szCs w:val="20"/>
              </w:rPr>
              <w:t xml:space="preserve"> 9 AM - 10 AM</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3.5%</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0.1%</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3.3%</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1.5%</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2.1%</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1.0%</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3.6%</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1.4%</w:t>
            </w:r>
          </w:p>
        </w:tc>
        <w:tc>
          <w:tcPr>
            <w:tcW w:w="64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4.8%</w:t>
            </w:r>
          </w:p>
        </w:tc>
      </w:tr>
      <w:tr w:rsidR="00721113" w:rsidRPr="00721113" w:rsidTr="00721113">
        <w:trPr>
          <w:trHeight w:val="255"/>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sz w:val="20"/>
                <w:szCs w:val="20"/>
              </w:rPr>
            </w:pPr>
            <w:r w:rsidRPr="00721113">
              <w:rPr>
                <w:rFonts w:ascii="Arial Narrow" w:hAnsi="Arial Narrow"/>
                <w:sz w:val="20"/>
                <w:szCs w:val="20"/>
              </w:rPr>
              <w:t xml:space="preserve"> 10 AM - 11 AM</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2.0%</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0.2%</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5.1%</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2.8%</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2.7%</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1.7%</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2.2%</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1.1%</w:t>
            </w:r>
          </w:p>
        </w:tc>
        <w:tc>
          <w:tcPr>
            <w:tcW w:w="64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7.2%</w:t>
            </w:r>
          </w:p>
        </w:tc>
      </w:tr>
      <w:tr w:rsidR="00721113" w:rsidRPr="00721113" w:rsidTr="00721113">
        <w:trPr>
          <w:trHeight w:val="255"/>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sz w:val="20"/>
                <w:szCs w:val="20"/>
              </w:rPr>
            </w:pPr>
            <w:r w:rsidRPr="00721113">
              <w:rPr>
                <w:rFonts w:ascii="Arial Narrow" w:hAnsi="Arial Narrow"/>
                <w:sz w:val="20"/>
                <w:szCs w:val="20"/>
              </w:rPr>
              <w:t xml:space="preserve"> 11 AM - 12 Noon</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1.1%</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0.5%</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3.8%</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3.5%</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1.9%</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1.1%</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2.5%</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2.1%</w:t>
            </w:r>
          </w:p>
        </w:tc>
        <w:tc>
          <w:tcPr>
            <w:tcW w:w="64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7.6%</w:t>
            </w:r>
          </w:p>
        </w:tc>
      </w:tr>
      <w:tr w:rsidR="00721113" w:rsidRPr="00721113" w:rsidTr="00721113">
        <w:trPr>
          <w:trHeight w:val="255"/>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sz w:val="20"/>
                <w:szCs w:val="20"/>
              </w:rPr>
            </w:pPr>
            <w:r w:rsidRPr="00721113">
              <w:rPr>
                <w:rFonts w:ascii="Arial Narrow" w:hAnsi="Arial Narrow"/>
                <w:sz w:val="20"/>
                <w:szCs w:val="20"/>
              </w:rPr>
              <w:t xml:space="preserve"> 12 Noon - 1 PM</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1.7%</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1.7%</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1.9%</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4.5%</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1.7%</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1.6%</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1.7%</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2.5%</w:t>
            </w:r>
          </w:p>
        </w:tc>
        <w:tc>
          <w:tcPr>
            <w:tcW w:w="64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10.2%</w:t>
            </w:r>
          </w:p>
        </w:tc>
      </w:tr>
      <w:tr w:rsidR="00721113" w:rsidRPr="00721113" w:rsidTr="00721113">
        <w:trPr>
          <w:trHeight w:val="255"/>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sz w:val="20"/>
                <w:szCs w:val="20"/>
              </w:rPr>
            </w:pPr>
            <w:r w:rsidRPr="00721113">
              <w:rPr>
                <w:rFonts w:ascii="Arial Narrow" w:hAnsi="Arial Narrow"/>
                <w:sz w:val="20"/>
                <w:szCs w:val="20"/>
              </w:rPr>
              <w:t xml:space="preserve"> 1 PM - 2 PM</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2.0%</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1.8%</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3.1%</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4.5%</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1.6%</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1.4%</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2.7%</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2.8%</w:t>
            </w:r>
          </w:p>
        </w:tc>
        <w:tc>
          <w:tcPr>
            <w:tcW w:w="64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7.5%</w:t>
            </w:r>
          </w:p>
        </w:tc>
      </w:tr>
      <w:tr w:rsidR="00721113" w:rsidRPr="00721113" w:rsidTr="00721113">
        <w:trPr>
          <w:trHeight w:val="255"/>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sz w:val="20"/>
                <w:szCs w:val="20"/>
              </w:rPr>
            </w:pPr>
            <w:r w:rsidRPr="00721113">
              <w:rPr>
                <w:rFonts w:ascii="Arial Narrow" w:hAnsi="Arial Narrow"/>
                <w:sz w:val="20"/>
                <w:szCs w:val="20"/>
              </w:rPr>
              <w:t xml:space="preserve"> 2 PM - 3 PM</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1.3%</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1.5%</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2.8%</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4.8%</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2.2%</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1.8%</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2.2%</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4.7%</w:t>
            </w:r>
          </w:p>
        </w:tc>
        <w:tc>
          <w:tcPr>
            <w:tcW w:w="64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9.6%</w:t>
            </w:r>
          </w:p>
        </w:tc>
      </w:tr>
      <w:tr w:rsidR="00721113" w:rsidRPr="00721113" w:rsidTr="00721113">
        <w:trPr>
          <w:trHeight w:val="255"/>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sz w:val="20"/>
                <w:szCs w:val="20"/>
              </w:rPr>
            </w:pPr>
            <w:r w:rsidRPr="00721113">
              <w:rPr>
                <w:rFonts w:ascii="Arial Narrow" w:hAnsi="Arial Narrow"/>
                <w:sz w:val="20"/>
                <w:szCs w:val="20"/>
              </w:rPr>
              <w:t xml:space="preserve"> 3 PM - 4 PM</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0.8%</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5.2%</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1.6%</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4.9%</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2.9%</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2.2%</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1.5%</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7.1%</w:t>
            </w:r>
          </w:p>
        </w:tc>
        <w:tc>
          <w:tcPr>
            <w:tcW w:w="64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8.0%</w:t>
            </w:r>
          </w:p>
        </w:tc>
      </w:tr>
      <w:tr w:rsidR="00721113" w:rsidRPr="00721113" w:rsidTr="00721113">
        <w:trPr>
          <w:trHeight w:val="255"/>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sz w:val="20"/>
                <w:szCs w:val="20"/>
              </w:rPr>
            </w:pPr>
            <w:r w:rsidRPr="00721113">
              <w:rPr>
                <w:rFonts w:ascii="Arial Narrow" w:hAnsi="Arial Narrow"/>
                <w:sz w:val="20"/>
                <w:szCs w:val="20"/>
              </w:rPr>
              <w:t xml:space="preserve"> 4 PM - 5 PM</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1.2%</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6.7%</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3.3%</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4.5%</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4.6%</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4.4%</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1.7%</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4.3%</w:t>
            </w:r>
          </w:p>
        </w:tc>
        <w:tc>
          <w:tcPr>
            <w:tcW w:w="64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8.1%</w:t>
            </w:r>
          </w:p>
        </w:tc>
      </w:tr>
      <w:tr w:rsidR="00721113" w:rsidRPr="00721113" w:rsidTr="00721113">
        <w:trPr>
          <w:trHeight w:val="255"/>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sz w:val="20"/>
                <w:szCs w:val="20"/>
              </w:rPr>
            </w:pPr>
            <w:r w:rsidRPr="00721113">
              <w:rPr>
                <w:rFonts w:ascii="Arial Narrow" w:hAnsi="Arial Narrow"/>
                <w:sz w:val="20"/>
                <w:szCs w:val="20"/>
              </w:rPr>
              <w:t xml:space="preserve"> 5 PM - 6 PM</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0.8%</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11.5%</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2.3%</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4.7%</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4.7%</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4.5%</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2.7%</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5.3%</w:t>
            </w:r>
          </w:p>
        </w:tc>
        <w:tc>
          <w:tcPr>
            <w:tcW w:w="64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7.9%</w:t>
            </w:r>
          </w:p>
        </w:tc>
      </w:tr>
      <w:tr w:rsidR="00721113" w:rsidRPr="00721113" w:rsidTr="00721113">
        <w:trPr>
          <w:trHeight w:val="255"/>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sz w:val="20"/>
                <w:szCs w:val="20"/>
              </w:rPr>
            </w:pPr>
            <w:r w:rsidRPr="00721113">
              <w:rPr>
                <w:rFonts w:ascii="Arial Narrow" w:hAnsi="Arial Narrow"/>
                <w:sz w:val="20"/>
                <w:szCs w:val="20"/>
              </w:rPr>
              <w:t xml:space="preserve"> 6 PM - 7 PM</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0.5%</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6.4%</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4.7%</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4.1%</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7.2%</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5.8%</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2.4%</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2.4%</w:t>
            </w:r>
          </w:p>
        </w:tc>
        <w:tc>
          <w:tcPr>
            <w:tcW w:w="64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5.8%</w:t>
            </w:r>
          </w:p>
        </w:tc>
      </w:tr>
      <w:tr w:rsidR="00721113" w:rsidRPr="00721113" w:rsidTr="00721113">
        <w:trPr>
          <w:trHeight w:val="255"/>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sz w:val="20"/>
                <w:szCs w:val="20"/>
              </w:rPr>
            </w:pPr>
            <w:r w:rsidRPr="00721113">
              <w:rPr>
                <w:rFonts w:ascii="Arial Narrow" w:hAnsi="Arial Narrow"/>
                <w:sz w:val="20"/>
                <w:szCs w:val="20"/>
              </w:rPr>
              <w:t xml:space="preserve"> 7 PM - 8 PM</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0.1%</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3.9%</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2.7%</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5.6%</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4.8%</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5.4%</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1.8%</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2.8%</w:t>
            </w:r>
          </w:p>
        </w:tc>
        <w:tc>
          <w:tcPr>
            <w:tcW w:w="64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4.2%</w:t>
            </w:r>
          </w:p>
        </w:tc>
      </w:tr>
      <w:tr w:rsidR="00721113" w:rsidRPr="00721113" w:rsidTr="00721113">
        <w:trPr>
          <w:trHeight w:val="255"/>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sz w:val="20"/>
                <w:szCs w:val="20"/>
              </w:rPr>
            </w:pPr>
            <w:r w:rsidRPr="00721113">
              <w:rPr>
                <w:rFonts w:ascii="Arial Narrow" w:hAnsi="Arial Narrow"/>
                <w:sz w:val="20"/>
                <w:szCs w:val="20"/>
              </w:rPr>
              <w:t xml:space="preserve"> 8 PM - 9 PM</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0.1%</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1.9%</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1.9%</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3.9%</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2.6%</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5.0%</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0.6%</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2.1%</w:t>
            </w:r>
          </w:p>
        </w:tc>
        <w:tc>
          <w:tcPr>
            <w:tcW w:w="64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2.6%</w:t>
            </w:r>
          </w:p>
        </w:tc>
      </w:tr>
      <w:tr w:rsidR="00721113" w:rsidRPr="00721113" w:rsidTr="00721113">
        <w:trPr>
          <w:trHeight w:val="255"/>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sz w:val="20"/>
                <w:szCs w:val="20"/>
              </w:rPr>
            </w:pPr>
            <w:r w:rsidRPr="00721113">
              <w:rPr>
                <w:rFonts w:ascii="Arial Narrow" w:hAnsi="Arial Narrow"/>
                <w:sz w:val="20"/>
                <w:szCs w:val="20"/>
              </w:rPr>
              <w:t xml:space="preserve"> 9 PM - 10 PM</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0.2%</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0.7%</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0.9%</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2.1%</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2.2%</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3.6%</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0.6%</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2.4%</w:t>
            </w:r>
          </w:p>
        </w:tc>
        <w:tc>
          <w:tcPr>
            <w:tcW w:w="64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1.7%</w:t>
            </w:r>
          </w:p>
        </w:tc>
      </w:tr>
      <w:tr w:rsidR="00721113" w:rsidRPr="00721113" w:rsidTr="00721113">
        <w:trPr>
          <w:trHeight w:val="255"/>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sz w:val="20"/>
                <w:szCs w:val="20"/>
              </w:rPr>
            </w:pPr>
            <w:r w:rsidRPr="00721113">
              <w:rPr>
                <w:rFonts w:ascii="Arial Narrow" w:hAnsi="Arial Narrow"/>
                <w:sz w:val="20"/>
                <w:szCs w:val="20"/>
              </w:rPr>
              <w:t xml:space="preserve"> 10 PM - 11 PM</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1.1%</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0.1%</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2.5%</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1.0%</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2.9%</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0.1%</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1.0%</w:t>
            </w:r>
          </w:p>
        </w:tc>
        <w:tc>
          <w:tcPr>
            <w:tcW w:w="64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0.8%</w:t>
            </w:r>
          </w:p>
        </w:tc>
      </w:tr>
      <w:tr w:rsidR="00721113" w:rsidRPr="00721113" w:rsidTr="00721113">
        <w:trPr>
          <w:trHeight w:val="255"/>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sz w:val="20"/>
                <w:szCs w:val="20"/>
              </w:rPr>
            </w:pPr>
            <w:r w:rsidRPr="00721113">
              <w:rPr>
                <w:rFonts w:ascii="Arial Narrow" w:hAnsi="Arial Narrow"/>
                <w:sz w:val="20"/>
                <w:szCs w:val="20"/>
              </w:rPr>
              <w:t xml:space="preserve"> 11 PM - Midnight</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1.1%</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0.3%</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0.5%</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2.2%</w:t>
            </w:r>
          </w:p>
        </w:tc>
        <w:tc>
          <w:tcPr>
            <w:tcW w:w="122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0.6%</w:t>
            </w:r>
          </w:p>
        </w:tc>
        <w:tc>
          <w:tcPr>
            <w:tcW w:w="9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0.9%</w:t>
            </w:r>
          </w:p>
        </w:tc>
        <w:tc>
          <w:tcPr>
            <w:tcW w:w="645"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0.4%</w:t>
            </w:r>
          </w:p>
        </w:tc>
      </w:tr>
    </w:tbl>
    <w:p w:rsidR="00721113" w:rsidRDefault="00721113">
      <w:pPr>
        <w:pStyle w:val="FigureL"/>
        <w:sectPr w:rsidR="00721113" w:rsidSect="00B96AD0">
          <w:headerReference w:type="even" r:id="rId119"/>
          <w:headerReference w:type="default" r:id="rId120"/>
          <w:footerReference w:type="even" r:id="rId121"/>
          <w:footerReference w:type="default" r:id="rId122"/>
          <w:pgSz w:w="15840" w:h="12240" w:orient="landscape" w:code="1"/>
          <w:pgMar w:top="1800" w:right="1440" w:bottom="1440" w:left="1440" w:header="720" w:footer="720" w:gutter="0"/>
          <w:pgNumType w:chapStyle="6"/>
          <w:cols w:space="720"/>
          <w:docGrid w:linePitch="360"/>
        </w:sectPr>
      </w:pPr>
    </w:p>
    <w:p w:rsidR="00721113" w:rsidRPr="00AF6F07" w:rsidRDefault="0034714B" w:rsidP="00721113">
      <w:pPr>
        <w:pStyle w:val="Caption"/>
        <w:tabs>
          <w:tab w:val="clear" w:pos="2736"/>
          <w:tab w:val="left" w:pos="1260"/>
        </w:tabs>
        <w:ind w:left="1260" w:hanging="1260"/>
      </w:pPr>
      <w:bookmarkStart w:id="99" w:name="_Toc280932715"/>
      <w:r>
        <w:lastRenderedPageBreak/>
        <w:t>Table</w:t>
      </w:r>
      <w:r w:rsidR="00721113" w:rsidRPr="00AF6F07">
        <w:t xml:space="preserve"> </w:t>
      </w:r>
      <w:fldSimple w:instr=" STYLEREF 6 \s ">
        <w:r w:rsidR="008166F8">
          <w:rPr>
            <w:noProof/>
          </w:rPr>
          <w:t>A</w:t>
        </w:r>
      </w:fldSimple>
      <w:r w:rsidR="00721113">
        <w:t>.</w:t>
      </w:r>
      <w:fldSimple w:instr=" SEQ Figure \* ARABIC \s 6 ">
        <w:r w:rsidR="008166F8">
          <w:rPr>
            <w:noProof/>
          </w:rPr>
          <w:t>9</w:t>
        </w:r>
      </w:fldSimple>
      <w:r w:rsidR="00721113" w:rsidRPr="00AF6F07">
        <w:tab/>
      </w:r>
      <w:r w:rsidR="00721113">
        <w:t>Not in an Urban Area</w:t>
      </w:r>
      <w:bookmarkEnd w:id="99"/>
    </w:p>
    <w:tbl>
      <w:tblPr>
        <w:tblW w:w="11181" w:type="dxa"/>
        <w:tblInd w:w="93" w:type="dxa"/>
        <w:tblLook w:val="04A0"/>
      </w:tblPr>
      <w:tblGrid>
        <w:gridCol w:w="1729"/>
        <w:gridCol w:w="1238"/>
        <w:gridCol w:w="962"/>
        <w:gridCol w:w="1238"/>
        <w:gridCol w:w="962"/>
        <w:gridCol w:w="1238"/>
        <w:gridCol w:w="962"/>
        <w:gridCol w:w="1238"/>
        <w:gridCol w:w="962"/>
        <w:gridCol w:w="682"/>
      </w:tblGrid>
      <w:tr w:rsidR="00721113" w:rsidRPr="00721113" w:rsidTr="00721113">
        <w:trPr>
          <w:trHeight w:val="255"/>
        </w:trPr>
        <w:tc>
          <w:tcPr>
            <w:tcW w:w="11181"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1113" w:rsidRPr="00721113" w:rsidRDefault="00721113" w:rsidP="00721113">
            <w:pPr>
              <w:ind w:left="0"/>
              <w:jc w:val="center"/>
              <w:rPr>
                <w:rFonts w:ascii="Arial Narrow" w:hAnsi="Arial Narrow"/>
                <w:b/>
                <w:bCs/>
                <w:sz w:val="20"/>
                <w:szCs w:val="20"/>
              </w:rPr>
            </w:pPr>
            <w:r w:rsidRPr="00721113">
              <w:rPr>
                <w:rFonts w:ascii="Arial Narrow" w:hAnsi="Arial Narrow"/>
                <w:b/>
                <w:bCs/>
                <w:sz w:val="20"/>
                <w:szCs w:val="20"/>
              </w:rPr>
              <w:t>Not in an Urban Area</w:t>
            </w:r>
          </w:p>
        </w:tc>
      </w:tr>
      <w:tr w:rsidR="00721113" w:rsidRPr="00721113" w:rsidTr="00721113">
        <w:trPr>
          <w:trHeight w:val="255"/>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b/>
                <w:bCs/>
                <w:sz w:val="20"/>
                <w:szCs w:val="20"/>
              </w:rPr>
            </w:pPr>
            <w:r w:rsidRPr="00721113">
              <w:rPr>
                <w:rFonts w:ascii="Arial Narrow" w:hAnsi="Arial Narrow"/>
                <w:b/>
                <w:bCs/>
                <w:sz w:val="20"/>
                <w:szCs w:val="20"/>
              </w:rPr>
              <w:t>Time Period</w:t>
            </w:r>
          </w:p>
        </w:tc>
        <w:tc>
          <w:tcPr>
            <w:tcW w:w="2200" w:type="dxa"/>
            <w:gridSpan w:val="2"/>
            <w:tcBorders>
              <w:top w:val="single" w:sz="4" w:space="0" w:color="auto"/>
              <w:left w:val="nil"/>
              <w:bottom w:val="single" w:sz="4" w:space="0" w:color="auto"/>
              <w:right w:val="single" w:sz="4" w:space="0" w:color="auto"/>
            </w:tcBorders>
            <w:shd w:val="clear" w:color="auto" w:fill="auto"/>
            <w:noWrap/>
            <w:vAlign w:val="bottom"/>
            <w:hideMark/>
          </w:tcPr>
          <w:p w:rsidR="00721113" w:rsidRPr="0034714B" w:rsidRDefault="00197B80" w:rsidP="00721113">
            <w:pPr>
              <w:ind w:left="0"/>
              <w:jc w:val="center"/>
              <w:rPr>
                <w:rFonts w:ascii="Arial Narrow" w:hAnsi="Arial Narrow"/>
                <w:b/>
                <w:bCs/>
                <w:sz w:val="20"/>
                <w:szCs w:val="20"/>
              </w:rPr>
            </w:pPr>
            <w:r w:rsidRPr="00197B80">
              <w:rPr>
                <w:rFonts w:ascii="Arial Narrow" w:hAnsi="Arial Narrow"/>
                <w:b/>
                <w:bCs/>
                <w:sz w:val="20"/>
                <w:szCs w:val="20"/>
              </w:rPr>
              <w:t>HBW</w:t>
            </w:r>
          </w:p>
        </w:tc>
        <w:tc>
          <w:tcPr>
            <w:tcW w:w="2200" w:type="dxa"/>
            <w:gridSpan w:val="2"/>
            <w:tcBorders>
              <w:top w:val="single" w:sz="4" w:space="0" w:color="auto"/>
              <w:left w:val="nil"/>
              <w:bottom w:val="single" w:sz="4" w:space="0" w:color="auto"/>
              <w:right w:val="single" w:sz="4" w:space="0" w:color="auto"/>
            </w:tcBorders>
            <w:shd w:val="clear" w:color="auto" w:fill="auto"/>
            <w:noWrap/>
            <w:vAlign w:val="bottom"/>
            <w:hideMark/>
          </w:tcPr>
          <w:p w:rsidR="00721113" w:rsidRPr="0034714B" w:rsidRDefault="00197B80" w:rsidP="00721113">
            <w:pPr>
              <w:ind w:left="0"/>
              <w:jc w:val="center"/>
              <w:rPr>
                <w:rFonts w:ascii="Arial Narrow" w:hAnsi="Arial Narrow"/>
                <w:b/>
                <w:bCs/>
                <w:sz w:val="20"/>
                <w:szCs w:val="20"/>
              </w:rPr>
            </w:pPr>
            <w:r w:rsidRPr="00197B80">
              <w:rPr>
                <w:rFonts w:ascii="Arial Narrow" w:hAnsi="Arial Narrow"/>
                <w:b/>
                <w:bCs/>
                <w:sz w:val="20"/>
                <w:szCs w:val="20"/>
              </w:rPr>
              <w:t>HBSHOP</w:t>
            </w:r>
          </w:p>
        </w:tc>
        <w:tc>
          <w:tcPr>
            <w:tcW w:w="2200" w:type="dxa"/>
            <w:gridSpan w:val="2"/>
            <w:tcBorders>
              <w:top w:val="single" w:sz="4" w:space="0" w:color="auto"/>
              <w:left w:val="nil"/>
              <w:bottom w:val="single" w:sz="4" w:space="0" w:color="auto"/>
              <w:right w:val="single" w:sz="4" w:space="0" w:color="auto"/>
            </w:tcBorders>
            <w:shd w:val="clear" w:color="auto" w:fill="auto"/>
            <w:noWrap/>
            <w:vAlign w:val="bottom"/>
            <w:hideMark/>
          </w:tcPr>
          <w:p w:rsidR="00721113" w:rsidRPr="0034714B" w:rsidRDefault="00197B80" w:rsidP="00721113">
            <w:pPr>
              <w:ind w:left="0"/>
              <w:jc w:val="center"/>
              <w:rPr>
                <w:rFonts w:ascii="Arial Narrow" w:hAnsi="Arial Narrow"/>
                <w:b/>
                <w:bCs/>
                <w:sz w:val="20"/>
                <w:szCs w:val="20"/>
              </w:rPr>
            </w:pPr>
            <w:r w:rsidRPr="00197B80">
              <w:rPr>
                <w:rFonts w:ascii="Arial Narrow" w:hAnsi="Arial Narrow"/>
                <w:b/>
                <w:bCs/>
                <w:sz w:val="20"/>
                <w:szCs w:val="20"/>
              </w:rPr>
              <w:t>HBSOCREC</w:t>
            </w:r>
          </w:p>
        </w:tc>
        <w:tc>
          <w:tcPr>
            <w:tcW w:w="2200" w:type="dxa"/>
            <w:gridSpan w:val="2"/>
            <w:tcBorders>
              <w:top w:val="single" w:sz="4" w:space="0" w:color="auto"/>
              <w:left w:val="nil"/>
              <w:bottom w:val="single" w:sz="4" w:space="0" w:color="auto"/>
              <w:right w:val="single" w:sz="4" w:space="0" w:color="auto"/>
            </w:tcBorders>
            <w:shd w:val="clear" w:color="auto" w:fill="auto"/>
            <w:noWrap/>
            <w:vAlign w:val="bottom"/>
            <w:hideMark/>
          </w:tcPr>
          <w:p w:rsidR="00721113" w:rsidRPr="0034714B" w:rsidRDefault="00197B80" w:rsidP="00721113">
            <w:pPr>
              <w:ind w:left="0"/>
              <w:jc w:val="center"/>
              <w:rPr>
                <w:rFonts w:ascii="Arial Narrow" w:hAnsi="Arial Narrow"/>
                <w:b/>
                <w:bCs/>
                <w:sz w:val="20"/>
                <w:szCs w:val="20"/>
              </w:rPr>
            </w:pPr>
            <w:r w:rsidRPr="00197B80">
              <w:rPr>
                <w:rFonts w:ascii="Arial Narrow" w:hAnsi="Arial Narrow"/>
                <w:b/>
                <w:bCs/>
                <w:sz w:val="20"/>
                <w:szCs w:val="20"/>
              </w:rPr>
              <w:t>HBO</w:t>
            </w:r>
          </w:p>
        </w:tc>
        <w:tc>
          <w:tcPr>
            <w:tcW w:w="652" w:type="dxa"/>
            <w:tcBorders>
              <w:top w:val="nil"/>
              <w:left w:val="nil"/>
              <w:bottom w:val="single" w:sz="4" w:space="0" w:color="auto"/>
              <w:right w:val="single" w:sz="4" w:space="0" w:color="auto"/>
            </w:tcBorders>
            <w:shd w:val="clear" w:color="auto" w:fill="auto"/>
            <w:noWrap/>
            <w:vAlign w:val="bottom"/>
            <w:hideMark/>
          </w:tcPr>
          <w:p w:rsidR="00721113" w:rsidRPr="0034714B" w:rsidRDefault="00197B80" w:rsidP="00721113">
            <w:pPr>
              <w:ind w:left="0"/>
              <w:jc w:val="left"/>
              <w:rPr>
                <w:rFonts w:ascii="Arial Narrow" w:hAnsi="Arial Narrow"/>
                <w:b/>
                <w:bCs/>
                <w:sz w:val="20"/>
                <w:szCs w:val="20"/>
              </w:rPr>
            </w:pPr>
            <w:r w:rsidRPr="00197B80">
              <w:rPr>
                <w:rFonts w:ascii="Arial Narrow" w:hAnsi="Arial Narrow"/>
                <w:b/>
                <w:bCs/>
                <w:sz w:val="20"/>
                <w:szCs w:val="20"/>
              </w:rPr>
              <w:t>NHB</w:t>
            </w:r>
          </w:p>
        </w:tc>
      </w:tr>
      <w:tr w:rsidR="00721113" w:rsidRPr="00721113" w:rsidTr="00721113">
        <w:trPr>
          <w:trHeight w:val="255"/>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b/>
                <w:bCs/>
                <w:sz w:val="20"/>
                <w:szCs w:val="20"/>
              </w:rPr>
            </w:pPr>
            <w:r w:rsidRPr="00721113">
              <w:rPr>
                <w:rFonts w:ascii="Arial Narrow" w:hAnsi="Arial Narrow"/>
                <w:b/>
                <w:bCs/>
                <w:sz w:val="20"/>
                <w:szCs w:val="20"/>
              </w:rPr>
              <w:t> </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b/>
                <w:bCs/>
                <w:sz w:val="20"/>
                <w:szCs w:val="20"/>
              </w:rPr>
            </w:pPr>
            <w:r w:rsidRPr="00721113">
              <w:rPr>
                <w:rFonts w:ascii="Arial Narrow" w:hAnsi="Arial Narrow"/>
                <w:b/>
                <w:bCs/>
                <w:sz w:val="20"/>
                <w:szCs w:val="20"/>
              </w:rPr>
              <w:t>From Home</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b/>
                <w:bCs/>
                <w:sz w:val="20"/>
                <w:szCs w:val="20"/>
              </w:rPr>
            </w:pPr>
            <w:r w:rsidRPr="00721113">
              <w:rPr>
                <w:rFonts w:ascii="Arial Narrow" w:hAnsi="Arial Narrow"/>
                <w:b/>
                <w:bCs/>
                <w:sz w:val="20"/>
                <w:szCs w:val="20"/>
              </w:rPr>
              <w:t>To Home</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b/>
                <w:bCs/>
                <w:sz w:val="20"/>
                <w:szCs w:val="20"/>
              </w:rPr>
            </w:pPr>
            <w:r w:rsidRPr="00721113">
              <w:rPr>
                <w:rFonts w:ascii="Arial Narrow" w:hAnsi="Arial Narrow"/>
                <w:b/>
                <w:bCs/>
                <w:sz w:val="20"/>
                <w:szCs w:val="20"/>
              </w:rPr>
              <w:t>From Home</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b/>
                <w:bCs/>
                <w:sz w:val="20"/>
                <w:szCs w:val="20"/>
              </w:rPr>
            </w:pPr>
            <w:r w:rsidRPr="00721113">
              <w:rPr>
                <w:rFonts w:ascii="Arial Narrow" w:hAnsi="Arial Narrow"/>
                <w:b/>
                <w:bCs/>
                <w:sz w:val="20"/>
                <w:szCs w:val="20"/>
              </w:rPr>
              <w:t>To Home</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b/>
                <w:bCs/>
                <w:sz w:val="20"/>
                <w:szCs w:val="20"/>
              </w:rPr>
            </w:pPr>
            <w:r w:rsidRPr="00721113">
              <w:rPr>
                <w:rFonts w:ascii="Arial Narrow" w:hAnsi="Arial Narrow"/>
                <w:b/>
                <w:bCs/>
                <w:sz w:val="20"/>
                <w:szCs w:val="20"/>
              </w:rPr>
              <w:t>From Home</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b/>
                <w:bCs/>
                <w:sz w:val="20"/>
                <w:szCs w:val="20"/>
              </w:rPr>
            </w:pPr>
            <w:r w:rsidRPr="00721113">
              <w:rPr>
                <w:rFonts w:ascii="Arial Narrow" w:hAnsi="Arial Narrow"/>
                <w:b/>
                <w:bCs/>
                <w:sz w:val="20"/>
                <w:szCs w:val="20"/>
              </w:rPr>
              <w:t>To Home</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b/>
                <w:bCs/>
                <w:sz w:val="20"/>
                <w:szCs w:val="20"/>
              </w:rPr>
            </w:pPr>
            <w:r w:rsidRPr="00721113">
              <w:rPr>
                <w:rFonts w:ascii="Arial Narrow" w:hAnsi="Arial Narrow"/>
                <w:b/>
                <w:bCs/>
                <w:sz w:val="20"/>
                <w:szCs w:val="20"/>
              </w:rPr>
              <w:t>From Home</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b/>
                <w:bCs/>
                <w:sz w:val="20"/>
                <w:szCs w:val="20"/>
              </w:rPr>
            </w:pPr>
            <w:r w:rsidRPr="00721113">
              <w:rPr>
                <w:rFonts w:ascii="Arial Narrow" w:hAnsi="Arial Narrow"/>
                <w:b/>
                <w:bCs/>
                <w:sz w:val="20"/>
                <w:szCs w:val="20"/>
              </w:rPr>
              <w:t>To Home</w:t>
            </w:r>
          </w:p>
        </w:tc>
        <w:tc>
          <w:tcPr>
            <w:tcW w:w="6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MS Sans Serif" w:hAnsi="MS Sans Serif"/>
                <w:sz w:val="20"/>
                <w:szCs w:val="20"/>
              </w:rPr>
            </w:pPr>
            <w:r w:rsidRPr="00721113">
              <w:rPr>
                <w:rFonts w:ascii="MS Sans Serif" w:hAnsi="MS Sans Serif"/>
                <w:sz w:val="20"/>
                <w:szCs w:val="20"/>
              </w:rPr>
              <w:t> </w:t>
            </w:r>
          </w:p>
        </w:tc>
      </w:tr>
      <w:tr w:rsidR="00721113" w:rsidRPr="00721113" w:rsidTr="00721113">
        <w:trPr>
          <w:trHeight w:val="255"/>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sz w:val="20"/>
                <w:szCs w:val="20"/>
              </w:rPr>
            </w:pPr>
            <w:r w:rsidRPr="00721113">
              <w:rPr>
                <w:rFonts w:ascii="Arial Narrow" w:hAnsi="Arial Narrow"/>
                <w:sz w:val="20"/>
                <w:szCs w:val="20"/>
              </w:rPr>
              <w:t>Midnight - 1 AM</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6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r>
      <w:tr w:rsidR="00721113" w:rsidRPr="00721113" w:rsidTr="00721113">
        <w:trPr>
          <w:trHeight w:val="255"/>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sz w:val="20"/>
                <w:szCs w:val="20"/>
              </w:rPr>
            </w:pPr>
            <w:r w:rsidRPr="00721113">
              <w:rPr>
                <w:rFonts w:ascii="Arial Narrow" w:hAnsi="Arial Narrow"/>
                <w:sz w:val="20"/>
                <w:szCs w:val="20"/>
              </w:rPr>
              <w:t>1 AM - 2 AM</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0.1%</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0.2%</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6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r>
      <w:tr w:rsidR="00721113" w:rsidRPr="00721113" w:rsidTr="00721113">
        <w:trPr>
          <w:trHeight w:val="255"/>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sz w:val="20"/>
                <w:szCs w:val="20"/>
              </w:rPr>
            </w:pPr>
            <w:r w:rsidRPr="00721113">
              <w:rPr>
                <w:rFonts w:ascii="Arial Narrow" w:hAnsi="Arial Narrow"/>
                <w:sz w:val="20"/>
                <w:szCs w:val="20"/>
              </w:rPr>
              <w:t xml:space="preserve"> 2 AM - 3 AM</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0.1%</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6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r>
      <w:tr w:rsidR="00721113" w:rsidRPr="00721113" w:rsidTr="00721113">
        <w:trPr>
          <w:trHeight w:val="255"/>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sz w:val="20"/>
                <w:szCs w:val="20"/>
              </w:rPr>
            </w:pPr>
            <w:r w:rsidRPr="00721113">
              <w:rPr>
                <w:rFonts w:ascii="Arial Narrow" w:hAnsi="Arial Narrow"/>
                <w:sz w:val="20"/>
                <w:szCs w:val="20"/>
              </w:rPr>
              <w:t xml:space="preserve"> 3 AM - 4 AM</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6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r>
      <w:tr w:rsidR="00721113" w:rsidRPr="00721113" w:rsidTr="00721113">
        <w:trPr>
          <w:trHeight w:val="255"/>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sz w:val="20"/>
                <w:szCs w:val="20"/>
              </w:rPr>
            </w:pPr>
            <w:r w:rsidRPr="00721113">
              <w:rPr>
                <w:rFonts w:ascii="Arial Narrow" w:hAnsi="Arial Narrow"/>
                <w:sz w:val="20"/>
                <w:szCs w:val="20"/>
              </w:rPr>
              <w:t xml:space="preserve"> 4 AM - 5 AM</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0.8%</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6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r>
      <w:tr w:rsidR="00721113" w:rsidRPr="00721113" w:rsidTr="00721113">
        <w:trPr>
          <w:trHeight w:val="255"/>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sz w:val="20"/>
                <w:szCs w:val="20"/>
              </w:rPr>
            </w:pPr>
            <w:r w:rsidRPr="00721113">
              <w:rPr>
                <w:rFonts w:ascii="Arial Narrow" w:hAnsi="Arial Narrow"/>
                <w:sz w:val="20"/>
                <w:szCs w:val="20"/>
              </w:rPr>
              <w:t xml:space="preserve"> 5 AM - 6 AM</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5.9%</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0.3%</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6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0.9%</w:t>
            </w:r>
          </w:p>
        </w:tc>
      </w:tr>
      <w:tr w:rsidR="00721113" w:rsidRPr="00721113" w:rsidTr="00721113">
        <w:trPr>
          <w:trHeight w:val="255"/>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sz w:val="20"/>
                <w:szCs w:val="20"/>
              </w:rPr>
            </w:pPr>
            <w:r w:rsidRPr="00721113">
              <w:rPr>
                <w:rFonts w:ascii="Arial Narrow" w:hAnsi="Arial Narrow"/>
                <w:sz w:val="20"/>
                <w:szCs w:val="20"/>
              </w:rPr>
              <w:t xml:space="preserve"> 6 AM - 7 AM</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16.2%</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1.9%</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0.8%</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0.6%</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4.0%</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6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1.8%</w:t>
            </w:r>
          </w:p>
        </w:tc>
      </w:tr>
      <w:tr w:rsidR="00721113" w:rsidRPr="00721113" w:rsidTr="00721113">
        <w:trPr>
          <w:trHeight w:val="255"/>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sz w:val="20"/>
                <w:szCs w:val="20"/>
              </w:rPr>
            </w:pPr>
            <w:r w:rsidRPr="00721113">
              <w:rPr>
                <w:rFonts w:ascii="Arial Narrow" w:hAnsi="Arial Narrow"/>
                <w:sz w:val="20"/>
                <w:szCs w:val="20"/>
              </w:rPr>
              <w:t xml:space="preserve"> 7 AM - 8 AM</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16.2%</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0.6%</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0.3%</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1.3%</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0.4%</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12.8%</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2.2%</w:t>
            </w:r>
          </w:p>
        </w:tc>
        <w:tc>
          <w:tcPr>
            <w:tcW w:w="6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3.5%</w:t>
            </w:r>
          </w:p>
        </w:tc>
      </w:tr>
      <w:tr w:rsidR="00721113" w:rsidRPr="00721113" w:rsidTr="00721113">
        <w:trPr>
          <w:trHeight w:val="255"/>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sz w:val="20"/>
                <w:szCs w:val="20"/>
              </w:rPr>
            </w:pPr>
            <w:r w:rsidRPr="00721113">
              <w:rPr>
                <w:rFonts w:ascii="Arial Narrow" w:hAnsi="Arial Narrow"/>
                <w:sz w:val="20"/>
                <w:szCs w:val="20"/>
              </w:rPr>
              <w:t xml:space="preserve"> 8 AM - 9 AM</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4.7%</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1.1%</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2.7%</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1.5%</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3.7%</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1.1%</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11.3%</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1.4%</w:t>
            </w:r>
          </w:p>
        </w:tc>
        <w:tc>
          <w:tcPr>
            <w:tcW w:w="6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6.1%</w:t>
            </w:r>
          </w:p>
        </w:tc>
      </w:tr>
      <w:tr w:rsidR="00721113" w:rsidRPr="00721113" w:rsidTr="00721113">
        <w:trPr>
          <w:trHeight w:val="255"/>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sz w:val="20"/>
                <w:szCs w:val="20"/>
              </w:rPr>
            </w:pPr>
            <w:r w:rsidRPr="00721113">
              <w:rPr>
                <w:rFonts w:ascii="Arial Narrow" w:hAnsi="Arial Narrow"/>
                <w:sz w:val="20"/>
                <w:szCs w:val="20"/>
              </w:rPr>
              <w:t xml:space="preserve"> 9 AM - 10 AM</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0.7%</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3.4%</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1.8%</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1.6%</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0.3%</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8.8%</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1.4%</w:t>
            </w:r>
          </w:p>
        </w:tc>
        <w:tc>
          <w:tcPr>
            <w:tcW w:w="6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6.3%</w:t>
            </w:r>
          </w:p>
        </w:tc>
      </w:tr>
      <w:tr w:rsidR="00721113" w:rsidRPr="00721113" w:rsidTr="00721113">
        <w:trPr>
          <w:trHeight w:val="255"/>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sz w:val="20"/>
                <w:szCs w:val="20"/>
              </w:rPr>
            </w:pPr>
            <w:r w:rsidRPr="00721113">
              <w:rPr>
                <w:rFonts w:ascii="Arial Narrow" w:hAnsi="Arial Narrow"/>
                <w:sz w:val="20"/>
                <w:szCs w:val="20"/>
              </w:rPr>
              <w:t xml:space="preserve"> 10 AM - 11 AM</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0.5%</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0.3%</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4.6%</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2.9%</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4.3%</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0.7%</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1.9%</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8.1%</w:t>
            </w:r>
          </w:p>
        </w:tc>
        <w:tc>
          <w:tcPr>
            <w:tcW w:w="6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5.6%</w:t>
            </w:r>
          </w:p>
        </w:tc>
      </w:tr>
      <w:tr w:rsidR="00721113" w:rsidRPr="00721113" w:rsidTr="00721113">
        <w:trPr>
          <w:trHeight w:val="255"/>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sz w:val="20"/>
                <w:szCs w:val="20"/>
              </w:rPr>
            </w:pPr>
            <w:r w:rsidRPr="00721113">
              <w:rPr>
                <w:rFonts w:ascii="Arial Narrow" w:hAnsi="Arial Narrow"/>
                <w:sz w:val="20"/>
                <w:szCs w:val="20"/>
              </w:rPr>
              <w:t xml:space="preserve"> 11 AM - 12 Noon</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1.3%</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1.5%</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2.9%</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3.6%</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0.8%</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1.9%</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1.7%</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1.6%</w:t>
            </w:r>
          </w:p>
        </w:tc>
        <w:tc>
          <w:tcPr>
            <w:tcW w:w="6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9.1%</w:t>
            </w:r>
          </w:p>
        </w:tc>
      </w:tr>
      <w:tr w:rsidR="00721113" w:rsidRPr="00721113" w:rsidTr="00721113">
        <w:trPr>
          <w:trHeight w:val="255"/>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sz w:val="20"/>
                <w:szCs w:val="20"/>
              </w:rPr>
            </w:pPr>
            <w:r w:rsidRPr="00721113">
              <w:rPr>
                <w:rFonts w:ascii="Arial Narrow" w:hAnsi="Arial Narrow"/>
                <w:sz w:val="20"/>
                <w:szCs w:val="20"/>
              </w:rPr>
              <w:t xml:space="preserve"> 12 Noon - 1 PM</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2.4%</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2.5%</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4.7%</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6.1%</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3.2%</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2.6%</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1.3%</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2.0%</w:t>
            </w:r>
          </w:p>
        </w:tc>
        <w:tc>
          <w:tcPr>
            <w:tcW w:w="6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11.5%</w:t>
            </w:r>
          </w:p>
        </w:tc>
      </w:tr>
      <w:tr w:rsidR="00721113" w:rsidRPr="00721113" w:rsidTr="00721113">
        <w:trPr>
          <w:trHeight w:val="255"/>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sz w:val="20"/>
                <w:szCs w:val="20"/>
              </w:rPr>
            </w:pPr>
            <w:r w:rsidRPr="00721113">
              <w:rPr>
                <w:rFonts w:ascii="Arial Narrow" w:hAnsi="Arial Narrow"/>
                <w:sz w:val="20"/>
                <w:szCs w:val="20"/>
              </w:rPr>
              <w:t xml:space="preserve"> 1 PM - 2 PM</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1.3%</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0.8%</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4.1%</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4.8%</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2.3%</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1.5%</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4.6%</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1.4%</w:t>
            </w:r>
          </w:p>
        </w:tc>
        <w:tc>
          <w:tcPr>
            <w:tcW w:w="6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9.0%</w:t>
            </w:r>
          </w:p>
        </w:tc>
      </w:tr>
      <w:tr w:rsidR="00721113" w:rsidRPr="00721113" w:rsidTr="00721113">
        <w:trPr>
          <w:trHeight w:val="255"/>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sz w:val="20"/>
                <w:szCs w:val="20"/>
              </w:rPr>
            </w:pPr>
            <w:r w:rsidRPr="00721113">
              <w:rPr>
                <w:rFonts w:ascii="Arial Narrow" w:hAnsi="Arial Narrow"/>
                <w:sz w:val="20"/>
                <w:szCs w:val="20"/>
              </w:rPr>
              <w:t xml:space="preserve"> 2 PM - 3 PM</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1.9%</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0.6%</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4.0%</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7.9%</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0.4%</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1.7%</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1.6%</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2.5%</w:t>
            </w:r>
          </w:p>
        </w:tc>
        <w:tc>
          <w:tcPr>
            <w:tcW w:w="6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9.3%</w:t>
            </w:r>
          </w:p>
        </w:tc>
      </w:tr>
      <w:tr w:rsidR="00721113" w:rsidRPr="00721113" w:rsidTr="00721113">
        <w:trPr>
          <w:trHeight w:val="255"/>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sz w:val="20"/>
                <w:szCs w:val="20"/>
              </w:rPr>
            </w:pPr>
            <w:r w:rsidRPr="00721113">
              <w:rPr>
                <w:rFonts w:ascii="Arial Narrow" w:hAnsi="Arial Narrow"/>
                <w:sz w:val="20"/>
                <w:szCs w:val="20"/>
              </w:rPr>
              <w:t xml:space="preserve"> 3 PM - 4 PM</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0.5%</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4.4%</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2.2%</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4.1%</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2.3%</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1.4%</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1.6%</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7.1%</w:t>
            </w:r>
          </w:p>
        </w:tc>
        <w:tc>
          <w:tcPr>
            <w:tcW w:w="6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11.3%</w:t>
            </w:r>
          </w:p>
        </w:tc>
      </w:tr>
      <w:tr w:rsidR="00721113" w:rsidRPr="00721113" w:rsidTr="00721113">
        <w:trPr>
          <w:trHeight w:val="255"/>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sz w:val="20"/>
                <w:szCs w:val="20"/>
              </w:rPr>
            </w:pPr>
            <w:r w:rsidRPr="00721113">
              <w:rPr>
                <w:rFonts w:ascii="Arial Narrow" w:hAnsi="Arial Narrow"/>
                <w:sz w:val="20"/>
                <w:szCs w:val="20"/>
              </w:rPr>
              <w:t xml:space="preserve"> 4 PM - 5 PM</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2.1%</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6.8%</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2.7%</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5.3%</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3.8%</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2.8%</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2.0%</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5.1%</w:t>
            </w:r>
          </w:p>
        </w:tc>
        <w:tc>
          <w:tcPr>
            <w:tcW w:w="6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7.6%</w:t>
            </w:r>
          </w:p>
        </w:tc>
      </w:tr>
      <w:tr w:rsidR="00721113" w:rsidRPr="00721113" w:rsidTr="00721113">
        <w:trPr>
          <w:trHeight w:val="255"/>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sz w:val="20"/>
                <w:szCs w:val="20"/>
              </w:rPr>
            </w:pPr>
            <w:r w:rsidRPr="00721113">
              <w:rPr>
                <w:rFonts w:ascii="Arial Narrow" w:hAnsi="Arial Narrow"/>
                <w:sz w:val="20"/>
                <w:szCs w:val="20"/>
              </w:rPr>
              <w:t xml:space="preserve"> 5 PM - 6 PM</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13.0%</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2.2%</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5.9%</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5.0%</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2.4%</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1.9%</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7.4%</w:t>
            </w:r>
          </w:p>
        </w:tc>
        <w:tc>
          <w:tcPr>
            <w:tcW w:w="6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5.8%</w:t>
            </w:r>
          </w:p>
        </w:tc>
      </w:tr>
      <w:tr w:rsidR="00721113" w:rsidRPr="00721113" w:rsidTr="00721113">
        <w:trPr>
          <w:trHeight w:val="255"/>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sz w:val="20"/>
                <w:szCs w:val="20"/>
              </w:rPr>
            </w:pPr>
            <w:r w:rsidRPr="00721113">
              <w:rPr>
                <w:rFonts w:ascii="Arial Narrow" w:hAnsi="Arial Narrow"/>
                <w:sz w:val="20"/>
                <w:szCs w:val="20"/>
              </w:rPr>
              <w:t xml:space="preserve"> 6 PM - 7 PM</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0.2%</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2.6%</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4.1%</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4.5%</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15.4%</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3.7%</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1.2%</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1.7%</w:t>
            </w:r>
          </w:p>
        </w:tc>
        <w:tc>
          <w:tcPr>
            <w:tcW w:w="6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3.5%</w:t>
            </w:r>
          </w:p>
        </w:tc>
      </w:tr>
      <w:tr w:rsidR="00721113" w:rsidRPr="00721113" w:rsidTr="00721113">
        <w:trPr>
          <w:trHeight w:val="255"/>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sz w:val="20"/>
                <w:szCs w:val="20"/>
              </w:rPr>
            </w:pPr>
            <w:r w:rsidRPr="00721113">
              <w:rPr>
                <w:rFonts w:ascii="Arial Narrow" w:hAnsi="Arial Narrow"/>
                <w:sz w:val="20"/>
                <w:szCs w:val="20"/>
              </w:rPr>
              <w:t xml:space="preserve"> 7 PM - 8 PM</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0.8%</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1.2%</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4.4%</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5.2%</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4.0%</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0.5%</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0.2%</w:t>
            </w:r>
          </w:p>
        </w:tc>
        <w:tc>
          <w:tcPr>
            <w:tcW w:w="6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4.3%</w:t>
            </w:r>
          </w:p>
        </w:tc>
      </w:tr>
      <w:tr w:rsidR="00721113" w:rsidRPr="00721113" w:rsidTr="00721113">
        <w:trPr>
          <w:trHeight w:val="255"/>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sz w:val="20"/>
                <w:szCs w:val="20"/>
              </w:rPr>
            </w:pPr>
            <w:r w:rsidRPr="00721113">
              <w:rPr>
                <w:rFonts w:ascii="Arial Narrow" w:hAnsi="Arial Narrow"/>
                <w:sz w:val="20"/>
                <w:szCs w:val="20"/>
              </w:rPr>
              <w:t xml:space="preserve"> 8 PM - 9 PM</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0.2%</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0.4%</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0.5%</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2.0%</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1.4%</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5.2%</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0.1%</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1.3%</w:t>
            </w:r>
          </w:p>
        </w:tc>
        <w:tc>
          <w:tcPr>
            <w:tcW w:w="6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3.3%</w:t>
            </w:r>
          </w:p>
        </w:tc>
      </w:tr>
      <w:tr w:rsidR="00721113" w:rsidRPr="00721113" w:rsidTr="00721113">
        <w:trPr>
          <w:trHeight w:val="255"/>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sz w:val="20"/>
                <w:szCs w:val="20"/>
              </w:rPr>
            </w:pPr>
            <w:r w:rsidRPr="00721113">
              <w:rPr>
                <w:rFonts w:ascii="Arial Narrow" w:hAnsi="Arial Narrow"/>
                <w:sz w:val="20"/>
                <w:szCs w:val="20"/>
              </w:rPr>
              <w:t xml:space="preserve"> 9 PM - 10 PM</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0.5%</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2.0%</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0.3%</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2.0%</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0.3%</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11.9%</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0.5%</w:t>
            </w:r>
          </w:p>
        </w:tc>
        <w:tc>
          <w:tcPr>
            <w:tcW w:w="6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0.8%</w:t>
            </w:r>
          </w:p>
        </w:tc>
      </w:tr>
      <w:tr w:rsidR="00721113" w:rsidRPr="00721113" w:rsidTr="00721113">
        <w:trPr>
          <w:trHeight w:val="255"/>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sz w:val="20"/>
                <w:szCs w:val="20"/>
              </w:rPr>
            </w:pPr>
            <w:r w:rsidRPr="00721113">
              <w:rPr>
                <w:rFonts w:ascii="Arial Narrow" w:hAnsi="Arial Narrow"/>
                <w:sz w:val="20"/>
                <w:szCs w:val="20"/>
              </w:rPr>
              <w:t xml:space="preserve"> 10 PM - 11 PM</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0.5%</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3.8%</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0.5%</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4.3%</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0.1%</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0.4%</w:t>
            </w:r>
          </w:p>
        </w:tc>
        <w:tc>
          <w:tcPr>
            <w:tcW w:w="6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0.3%</w:t>
            </w:r>
          </w:p>
        </w:tc>
      </w:tr>
      <w:tr w:rsidR="00721113" w:rsidRPr="00721113" w:rsidTr="00721113">
        <w:trPr>
          <w:trHeight w:val="255"/>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sz w:val="20"/>
                <w:szCs w:val="20"/>
              </w:rPr>
            </w:pPr>
            <w:r w:rsidRPr="00721113">
              <w:rPr>
                <w:rFonts w:ascii="Arial Narrow" w:hAnsi="Arial Narrow"/>
                <w:sz w:val="20"/>
                <w:szCs w:val="20"/>
              </w:rPr>
              <w:t xml:space="preserve"> 11 PM - Midnight</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0.3%</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sz w:val="20"/>
                <w:szCs w:val="20"/>
              </w:rPr>
            </w:pPr>
            <w:r w:rsidRPr="00721113">
              <w:rPr>
                <w:rFonts w:ascii="Arial Narrow" w:hAnsi="Arial Narrow"/>
                <w:sz w:val="20"/>
                <w:szCs w:val="20"/>
              </w:rPr>
              <w:t> </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sz w:val="20"/>
                <w:szCs w:val="20"/>
              </w:rPr>
            </w:pPr>
            <w:r w:rsidRPr="00721113">
              <w:rPr>
                <w:rFonts w:ascii="Arial Narrow" w:hAnsi="Arial Narrow"/>
                <w:sz w:val="20"/>
                <w:szCs w:val="20"/>
              </w:rPr>
              <w:t> </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0.0%</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sz w:val="20"/>
                <w:szCs w:val="20"/>
              </w:rPr>
            </w:pPr>
            <w:r w:rsidRPr="00721113">
              <w:rPr>
                <w:rFonts w:ascii="Arial Narrow" w:hAnsi="Arial Narrow"/>
                <w:sz w:val="20"/>
                <w:szCs w:val="20"/>
              </w:rPr>
              <w:t> </w:t>
            </w:r>
          </w:p>
        </w:tc>
        <w:tc>
          <w:tcPr>
            <w:tcW w:w="1238"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0.1%</w:t>
            </w:r>
          </w:p>
        </w:tc>
        <w:tc>
          <w:tcPr>
            <w:tcW w:w="96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left"/>
              <w:rPr>
                <w:rFonts w:ascii="Arial Narrow" w:hAnsi="Arial Narrow"/>
                <w:sz w:val="20"/>
                <w:szCs w:val="20"/>
              </w:rPr>
            </w:pPr>
            <w:r w:rsidRPr="00721113">
              <w:rPr>
                <w:rFonts w:ascii="Arial Narrow" w:hAnsi="Arial Narrow"/>
                <w:sz w:val="20"/>
                <w:szCs w:val="20"/>
              </w:rPr>
              <w:t> </w:t>
            </w:r>
          </w:p>
        </w:tc>
        <w:tc>
          <w:tcPr>
            <w:tcW w:w="652" w:type="dxa"/>
            <w:tcBorders>
              <w:top w:val="nil"/>
              <w:left w:val="nil"/>
              <w:bottom w:val="single" w:sz="4" w:space="0" w:color="auto"/>
              <w:right w:val="single" w:sz="4" w:space="0" w:color="auto"/>
            </w:tcBorders>
            <w:shd w:val="clear" w:color="auto" w:fill="auto"/>
            <w:noWrap/>
            <w:vAlign w:val="bottom"/>
            <w:hideMark/>
          </w:tcPr>
          <w:p w:rsidR="00721113" w:rsidRPr="00721113" w:rsidRDefault="00721113" w:rsidP="00721113">
            <w:pPr>
              <w:ind w:left="0"/>
              <w:jc w:val="right"/>
              <w:rPr>
                <w:rFonts w:ascii="Arial Narrow" w:hAnsi="Arial Narrow"/>
                <w:sz w:val="20"/>
                <w:szCs w:val="20"/>
              </w:rPr>
            </w:pPr>
            <w:r w:rsidRPr="00721113">
              <w:rPr>
                <w:rFonts w:ascii="Arial Narrow" w:hAnsi="Arial Narrow"/>
                <w:sz w:val="20"/>
                <w:szCs w:val="20"/>
              </w:rPr>
              <w:t>0.1%</w:t>
            </w:r>
          </w:p>
        </w:tc>
      </w:tr>
    </w:tbl>
    <w:p w:rsidR="00626784" w:rsidRPr="007E0E42" w:rsidRDefault="00626784" w:rsidP="007E0E42"/>
    <w:p w:rsidR="00626784" w:rsidRDefault="00626784">
      <w:pPr>
        <w:pStyle w:val="FigureL"/>
      </w:pPr>
    </w:p>
    <w:p w:rsidR="000454D3" w:rsidRDefault="000454D3" w:rsidP="005408C6">
      <w:pPr>
        <w:pStyle w:val="BodyText"/>
        <w:sectPr w:rsidR="000454D3" w:rsidSect="000454D3">
          <w:headerReference w:type="even" r:id="rId123"/>
          <w:headerReference w:type="default" r:id="rId124"/>
          <w:footerReference w:type="even" r:id="rId125"/>
          <w:footerReference w:type="default" r:id="rId126"/>
          <w:pgSz w:w="15840" w:h="12240" w:orient="landscape" w:code="1"/>
          <w:pgMar w:top="1800" w:right="1440" w:bottom="1440" w:left="1440" w:header="720" w:footer="720" w:gutter="0"/>
          <w:pgNumType w:chapStyle="6"/>
          <w:cols w:space="720"/>
          <w:docGrid w:linePitch="360"/>
        </w:sectPr>
      </w:pPr>
    </w:p>
    <w:p w:rsidR="00721113" w:rsidRDefault="00812464" w:rsidP="00B7045C">
      <w:pPr>
        <w:pStyle w:val="Heading6"/>
        <w:numPr>
          <w:ilvl w:val="0"/>
          <w:numId w:val="0"/>
        </w:numPr>
        <w:ind w:left="720" w:right="-540" w:hanging="720"/>
      </w:pPr>
      <w:bookmarkStart w:id="100" w:name="_Toc280932755"/>
      <w:r>
        <w:lastRenderedPageBreak/>
        <w:t>Appendix B</w:t>
      </w:r>
      <w:r w:rsidR="0034714B">
        <w:t xml:space="preserve">.  </w:t>
      </w:r>
      <w:r w:rsidR="00721113">
        <w:t xml:space="preserve">CONFAC </w:t>
      </w:r>
      <w:r w:rsidR="0034714B">
        <w:t>Development</w:t>
      </w:r>
      <w:bookmarkEnd w:id="100"/>
    </w:p>
    <w:p w:rsidR="00721113" w:rsidRDefault="00721113">
      <w:pPr>
        <w:pStyle w:val="Caption"/>
      </w:pPr>
      <w:bookmarkStart w:id="101" w:name="_Toc280932681"/>
      <w:r>
        <w:t xml:space="preserve">Table </w:t>
      </w:r>
      <w:fldSimple w:instr=" STYLEREF 6 \s ">
        <w:r w:rsidR="008166F8">
          <w:rPr>
            <w:noProof/>
          </w:rPr>
          <w:t>B</w:t>
        </w:r>
      </w:fldSimple>
      <w:r>
        <w:t>.</w:t>
      </w:r>
      <w:fldSimple w:instr=" SEQ Table \* ARABIC \s 6 ">
        <w:r w:rsidR="008166F8">
          <w:rPr>
            <w:noProof/>
          </w:rPr>
          <w:t>1</w:t>
        </w:r>
      </w:fldSimple>
      <w:r>
        <w:tab/>
        <w:t>CONFAC Development – Income Based</w:t>
      </w:r>
      <w:bookmarkEnd w:id="101"/>
    </w:p>
    <w:tbl>
      <w:tblPr>
        <w:tblW w:w="5981" w:type="dxa"/>
        <w:jc w:val="center"/>
        <w:tblInd w:w="93" w:type="dxa"/>
        <w:tblLook w:val="04A0"/>
      </w:tblPr>
      <w:tblGrid>
        <w:gridCol w:w="1520"/>
        <w:gridCol w:w="1449"/>
        <w:gridCol w:w="1545"/>
        <w:gridCol w:w="1467"/>
      </w:tblGrid>
      <w:tr w:rsidR="005A5AFD" w:rsidRPr="005A5AFD" w:rsidTr="007667CB">
        <w:trPr>
          <w:trHeight w:val="255"/>
          <w:jc w:val="center"/>
        </w:trPr>
        <w:tc>
          <w:tcPr>
            <w:tcW w:w="1520" w:type="dxa"/>
            <w:tcBorders>
              <w:top w:val="single" w:sz="12" w:space="0" w:color="auto"/>
              <w:left w:val="nil"/>
              <w:bottom w:val="nil"/>
              <w:right w:val="nil"/>
            </w:tcBorders>
            <w:shd w:val="clear" w:color="auto" w:fill="auto"/>
            <w:noWrap/>
            <w:vAlign w:val="bottom"/>
            <w:hideMark/>
          </w:tcPr>
          <w:p w:rsidR="005A5AFD" w:rsidRPr="005A5AFD" w:rsidRDefault="005A5AFD" w:rsidP="005A5AFD">
            <w:pPr>
              <w:ind w:left="0"/>
              <w:jc w:val="left"/>
              <w:rPr>
                <w:rFonts w:ascii="MS Sans Serif" w:hAnsi="MS Sans Serif"/>
                <w:sz w:val="20"/>
                <w:szCs w:val="20"/>
              </w:rPr>
            </w:pPr>
          </w:p>
        </w:tc>
        <w:tc>
          <w:tcPr>
            <w:tcW w:w="4461" w:type="dxa"/>
            <w:gridSpan w:val="3"/>
            <w:tcBorders>
              <w:top w:val="single" w:sz="12" w:space="0" w:color="auto"/>
              <w:left w:val="nil"/>
              <w:bottom w:val="single" w:sz="4" w:space="0" w:color="auto"/>
              <w:right w:val="nil"/>
            </w:tcBorders>
            <w:shd w:val="clear" w:color="auto" w:fill="auto"/>
            <w:noWrap/>
            <w:vAlign w:val="bottom"/>
            <w:hideMark/>
          </w:tcPr>
          <w:p w:rsidR="005A5AFD" w:rsidRPr="005A5AFD" w:rsidRDefault="005A5AFD" w:rsidP="005A5AFD">
            <w:pPr>
              <w:ind w:left="0"/>
              <w:jc w:val="center"/>
              <w:rPr>
                <w:rFonts w:ascii="Arial Narrow" w:hAnsi="Arial Narrow"/>
                <w:b/>
                <w:bCs/>
                <w:sz w:val="20"/>
                <w:szCs w:val="20"/>
              </w:rPr>
            </w:pPr>
            <w:r w:rsidRPr="005A5AFD">
              <w:rPr>
                <w:rFonts w:ascii="Arial Narrow" w:hAnsi="Arial Narrow"/>
                <w:b/>
                <w:bCs/>
                <w:sz w:val="20"/>
                <w:szCs w:val="20"/>
              </w:rPr>
              <w:t>Income Segmentation</w:t>
            </w:r>
          </w:p>
        </w:tc>
      </w:tr>
      <w:tr w:rsidR="005A5AFD" w:rsidRPr="005A5AFD" w:rsidTr="007667CB">
        <w:trPr>
          <w:trHeight w:val="255"/>
          <w:jc w:val="center"/>
        </w:trPr>
        <w:tc>
          <w:tcPr>
            <w:tcW w:w="1520" w:type="dxa"/>
            <w:tcBorders>
              <w:top w:val="nil"/>
              <w:left w:val="nil"/>
              <w:bottom w:val="single" w:sz="4" w:space="0" w:color="auto"/>
              <w:right w:val="nil"/>
            </w:tcBorders>
            <w:shd w:val="clear" w:color="auto" w:fill="auto"/>
            <w:noWrap/>
            <w:vAlign w:val="bottom"/>
            <w:hideMark/>
          </w:tcPr>
          <w:p w:rsidR="005A5AFD" w:rsidRPr="005A5AFD" w:rsidRDefault="005A5AFD" w:rsidP="00AC28B8">
            <w:pPr>
              <w:ind w:left="0"/>
              <w:jc w:val="left"/>
              <w:rPr>
                <w:rFonts w:ascii="Arial Narrow" w:hAnsi="Arial Narrow"/>
                <w:b/>
                <w:bCs/>
                <w:sz w:val="20"/>
                <w:szCs w:val="20"/>
              </w:rPr>
            </w:pPr>
            <w:r w:rsidRPr="005A5AFD">
              <w:rPr>
                <w:rFonts w:ascii="Arial Narrow" w:hAnsi="Arial Narrow"/>
                <w:b/>
                <w:bCs/>
                <w:sz w:val="20"/>
                <w:szCs w:val="20"/>
              </w:rPr>
              <w:t> </w:t>
            </w:r>
            <w:r w:rsidR="00AC28B8">
              <w:rPr>
                <w:rFonts w:ascii="Arial Narrow" w:hAnsi="Arial Narrow"/>
                <w:b/>
                <w:bCs/>
                <w:sz w:val="20"/>
                <w:szCs w:val="20"/>
              </w:rPr>
              <w:t>TRIP TIME PERIOD</w:t>
            </w:r>
          </w:p>
        </w:tc>
        <w:tc>
          <w:tcPr>
            <w:tcW w:w="1449" w:type="dxa"/>
            <w:tcBorders>
              <w:top w:val="single" w:sz="4" w:space="0" w:color="auto"/>
              <w:left w:val="nil"/>
              <w:bottom w:val="single" w:sz="4" w:space="0" w:color="auto"/>
              <w:right w:val="nil"/>
            </w:tcBorders>
            <w:shd w:val="clear" w:color="auto" w:fill="auto"/>
            <w:noWrap/>
            <w:vAlign w:val="bottom"/>
            <w:hideMark/>
          </w:tcPr>
          <w:p w:rsidR="00000000" w:rsidRDefault="005A5AFD">
            <w:pPr>
              <w:ind w:left="0"/>
              <w:jc w:val="center"/>
              <w:rPr>
                <w:rFonts w:ascii="Arial Narrow" w:hAnsi="Arial Narrow"/>
                <w:b/>
                <w:bCs/>
                <w:sz w:val="20"/>
                <w:szCs w:val="20"/>
              </w:rPr>
            </w:pPr>
            <w:r w:rsidRPr="005A5AFD">
              <w:rPr>
                <w:rFonts w:ascii="Arial Narrow" w:hAnsi="Arial Narrow"/>
                <w:b/>
                <w:bCs/>
                <w:sz w:val="20"/>
                <w:szCs w:val="20"/>
              </w:rPr>
              <w:t>Less than $25,000</w:t>
            </w:r>
          </w:p>
        </w:tc>
        <w:tc>
          <w:tcPr>
            <w:tcW w:w="1545" w:type="dxa"/>
            <w:tcBorders>
              <w:top w:val="single" w:sz="4" w:space="0" w:color="auto"/>
              <w:left w:val="nil"/>
              <w:bottom w:val="single" w:sz="4" w:space="0" w:color="auto"/>
              <w:right w:val="nil"/>
            </w:tcBorders>
            <w:shd w:val="clear" w:color="auto" w:fill="auto"/>
            <w:noWrap/>
            <w:vAlign w:val="bottom"/>
            <w:hideMark/>
          </w:tcPr>
          <w:p w:rsidR="00000000" w:rsidRDefault="005A5AFD">
            <w:pPr>
              <w:ind w:left="0"/>
              <w:jc w:val="center"/>
              <w:rPr>
                <w:rFonts w:ascii="Arial Narrow" w:hAnsi="Arial Narrow"/>
                <w:b/>
                <w:bCs/>
                <w:sz w:val="20"/>
                <w:szCs w:val="20"/>
              </w:rPr>
            </w:pPr>
            <w:r w:rsidRPr="005A5AFD">
              <w:rPr>
                <w:rFonts w:ascii="Arial Narrow" w:hAnsi="Arial Narrow"/>
                <w:b/>
                <w:bCs/>
                <w:sz w:val="20"/>
                <w:szCs w:val="20"/>
              </w:rPr>
              <w:t>$25,000 to $75,000</w:t>
            </w:r>
          </w:p>
        </w:tc>
        <w:tc>
          <w:tcPr>
            <w:tcW w:w="1467" w:type="dxa"/>
            <w:tcBorders>
              <w:top w:val="single" w:sz="4" w:space="0" w:color="auto"/>
              <w:left w:val="nil"/>
              <w:bottom w:val="single" w:sz="4" w:space="0" w:color="auto"/>
              <w:right w:val="nil"/>
            </w:tcBorders>
            <w:shd w:val="clear" w:color="auto" w:fill="auto"/>
            <w:noWrap/>
            <w:vAlign w:val="bottom"/>
            <w:hideMark/>
          </w:tcPr>
          <w:p w:rsidR="00000000" w:rsidRDefault="005A5AFD">
            <w:pPr>
              <w:ind w:left="0"/>
              <w:jc w:val="center"/>
              <w:rPr>
                <w:rFonts w:ascii="Arial Narrow" w:hAnsi="Arial Narrow"/>
                <w:b/>
                <w:bCs/>
                <w:sz w:val="20"/>
                <w:szCs w:val="20"/>
              </w:rPr>
            </w:pPr>
            <w:r w:rsidRPr="005A5AFD">
              <w:rPr>
                <w:rFonts w:ascii="Arial Narrow" w:hAnsi="Arial Narrow"/>
                <w:b/>
                <w:bCs/>
                <w:sz w:val="20"/>
                <w:szCs w:val="20"/>
              </w:rPr>
              <w:t>More than $75,000</w:t>
            </w:r>
          </w:p>
        </w:tc>
      </w:tr>
      <w:tr w:rsidR="005A5AFD" w:rsidRPr="005A5AFD" w:rsidTr="007667CB">
        <w:trPr>
          <w:trHeight w:val="255"/>
          <w:jc w:val="center"/>
        </w:trPr>
        <w:tc>
          <w:tcPr>
            <w:tcW w:w="1520" w:type="dxa"/>
            <w:tcBorders>
              <w:top w:val="single" w:sz="4" w:space="0" w:color="auto"/>
              <w:left w:val="nil"/>
              <w:bottom w:val="nil"/>
              <w:right w:val="nil"/>
            </w:tcBorders>
            <w:shd w:val="clear" w:color="auto" w:fill="auto"/>
            <w:noWrap/>
            <w:vAlign w:val="bottom"/>
            <w:hideMark/>
          </w:tcPr>
          <w:p w:rsidR="005A5AFD" w:rsidRPr="005A5AFD" w:rsidRDefault="005A5AFD" w:rsidP="005A5AFD">
            <w:pPr>
              <w:ind w:left="0"/>
              <w:jc w:val="left"/>
              <w:rPr>
                <w:rFonts w:ascii="Arial Narrow" w:hAnsi="Arial Narrow"/>
                <w:sz w:val="20"/>
                <w:szCs w:val="20"/>
              </w:rPr>
            </w:pPr>
            <w:r w:rsidRPr="005A5AFD">
              <w:rPr>
                <w:rFonts w:ascii="Arial Narrow" w:hAnsi="Arial Narrow"/>
                <w:sz w:val="20"/>
                <w:szCs w:val="20"/>
              </w:rPr>
              <w:t>Midnight - 1 AM</w:t>
            </w:r>
          </w:p>
        </w:tc>
        <w:tc>
          <w:tcPr>
            <w:tcW w:w="1449" w:type="dxa"/>
            <w:tcBorders>
              <w:top w:val="single" w:sz="4" w:space="0" w:color="auto"/>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p>
        </w:tc>
        <w:tc>
          <w:tcPr>
            <w:tcW w:w="1545" w:type="dxa"/>
            <w:tcBorders>
              <w:top w:val="single" w:sz="4" w:space="0" w:color="auto"/>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p>
        </w:tc>
        <w:tc>
          <w:tcPr>
            <w:tcW w:w="1467" w:type="dxa"/>
            <w:tcBorders>
              <w:top w:val="single" w:sz="4" w:space="0" w:color="auto"/>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p>
        </w:tc>
      </w:tr>
      <w:tr w:rsidR="005A5AFD" w:rsidRPr="005A5AFD" w:rsidTr="007667CB">
        <w:trPr>
          <w:trHeight w:val="255"/>
          <w:jc w:val="center"/>
        </w:trPr>
        <w:tc>
          <w:tcPr>
            <w:tcW w:w="1520" w:type="dxa"/>
            <w:tcBorders>
              <w:top w:val="nil"/>
              <w:left w:val="nil"/>
              <w:bottom w:val="nil"/>
              <w:right w:val="nil"/>
            </w:tcBorders>
            <w:shd w:val="clear" w:color="auto" w:fill="auto"/>
            <w:noWrap/>
            <w:vAlign w:val="bottom"/>
            <w:hideMark/>
          </w:tcPr>
          <w:p w:rsidR="005A5AFD" w:rsidRPr="005A5AFD" w:rsidRDefault="005A5AFD" w:rsidP="005A5AFD">
            <w:pPr>
              <w:ind w:left="0"/>
              <w:jc w:val="left"/>
              <w:rPr>
                <w:rFonts w:ascii="Arial Narrow" w:hAnsi="Arial Narrow"/>
                <w:sz w:val="20"/>
                <w:szCs w:val="20"/>
              </w:rPr>
            </w:pPr>
            <w:r w:rsidRPr="005A5AFD">
              <w:rPr>
                <w:rFonts w:ascii="Arial Narrow" w:hAnsi="Arial Narrow"/>
                <w:sz w:val="20"/>
                <w:szCs w:val="20"/>
              </w:rPr>
              <w:t>1 AM - 2 AM</w:t>
            </w:r>
          </w:p>
        </w:tc>
        <w:tc>
          <w:tcPr>
            <w:tcW w:w="1449"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20,669.44</w:t>
            </w:r>
          </w:p>
        </w:tc>
        <w:tc>
          <w:tcPr>
            <w:tcW w:w="1545"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10,556.89</w:t>
            </w:r>
          </w:p>
        </w:tc>
        <w:tc>
          <w:tcPr>
            <w:tcW w:w="1467"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56,206.24</w:t>
            </w:r>
          </w:p>
        </w:tc>
      </w:tr>
      <w:tr w:rsidR="005A5AFD" w:rsidRPr="005A5AFD" w:rsidTr="007667CB">
        <w:trPr>
          <w:trHeight w:val="255"/>
          <w:jc w:val="center"/>
        </w:trPr>
        <w:tc>
          <w:tcPr>
            <w:tcW w:w="1520" w:type="dxa"/>
            <w:tcBorders>
              <w:top w:val="nil"/>
              <w:left w:val="nil"/>
              <w:bottom w:val="nil"/>
              <w:right w:val="nil"/>
            </w:tcBorders>
            <w:shd w:val="clear" w:color="auto" w:fill="auto"/>
            <w:noWrap/>
            <w:vAlign w:val="bottom"/>
            <w:hideMark/>
          </w:tcPr>
          <w:p w:rsidR="005A5AFD" w:rsidRPr="005A5AFD" w:rsidRDefault="005A5AFD" w:rsidP="005A5AFD">
            <w:pPr>
              <w:ind w:left="0"/>
              <w:jc w:val="left"/>
              <w:rPr>
                <w:rFonts w:ascii="Arial Narrow" w:hAnsi="Arial Narrow"/>
                <w:sz w:val="20"/>
                <w:szCs w:val="20"/>
              </w:rPr>
            </w:pPr>
            <w:r w:rsidRPr="005A5AFD">
              <w:rPr>
                <w:rFonts w:ascii="Arial Narrow" w:hAnsi="Arial Narrow"/>
                <w:sz w:val="20"/>
                <w:szCs w:val="20"/>
              </w:rPr>
              <w:t>2 AM - 3 AM</w:t>
            </w:r>
          </w:p>
        </w:tc>
        <w:tc>
          <w:tcPr>
            <w:tcW w:w="1449"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22,847.03</w:t>
            </w:r>
          </w:p>
        </w:tc>
        <w:tc>
          <w:tcPr>
            <w:tcW w:w="1545"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9,345.49</w:t>
            </w:r>
          </w:p>
        </w:tc>
        <w:tc>
          <w:tcPr>
            <w:tcW w:w="1467"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27,865.35</w:t>
            </w:r>
          </w:p>
        </w:tc>
      </w:tr>
      <w:tr w:rsidR="005A5AFD" w:rsidRPr="005A5AFD" w:rsidTr="007667CB">
        <w:trPr>
          <w:trHeight w:val="255"/>
          <w:jc w:val="center"/>
        </w:trPr>
        <w:tc>
          <w:tcPr>
            <w:tcW w:w="1520" w:type="dxa"/>
            <w:tcBorders>
              <w:top w:val="nil"/>
              <w:left w:val="nil"/>
              <w:bottom w:val="nil"/>
              <w:right w:val="nil"/>
            </w:tcBorders>
            <w:shd w:val="clear" w:color="auto" w:fill="auto"/>
            <w:noWrap/>
            <w:vAlign w:val="bottom"/>
            <w:hideMark/>
          </w:tcPr>
          <w:p w:rsidR="005A5AFD" w:rsidRPr="005A5AFD" w:rsidRDefault="005A5AFD" w:rsidP="005A5AFD">
            <w:pPr>
              <w:ind w:left="0"/>
              <w:jc w:val="left"/>
              <w:rPr>
                <w:rFonts w:ascii="Arial Narrow" w:hAnsi="Arial Narrow"/>
                <w:sz w:val="20"/>
                <w:szCs w:val="20"/>
              </w:rPr>
            </w:pPr>
            <w:r w:rsidRPr="005A5AFD">
              <w:rPr>
                <w:rFonts w:ascii="Arial Narrow" w:hAnsi="Arial Narrow"/>
                <w:sz w:val="20"/>
                <w:szCs w:val="20"/>
              </w:rPr>
              <w:t>3 AM - 4 AM</w:t>
            </w:r>
          </w:p>
        </w:tc>
        <w:tc>
          <w:tcPr>
            <w:tcW w:w="1449"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1,791.77</w:t>
            </w:r>
          </w:p>
        </w:tc>
        <w:tc>
          <w:tcPr>
            <w:tcW w:w="1545"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12,070.76</w:t>
            </w:r>
          </w:p>
        </w:tc>
        <w:tc>
          <w:tcPr>
            <w:tcW w:w="1467"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21,435.80</w:t>
            </w:r>
          </w:p>
        </w:tc>
      </w:tr>
      <w:tr w:rsidR="005A5AFD" w:rsidRPr="005A5AFD" w:rsidTr="007667CB">
        <w:trPr>
          <w:trHeight w:val="255"/>
          <w:jc w:val="center"/>
        </w:trPr>
        <w:tc>
          <w:tcPr>
            <w:tcW w:w="1520" w:type="dxa"/>
            <w:tcBorders>
              <w:top w:val="nil"/>
              <w:left w:val="nil"/>
              <w:bottom w:val="nil"/>
              <w:right w:val="nil"/>
            </w:tcBorders>
            <w:shd w:val="clear" w:color="auto" w:fill="auto"/>
            <w:noWrap/>
            <w:vAlign w:val="bottom"/>
            <w:hideMark/>
          </w:tcPr>
          <w:p w:rsidR="005A5AFD" w:rsidRPr="005A5AFD" w:rsidRDefault="005A5AFD" w:rsidP="005A5AFD">
            <w:pPr>
              <w:ind w:left="0"/>
              <w:jc w:val="left"/>
              <w:rPr>
                <w:rFonts w:ascii="Arial Narrow" w:hAnsi="Arial Narrow"/>
                <w:sz w:val="20"/>
                <w:szCs w:val="20"/>
              </w:rPr>
            </w:pPr>
            <w:r w:rsidRPr="005A5AFD">
              <w:rPr>
                <w:rFonts w:ascii="Arial Narrow" w:hAnsi="Arial Narrow"/>
                <w:sz w:val="20"/>
                <w:szCs w:val="20"/>
              </w:rPr>
              <w:t>4 AM - 5 AM</w:t>
            </w:r>
          </w:p>
        </w:tc>
        <w:tc>
          <w:tcPr>
            <w:tcW w:w="1449"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34,233.56</w:t>
            </w:r>
          </w:p>
        </w:tc>
        <w:tc>
          <w:tcPr>
            <w:tcW w:w="1545"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33,318.25</w:t>
            </w:r>
          </w:p>
        </w:tc>
        <w:tc>
          <w:tcPr>
            <w:tcW w:w="1467"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130,408.11</w:t>
            </w:r>
          </w:p>
        </w:tc>
      </w:tr>
      <w:tr w:rsidR="005A5AFD" w:rsidRPr="005A5AFD" w:rsidTr="007667CB">
        <w:trPr>
          <w:trHeight w:val="255"/>
          <w:jc w:val="center"/>
        </w:trPr>
        <w:tc>
          <w:tcPr>
            <w:tcW w:w="1520" w:type="dxa"/>
            <w:tcBorders>
              <w:top w:val="nil"/>
              <w:left w:val="nil"/>
              <w:bottom w:val="nil"/>
              <w:right w:val="nil"/>
            </w:tcBorders>
            <w:shd w:val="clear" w:color="auto" w:fill="auto"/>
            <w:noWrap/>
            <w:vAlign w:val="bottom"/>
            <w:hideMark/>
          </w:tcPr>
          <w:p w:rsidR="005A5AFD" w:rsidRPr="005A5AFD" w:rsidRDefault="005A5AFD" w:rsidP="005A5AFD">
            <w:pPr>
              <w:ind w:left="0"/>
              <w:jc w:val="left"/>
              <w:rPr>
                <w:rFonts w:ascii="Arial Narrow" w:hAnsi="Arial Narrow"/>
                <w:sz w:val="20"/>
                <w:szCs w:val="20"/>
              </w:rPr>
            </w:pPr>
            <w:r w:rsidRPr="005A5AFD">
              <w:rPr>
                <w:rFonts w:ascii="Arial Narrow" w:hAnsi="Arial Narrow"/>
                <w:sz w:val="20"/>
                <w:szCs w:val="20"/>
              </w:rPr>
              <w:t>5 AM - 6 AM</w:t>
            </w:r>
          </w:p>
        </w:tc>
        <w:tc>
          <w:tcPr>
            <w:tcW w:w="1449"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141,096.00</w:t>
            </w:r>
          </w:p>
        </w:tc>
        <w:tc>
          <w:tcPr>
            <w:tcW w:w="1545"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113,786.61</w:t>
            </w:r>
          </w:p>
        </w:tc>
        <w:tc>
          <w:tcPr>
            <w:tcW w:w="1467"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441,522.57</w:t>
            </w:r>
          </w:p>
        </w:tc>
      </w:tr>
      <w:tr w:rsidR="005A5AFD" w:rsidRPr="005A5AFD" w:rsidTr="007667CB">
        <w:trPr>
          <w:trHeight w:val="255"/>
          <w:jc w:val="center"/>
        </w:trPr>
        <w:tc>
          <w:tcPr>
            <w:tcW w:w="1520" w:type="dxa"/>
            <w:tcBorders>
              <w:top w:val="nil"/>
              <w:left w:val="nil"/>
              <w:bottom w:val="nil"/>
              <w:right w:val="nil"/>
            </w:tcBorders>
            <w:shd w:val="clear" w:color="auto" w:fill="auto"/>
            <w:noWrap/>
            <w:vAlign w:val="bottom"/>
            <w:hideMark/>
          </w:tcPr>
          <w:p w:rsidR="005A5AFD" w:rsidRPr="005A5AFD" w:rsidRDefault="005A5AFD" w:rsidP="005A5AFD">
            <w:pPr>
              <w:ind w:left="0"/>
              <w:jc w:val="left"/>
              <w:rPr>
                <w:rFonts w:ascii="Arial Narrow" w:hAnsi="Arial Narrow"/>
                <w:sz w:val="20"/>
                <w:szCs w:val="20"/>
              </w:rPr>
            </w:pPr>
            <w:r w:rsidRPr="005A5AFD">
              <w:rPr>
                <w:rFonts w:ascii="Arial Narrow" w:hAnsi="Arial Narrow"/>
                <w:sz w:val="20"/>
                <w:szCs w:val="20"/>
              </w:rPr>
              <w:t>6 AM - 7 AM</w:t>
            </w:r>
          </w:p>
        </w:tc>
        <w:tc>
          <w:tcPr>
            <w:tcW w:w="1449"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439,985.96</w:t>
            </w:r>
          </w:p>
        </w:tc>
        <w:tc>
          <w:tcPr>
            <w:tcW w:w="1545"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583,422.88</w:t>
            </w:r>
          </w:p>
        </w:tc>
        <w:tc>
          <w:tcPr>
            <w:tcW w:w="1467"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1,397,179.69</w:t>
            </w:r>
          </w:p>
        </w:tc>
      </w:tr>
      <w:tr w:rsidR="005A5AFD" w:rsidRPr="005A5AFD" w:rsidTr="007667CB">
        <w:trPr>
          <w:trHeight w:val="255"/>
          <w:jc w:val="center"/>
        </w:trPr>
        <w:tc>
          <w:tcPr>
            <w:tcW w:w="1520" w:type="dxa"/>
            <w:tcBorders>
              <w:top w:val="nil"/>
              <w:left w:val="nil"/>
              <w:bottom w:val="nil"/>
              <w:right w:val="nil"/>
            </w:tcBorders>
            <w:shd w:val="clear" w:color="auto" w:fill="auto"/>
            <w:noWrap/>
            <w:vAlign w:val="bottom"/>
            <w:hideMark/>
          </w:tcPr>
          <w:p w:rsidR="005A5AFD" w:rsidRPr="005A5AFD" w:rsidRDefault="005A5AFD" w:rsidP="005A5AFD">
            <w:pPr>
              <w:ind w:left="0"/>
              <w:jc w:val="left"/>
              <w:rPr>
                <w:rFonts w:ascii="Arial Narrow" w:hAnsi="Arial Narrow"/>
                <w:sz w:val="20"/>
                <w:szCs w:val="20"/>
              </w:rPr>
            </w:pPr>
            <w:r w:rsidRPr="005A5AFD">
              <w:rPr>
                <w:rFonts w:ascii="Arial Narrow" w:hAnsi="Arial Narrow"/>
                <w:sz w:val="20"/>
                <w:szCs w:val="20"/>
              </w:rPr>
              <w:t>7 AM - 8 AM</w:t>
            </w:r>
          </w:p>
        </w:tc>
        <w:tc>
          <w:tcPr>
            <w:tcW w:w="1449"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1,078,908.15</w:t>
            </w:r>
          </w:p>
        </w:tc>
        <w:tc>
          <w:tcPr>
            <w:tcW w:w="1545"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1,012,292.16</w:t>
            </w:r>
          </w:p>
        </w:tc>
        <w:tc>
          <w:tcPr>
            <w:tcW w:w="1467"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2,877,299.37</w:t>
            </w:r>
          </w:p>
        </w:tc>
      </w:tr>
      <w:tr w:rsidR="005A5AFD" w:rsidRPr="005A5AFD" w:rsidTr="007667CB">
        <w:trPr>
          <w:trHeight w:val="255"/>
          <w:jc w:val="center"/>
        </w:trPr>
        <w:tc>
          <w:tcPr>
            <w:tcW w:w="1520" w:type="dxa"/>
            <w:tcBorders>
              <w:top w:val="nil"/>
              <w:left w:val="nil"/>
              <w:bottom w:val="nil"/>
              <w:right w:val="nil"/>
            </w:tcBorders>
            <w:shd w:val="clear" w:color="auto" w:fill="auto"/>
            <w:noWrap/>
            <w:vAlign w:val="bottom"/>
            <w:hideMark/>
          </w:tcPr>
          <w:p w:rsidR="005A5AFD" w:rsidRPr="005A5AFD" w:rsidRDefault="005A5AFD" w:rsidP="005A5AFD">
            <w:pPr>
              <w:ind w:left="0"/>
              <w:jc w:val="left"/>
              <w:rPr>
                <w:rFonts w:ascii="Arial Narrow" w:hAnsi="Arial Narrow"/>
                <w:sz w:val="20"/>
                <w:szCs w:val="20"/>
              </w:rPr>
            </w:pPr>
            <w:r w:rsidRPr="005A5AFD">
              <w:rPr>
                <w:rFonts w:ascii="Arial Narrow" w:hAnsi="Arial Narrow"/>
                <w:sz w:val="20"/>
                <w:szCs w:val="20"/>
              </w:rPr>
              <w:t>8 AM - 9 AM</w:t>
            </w:r>
          </w:p>
        </w:tc>
        <w:tc>
          <w:tcPr>
            <w:tcW w:w="1449"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972,444.72</w:t>
            </w:r>
          </w:p>
        </w:tc>
        <w:tc>
          <w:tcPr>
            <w:tcW w:w="1545"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959,032.73</w:t>
            </w:r>
          </w:p>
        </w:tc>
        <w:tc>
          <w:tcPr>
            <w:tcW w:w="1467"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2,484,687.90</w:t>
            </w:r>
          </w:p>
        </w:tc>
      </w:tr>
      <w:tr w:rsidR="005A5AFD" w:rsidRPr="005A5AFD" w:rsidTr="007667CB">
        <w:trPr>
          <w:trHeight w:val="255"/>
          <w:jc w:val="center"/>
        </w:trPr>
        <w:tc>
          <w:tcPr>
            <w:tcW w:w="1520" w:type="dxa"/>
            <w:tcBorders>
              <w:top w:val="nil"/>
              <w:left w:val="nil"/>
              <w:bottom w:val="nil"/>
              <w:right w:val="nil"/>
            </w:tcBorders>
            <w:shd w:val="clear" w:color="auto" w:fill="auto"/>
            <w:noWrap/>
            <w:vAlign w:val="bottom"/>
            <w:hideMark/>
          </w:tcPr>
          <w:p w:rsidR="005A5AFD" w:rsidRPr="005A5AFD" w:rsidRDefault="005A5AFD" w:rsidP="005A5AFD">
            <w:pPr>
              <w:ind w:left="0"/>
              <w:jc w:val="left"/>
              <w:rPr>
                <w:rFonts w:ascii="Arial Narrow" w:hAnsi="Arial Narrow"/>
                <w:sz w:val="20"/>
                <w:szCs w:val="20"/>
              </w:rPr>
            </w:pPr>
            <w:r w:rsidRPr="005A5AFD">
              <w:rPr>
                <w:rFonts w:ascii="Arial Narrow" w:hAnsi="Arial Narrow"/>
                <w:sz w:val="20"/>
                <w:szCs w:val="20"/>
              </w:rPr>
              <w:t>9 AM - 10 AM</w:t>
            </w:r>
          </w:p>
        </w:tc>
        <w:tc>
          <w:tcPr>
            <w:tcW w:w="1449"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546,794.48</w:t>
            </w:r>
          </w:p>
        </w:tc>
        <w:tc>
          <w:tcPr>
            <w:tcW w:w="1545"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906,162.04</w:t>
            </w:r>
          </w:p>
        </w:tc>
        <w:tc>
          <w:tcPr>
            <w:tcW w:w="1467"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1,791,895.77</w:t>
            </w:r>
          </w:p>
        </w:tc>
      </w:tr>
      <w:tr w:rsidR="005A5AFD" w:rsidRPr="005A5AFD" w:rsidTr="007667CB">
        <w:trPr>
          <w:trHeight w:val="255"/>
          <w:jc w:val="center"/>
        </w:trPr>
        <w:tc>
          <w:tcPr>
            <w:tcW w:w="1520" w:type="dxa"/>
            <w:tcBorders>
              <w:top w:val="nil"/>
              <w:left w:val="nil"/>
              <w:bottom w:val="nil"/>
              <w:right w:val="nil"/>
            </w:tcBorders>
            <w:shd w:val="clear" w:color="auto" w:fill="auto"/>
            <w:noWrap/>
            <w:vAlign w:val="bottom"/>
            <w:hideMark/>
          </w:tcPr>
          <w:p w:rsidR="005A5AFD" w:rsidRPr="005A5AFD" w:rsidRDefault="005A5AFD" w:rsidP="005A5AFD">
            <w:pPr>
              <w:ind w:left="0"/>
              <w:jc w:val="left"/>
              <w:rPr>
                <w:rFonts w:ascii="Arial Narrow" w:hAnsi="Arial Narrow"/>
                <w:sz w:val="20"/>
                <w:szCs w:val="20"/>
              </w:rPr>
            </w:pPr>
            <w:r w:rsidRPr="005A5AFD">
              <w:rPr>
                <w:rFonts w:ascii="Arial Narrow" w:hAnsi="Arial Narrow"/>
                <w:sz w:val="20"/>
                <w:szCs w:val="20"/>
              </w:rPr>
              <w:t>10 AM - 11 AM</w:t>
            </w:r>
          </w:p>
        </w:tc>
        <w:tc>
          <w:tcPr>
            <w:tcW w:w="1449"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666,706.65</w:t>
            </w:r>
          </w:p>
        </w:tc>
        <w:tc>
          <w:tcPr>
            <w:tcW w:w="1545"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849,879.03</w:t>
            </w:r>
          </w:p>
        </w:tc>
        <w:tc>
          <w:tcPr>
            <w:tcW w:w="1467"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1,837,448.01</w:t>
            </w:r>
          </w:p>
        </w:tc>
      </w:tr>
      <w:tr w:rsidR="005A5AFD" w:rsidRPr="005A5AFD" w:rsidTr="007667CB">
        <w:trPr>
          <w:trHeight w:val="255"/>
          <w:jc w:val="center"/>
        </w:trPr>
        <w:tc>
          <w:tcPr>
            <w:tcW w:w="1520" w:type="dxa"/>
            <w:tcBorders>
              <w:top w:val="nil"/>
              <w:left w:val="nil"/>
              <w:bottom w:val="nil"/>
              <w:right w:val="nil"/>
            </w:tcBorders>
            <w:shd w:val="clear" w:color="auto" w:fill="auto"/>
            <w:noWrap/>
            <w:vAlign w:val="bottom"/>
            <w:hideMark/>
          </w:tcPr>
          <w:p w:rsidR="005A5AFD" w:rsidRPr="005A5AFD" w:rsidRDefault="005A5AFD" w:rsidP="005A5AFD">
            <w:pPr>
              <w:ind w:left="0"/>
              <w:jc w:val="left"/>
              <w:rPr>
                <w:rFonts w:ascii="Arial Narrow" w:hAnsi="Arial Narrow"/>
                <w:sz w:val="20"/>
                <w:szCs w:val="20"/>
              </w:rPr>
            </w:pPr>
            <w:r w:rsidRPr="005A5AFD">
              <w:rPr>
                <w:rFonts w:ascii="Arial Narrow" w:hAnsi="Arial Narrow"/>
                <w:sz w:val="20"/>
                <w:szCs w:val="20"/>
              </w:rPr>
              <w:t>11 AM - 12 Noon</w:t>
            </w:r>
          </w:p>
        </w:tc>
        <w:tc>
          <w:tcPr>
            <w:tcW w:w="1449"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686,580.10</w:t>
            </w:r>
          </w:p>
        </w:tc>
        <w:tc>
          <w:tcPr>
            <w:tcW w:w="1545"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925,841.89</w:t>
            </w:r>
          </w:p>
        </w:tc>
        <w:tc>
          <w:tcPr>
            <w:tcW w:w="1467"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2,067,053.15</w:t>
            </w:r>
          </w:p>
        </w:tc>
      </w:tr>
      <w:tr w:rsidR="005A5AFD" w:rsidRPr="005A5AFD" w:rsidTr="007667CB">
        <w:trPr>
          <w:trHeight w:val="255"/>
          <w:jc w:val="center"/>
        </w:trPr>
        <w:tc>
          <w:tcPr>
            <w:tcW w:w="1520" w:type="dxa"/>
            <w:tcBorders>
              <w:top w:val="nil"/>
              <w:left w:val="nil"/>
              <w:bottom w:val="nil"/>
              <w:right w:val="nil"/>
            </w:tcBorders>
            <w:shd w:val="clear" w:color="auto" w:fill="auto"/>
            <w:noWrap/>
            <w:vAlign w:val="bottom"/>
            <w:hideMark/>
          </w:tcPr>
          <w:p w:rsidR="005A5AFD" w:rsidRPr="005A5AFD" w:rsidRDefault="005A5AFD" w:rsidP="005A5AFD">
            <w:pPr>
              <w:ind w:left="0"/>
              <w:jc w:val="left"/>
              <w:rPr>
                <w:rFonts w:ascii="Arial Narrow" w:hAnsi="Arial Narrow"/>
                <w:sz w:val="20"/>
                <w:szCs w:val="20"/>
              </w:rPr>
            </w:pPr>
            <w:r w:rsidRPr="005A5AFD">
              <w:rPr>
                <w:rFonts w:ascii="Arial Narrow" w:hAnsi="Arial Narrow"/>
                <w:sz w:val="20"/>
                <w:szCs w:val="20"/>
              </w:rPr>
              <w:t>12 Noon - 1 PM</w:t>
            </w:r>
          </w:p>
        </w:tc>
        <w:tc>
          <w:tcPr>
            <w:tcW w:w="1449"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783,090.15</w:t>
            </w:r>
          </w:p>
        </w:tc>
        <w:tc>
          <w:tcPr>
            <w:tcW w:w="1545"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1,065,434.79</w:t>
            </w:r>
          </w:p>
        </w:tc>
        <w:tc>
          <w:tcPr>
            <w:tcW w:w="1467"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2,453,166.68</w:t>
            </w:r>
          </w:p>
        </w:tc>
      </w:tr>
      <w:tr w:rsidR="005A5AFD" w:rsidRPr="005A5AFD" w:rsidTr="007667CB">
        <w:trPr>
          <w:trHeight w:val="255"/>
          <w:jc w:val="center"/>
        </w:trPr>
        <w:tc>
          <w:tcPr>
            <w:tcW w:w="1520" w:type="dxa"/>
            <w:tcBorders>
              <w:top w:val="nil"/>
              <w:left w:val="nil"/>
              <w:bottom w:val="nil"/>
              <w:right w:val="nil"/>
            </w:tcBorders>
            <w:shd w:val="clear" w:color="auto" w:fill="auto"/>
            <w:noWrap/>
            <w:vAlign w:val="bottom"/>
            <w:hideMark/>
          </w:tcPr>
          <w:p w:rsidR="005A5AFD" w:rsidRPr="005A5AFD" w:rsidRDefault="005A5AFD" w:rsidP="005A5AFD">
            <w:pPr>
              <w:ind w:left="0"/>
              <w:jc w:val="left"/>
              <w:rPr>
                <w:rFonts w:ascii="Arial Narrow" w:hAnsi="Arial Narrow"/>
                <w:sz w:val="20"/>
                <w:szCs w:val="20"/>
              </w:rPr>
            </w:pPr>
            <w:r w:rsidRPr="005A5AFD">
              <w:rPr>
                <w:rFonts w:ascii="Arial Narrow" w:hAnsi="Arial Narrow"/>
                <w:sz w:val="20"/>
                <w:szCs w:val="20"/>
              </w:rPr>
              <w:t>1 PM - 2 PM</w:t>
            </w:r>
          </w:p>
        </w:tc>
        <w:tc>
          <w:tcPr>
            <w:tcW w:w="1449"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830,933.77</w:t>
            </w:r>
          </w:p>
        </w:tc>
        <w:tc>
          <w:tcPr>
            <w:tcW w:w="1545"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1,021,135.81</w:t>
            </w:r>
          </w:p>
        </w:tc>
        <w:tc>
          <w:tcPr>
            <w:tcW w:w="1467"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2,091,717.08</w:t>
            </w:r>
          </w:p>
        </w:tc>
      </w:tr>
      <w:tr w:rsidR="005A5AFD" w:rsidRPr="005A5AFD" w:rsidTr="007667CB">
        <w:trPr>
          <w:trHeight w:val="255"/>
          <w:jc w:val="center"/>
        </w:trPr>
        <w:tc>
          <w:tcPr>
            <w:tcW w:w="1520" w:type="dxa"/>
            <w:tcBorders>
              <w:top w:val="nil"/>
              <w:left w:val="nil"/>
              <w:bottom w:val="nil"/>
              <w:right w:val="nil"/>
            </w:tcBorders>
            <w:shd w:val="clear" w:color="auto" w:fill="auto"/>
            <w:noWrap/>
            <w:vAlign w:val="bottom"/>
            <w:hideMark/>
          </w:tcPr>
          <w:p w:rsidR="005A5AFD" w:rsidRPr="005A5AFD" w:rsidRDefault="005A5AFD" w:rsidP="005A5AFD">
            <w:pPr>
              <w:ind w:left="0"/>
              <w:jc w:val="left"/>
              <w:rPr>
                <w:rFonts w:ascii="Arial Narrow" w:hAnsi="Arial Narrow"/>
                <w:sz w:val="20"/>
                <w:szCs w:val="20"/>
              </w:rPr>
            </w:pPr>
            <w:r w:rsidRPr="005A5AFD">
              <w:rPr>
                <w:rFonts w:ascii="Arial Narrow" w:hAnsi="Arial Narrow"/>
                <w:sz w:val="20"/>
                <w:szCs w:val="20"/>
              </w:rPr>
              <w:t>2 PM - 3 PM</w:t>
            </w:r>
          </w:p>
        </w:tc>
        <w:tc>
          <w:tcPr>
            <w:tcW w:w="1449"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837,330.07</w:t>
            </w:r>
          </w:p>
        </w:tc>
        <w:tc>
          <w:tcPr>
            <w:tcW w:w="1545"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1,106,404.64</w:t>
            </w:r>
          </w:p>
        </w:tc>
        <w:tc>
          <w:tcPr>
            <w:tcW w:w="1467"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2,609,644.26</w:t>
            </w:r>
          </w:p>
        </w:tc>
      </w:tr>
      <w:tr w:rsidR="005A5AFD" w:rsidRPr="005A5AFD" w:rsidTr="007667CB">
        <w:trPr>
          <w:trHeight w:val="255"/>
          <w:jc w:val="center"/>
        </w:trPr>
        <w:tc>
          <w:tcPr>
            <w:tcW w:w="1520" w:type="dxa"/>
            <w:tcBorders>
              <w:top w:val="nil"/>
              <w:left w:val="nil"/>
              <w:bottom w:val="nil"/>
              <w:right w:val="nil"/>
            </w:tcBorders>
            <w:shd w:val="clear" w:color="auto" w:fill="auto"/>
            <w:noWrap/>
            <w:vAlign w:val="bottom"/>
            <w:hideMark/>
          </w:tcPr>
          <w:p w:rsidR="005A5AFD" w:rsidRPr="005A5AFD" w:rsidRDefault="005A5AFD" w:rsidP="005A5AFD">
            <w:pPr>
              <w:ind w:left="0"/>
              <w:jc w:val="left"/>
              <w:rPr>
                <w:rFonts w:ascii="Arial Narrow" w:hAnsi="Arial Narrow"/>
                <w:sz w:val="20"/>
                <w:szCs w:val="20"/>
              </w:rPr>
            </w:pPr>
            <w:r w:rsidRPr="005A5AFD">
              <w:rPr>
                <w:rFonts w:ascii="Arial Narrow" w:hAnsi="Arial Narrow"/>
                <w:sz w:val="20"/>
                <w:szCs w:val="20"/>
              </w:rPr>
              <w:t>3 PM - 4 PM</w:t>
            </w:r>
          </w:p>
        </w:tc>
        <w:tc>
          <w:tcPr>
            <w:tcW w:w="1449"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942,610.24</w:t>
            </w:r>
          </w:p>
        </w:tc>
        <w:tc>
          <w:tcPr>
            <w:tcW w:w="1545"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1,218,320.34</w:t>
            </w:r>
          </w:p>
        </w:tc>
        <w:tc>
          <w:tcPr>
            <w:tcW w:w="1467"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2,900,666.24</w:t>
            </w:r>
          </w:p>
        </w:tc>
      </w:tr>
      <w:tr w:rsidR="005A5AFD" w:rsidRPr="005A5AFD" w:rsidTr="007667CB">
        <w:trPr>
          <w:trHeight w:val="255"/>
          <w:jc w:val="center"/>
        </w:trPr>
        <w:tc>
          <w:tcPr>
            <w:tcW w:w="1520" w:type="dxa"/>
            <w:tcBorders>
              <w:top w:val="nil"/>
              <w:left w:val="nil"/>
              <w:bottom w:val="nil"/>
              <w:right w:val="nil"/>
            </w:tcBorders>
            <w:shd w:val="clear" w:color="auto" w:fill="auto"/>
            <w:noWrap/>
            <w:vAlign w:val="bottom"/>
            <w:hideMark/>
          </w:tcPr>
          <w:p w:rsidR="005A5AFD" w:rsidRPr="005A5AFD" w:rsidRDefault="005A5AFD" w:rsidP="005A5AFD">
            <w:pPr>
              <w:ind w:left="0"/>
              <w:jc w:val="left"/>
              <w:rPr>
                <w:rFonts w:ascii="Arial Narrow" w:hAnsi="Arial Narrow"/>
                <w:sz w:val="20"/>
                <w:szCs w:val="20"/>
              </w:rPr>
            </w:pPr>
            <w:r w:rsidRPr="005A5AFD">
              <w:rPr>
                <w:rFonts w:ascii="Arial Narrow" w:hAnsi="Arial Narrow"/>
                <w:sz w:val="20"/>
                <w:szCs w:val="20"/>
              </w:rPr>
              <w:t>4 PM - 5 PM</w:t>
            </w:r>
          </w:p>
        </w:tc>
        <w:tc>
          <w:tcPr>
            <w:tcW w:w="1449"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975,130.01</w:t>
            </w:r>
          </w:p>
        </w:tc>
        <w:tc>
          <w:tcPr>
            <w:tcW w:w="1545"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1,225,947.39</w:t>
            </w:r>
          </w:p>
        </w:tc>
        <w:tc>
          <w:tcPr>
            <w:tcW w:w="1467"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2,854,779.68</w:t>
            </w:r>
          </w:p>
        </w:tc>
      </w:tr>
      <w:tr w:rsidR="005A5AFD" w:rsidRPr="005A5AFD" w:rsidTr="007667CB">
        <w:trPr>
          <w:trHeight w:val="255"/>
          <w:jc w:val="center"/>
        </w:trPr>
        <w:tc>
          <w:tcPr>
            <w:tcW w:w="1520" w:type="dxa"/>
            <w:tcBorders>
              <w:top w:val="nil"/>
              <w:left w:val="nil"/>
              <w:bottom w:val="nil"/>
              <w:right w:val="nil"/>
            </w:tcBorders>
            <w:shd w:val="clear" w:color="auto" w:fill="auto"/>
            <w:noWrap/>
            <w:vAlign w:val="bottom"/>
            <w:hideMark/>
          </w:tcPr>
          <w:p w:rsidR="005A5AFD" w:rsidRPr="005A5AFD" w:rsidRDefault="005A5AFD" w:rsidP="005A5AFD">
            <w:pPr>
              <w:ind w:left="0"/>
              <w:jc w:val="left"/>
              <w:rPr>
                <w:rFonts w:ascii="Arial Narrow" w:hAnsi="Arial Narrow"/>
                <w:sz w:val="20"/>
                <w:szCs w:val="20"/>
              </w:rPr>
            </w:pPr>
            <w:r w:rsidRPr="005A5AFD">
              <w:rPr>
                <w:rFonts w:ascii="Arial Narrow" w:hAnsi="Arial Narrow"/>
                <w:sz w:val="20"/>
                <w:szCs w:val="20"/>
              </w:rPr>
              <w:t>5 PM - 6 PM</w:t>
            </w:r>
          </w:p>
        </w:tc>
        <w:tc>
          <w:tcPr>
            <w:tcW w:w="1449"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1,135,153.41</w:t>
            </w:r>
          </w:p>
        </w:tc>
        <w:tc>
          <w:tcPr>
            <w:tcW w:w="1545"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1,325,918.76</w:t>
            </w:r>
          </w:p>
        </w:tc>
        <w:tc>
          <w:tcPr>
            <w:tcW w:w="1467"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3,175,119.12</w:t>
            </w:r>
          </w:p>
        </w:tc>
      </w:tr>
      <w:tr w:rsidR="005A5AFD" w:rsidRPr="005A5AFD" w:rsidTr="007667CB">
        <w:trPr>
          <w:trHeight w:val="255"/>
          <w:jc w:val="center"/>
        </w:trPr>
        <w:tc>
          <w:tcPr>
            <w:tcW w:w="1520" w:type="dxa"/>
            <w:tcBorders>
              <w:top w:val="nil"/>
              <w:left w:val="nil"/>
              <w:bottom w:val="nil"/>
              <w:right w:val="nil"/>
            </w:tcBorders>
            <w:shd w:val="clear" w:color="auto" w:fill="auto"/>
            <w:noWrap/>
            <w:vAlign w:val="bottom"/>
            <w:hideMark/>
          </w:tcPr>
          <w:p w:rsidR="005A5AFD" w:rsidRPr="005A5AFD" w:rsidRDefault="005A5AFD" w:rsidP="005A5AFD">
            <w:pPr>
              <w:ind w:left="0"/>
              <w:jc w:val="left"/>
              <w:rPr>
                <w:rFonts w:ascii="Arial Narrow" w:hAnsi="Arial Narrow"/>
                <w:sz w:val="20"/>
                <w:szCs w:val="20"/>
              </w:rPr>
            </w:pPr>
            <w:r w:rsidRPr="005A5AFD">
              <w:rPr>
                <w:rFonts w:ascii="Arial Narrow" w:hAnsi="Arial Narrow"/>
                <w:sz w:val="20"/>
                <w:szCs w:val="20"/>
              </w:rPr>
              <w:t>6 PM - 7 PM</w:t>
            </w:r>
          </w:p>
        </w:tc>
        <w:tc>
          <w:tcPr>
            <w:tcW w:w="1449"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980,184.73</w:t>
            </w:r>
          </w:p>
        </w:tc>
        <w:tc>
          <w:tcPr>
            <w:tcW w:w="1545"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956,333.07</w:t>
            </w:r>
          </w:p>
        </w:tc>
        <w:tc>
          <w:tcPr>
            <w:tcW w:w="1467"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2,585,832.72</w:t>
            </w:r>
          </w:p>
        </w:tc>
      </w:tr>
      <w:tr w:rsidR="005A5AFD" w:rsidRPr="005A5AFD" w:rsidTr="007667CB">
        <w:trPr>
          <w:trHeight w:val="255"/>
          <w:jc w:val="center"/>
        </w:trPr>
        <w:tc>
          <w:tcPr>
            <w:tcW w:w="1520" w:type="dxa"/>
            <w:tcBorders>
              <w:top w:val="nil"/>
              <w:left w:val="nil"/>
              <w:bottom w:val="nil"/>
              <w:right w:val="nil"/>
            </w:tcBorders>
            <w:shd w:val="clear" w:color="auto" w:fill="auto"/>
            <w:noWrap/>
            <w:vAlign w:val="bottom"/>
            <w:hideMark/>
          </w:tcPr>
          <w:p w:rsidR="005A5AFD" w:rsidRPr="005A5AFD" w:rsidRDefault="005A5AFD" w:rsidP="005A5AFD">
            <w:pPr>
              <w:ind w:left="0"/>
              <w:jc w:val="left"/>
              <w:rPr>
                <w:rFonts w:ascii="Arial Narrow" w:hAnsi="Arial Narrow"/>
                <w:sz w:val="20"/>
                <w:szCs w:val="20"/>
              </w:rPr>
            </w:pPr>
            <w:r w:rsidRPr="005A5AFD">
              <w:rPr>
                <w:rFonts w:ascii="Arial Narrow" w:hAnsi="Arial Narrow"/>
                <w:sz w:val="20"/>
                <w:szCs w:val="20"/>
              </w:rPr>
              <w:t>7 PM - 8 PM</w:t>
            </w:r>
          </w:p>
        </w:tc>
        <w:tc>
          <w:tcPr>
            <w:tcW w:w="1449"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789,648.75</w:t>
            </w:r>
          </w:p>
        </w:tc>
        <w:tc>
          <w:tcPr>
            <w:tcW w:w="1545"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696,861.92</w:t>
            </w:r>
          </w:p>
        </w:tc>
        <w:tc>
          <w:tcPr>
            <w:tcW w:w="1467"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1,668,321.68</w:t>
            </w:r>
          </w:p>
        </w:tc>
      </w:tr>
      <w:tr w:rsidR="005A5AFD" w:rsidRPr="005A5AFD" w:rsidTr="007667CB">
        <w:trPr>
          <w:trHeight w:val="255"/>
          <w:jc w:val="center"/>
        </w:trPr>
        <w:tc>
          <w:tcPr>
            <w:tcW w:w="1520" w:type="dxa"/>
            <w:tcBorders>
              <w:top w:val="nil"/>
              <w:left w:val="nil"/>
              <w:bottom w:val="nil"/>
              <w:right w:val="nil"/>
            </w:tcBorders>
            <w:shd w:val="clear" w:color="auto" w:fill="auto"/>
            <w:noWrap/>
            <w:vAlign w:val="bottom"/>
            <w:hideMark/>
          </w:tcPr>
          <w:p w:rsidR="005A5AFD" w:rsidRPr="005A5AFD" w:rsidRDefault="005A5AFD" w:rsidP="005A5AFD">
            <w:pPr>
              <w:ind w:left="0"/>
              <w:jc w:val="left"/>
              <w:rPr>
                <w:rFonts w:ascii="Arial Narrow" w:hAnsi="Arial Narrow"/>
                <w:sz w:val="20"/>
                <w:szCs w:val="20"/>
              </w:rPr>
            </w:pPr>
            <w:r w:rsidRPr="005A5AFD">
              <w:rPr>
                <w:rFonts w:ascii="Arial Narrow" w:hAnsi="Arial Narrow"/>
                <w:sz w:val="20"/>
                <w:szCs w:val="20"/>
              </w:rPr>
              <w:t>8 PM - 9 PM</w:t>
            </w:r>
          </w:p>
        </w:tc>
        <w:tc>
          <w:tcPr>
            <w:tcW w:w="1449"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512,501.25</w:t>
            </w:r>
          </w:p>
        </w:tc>
        <w:tc>
          <w:tcPr>
            <w:tcW w:w="1545"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522,415.03</w:t>
            </w:r>
          </w:p>
        </w:tc>
        <w:tc>
          <w:tcPr>
            <w:tcW w:w="1467"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1,151,819.58</w:t>
            </w:r>
          </w:p>
        </w:tc>
      </w:tr>
      <w:tr w:rsidR="005A5AFD" w:rsidRPr="005A5AFD" w:rsidTr="007667CB">
        <w:trPr>
          <w:trHeight w:val="255"/>
          <w:jc w:val="center"/>
        </w:trPr>
        <w:tc>
          <w:tcPr>
            <w:tcW w:w="1520" w:type="dxa"/>
            <w:tcBorders>
              <w:top w:val="nil"/>
              <w:left w:val="nil"/>
              <w:bottom w:val="nil"/>
              <w:right w:val="nil"/>
            </w:tcBorders>
            <w:shd w:val="clear" w:color="auto" w:fill="auto"/>
            <w:noWrap/>
            <w:vAlign w:val="bottom"/>
            <w:hideMark/>
          </w:tcPr>
          <w:p w:rsidR="005A5AFD" w:rsidRPr="005A5AFD" w:rsidRDefault="005A5AFD" w:rsidP="005A5AFD">
            <w:pPr>
              <w:ind w:left="0"/>
              <w:jc w:val="left"/>
              <w:rPr>
                <w:rFonts w:ascii="Arial Narrow" w:hAnsi="Arial Narrow"/>
                <w:sz w:val="20"/>
                <w:szCs w:val="20"/>
              </w:rPr>
            </w:pPr>
            <w:r w:rsidRPr="005A5AFD">
              <w:rPr>
                <w:rFonts w:ascii="Arial Narrow" w:hAnsi="Arial Narrow"/>
                <w:sz w:val="20"/>
                <w:szCs w:val="20"/>
              </w:rPr>
              <w:t>9 PM - 10 PM</w:t>
            </w:r>
          </w:p>
        </w:tc>
        <w:tc>
          <w:tcPr>
            <w:tcW w:w="1449"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392,407.76</w:t>
            </w:r>
          </w:p>
        </w:tc>
        <w:tc>
          <w:tcPr>
            <w:tcW w:w="1545"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333,064.62</w:t>
            </w:r>
          </w:p>
        </w:tc>
        <w:tc>
          <w:tcPr>
            <w:tcW w:w="1467"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854,623.50</w:t>
            </w:r>
          </w:p>
        </w:tc>
      </w:tr>
      <w:tr w:rsidR="005A5AFD" w:rsidRPr="005A5AFD" w:rsidTr="007667CB">
        <w:trPr>
          <w:trHeight w:val="255"/>
          <w:jc w:val="center"/>
        </w:trPr>
        <w:tc>
          <w:tcPr>
            <w:tcW w:w="1520" w:type="dxa"/>
            <w:tcBorders>
              <w:top w:val="nil"/>
              <w:left w:val="nil"/>
              <w:bottom w:val="nil"/>
              <w:right w:val="nil"/>
            </w:tcBorders>
            <w:shd w:val="clear" w:color="auto" w:fill="auto"/>
            <w:noWrap/>
            <w:vAlign w:val="bottom"/>
            <w:hideMark/>
          </w:tcPr>
          <w:p w:rsidR="005A5AFD" w:rsidRPr="005A5AFD" w:rsidRDefault="005A5AFD" w:rsidP="005A5AFD">
            <w:pPr>
              <w:ind w:left="0"/>
              <w:jc w:val="left"/>
              <w:rPr>
                <w:rFonts w:ascii="Arial Narrow" w:hAnsi="Arial Narrow"/>
                <w:sz w:val="20"/>
                <w:szCs w:val="20"/>
              </w:rPr>
            </w:pPr>
            <w:r w:rsidRPr="005A5AFD">
              <w:rPr>
                <w:rFonts w:ascii="Arial Narrow" w:hAnsi="Arial Narrow"/>
                <w:sz w:val="20"/>
                <w:szCs w:val="20"/>
              </w:rPr>
              <w:t>10 PM - 11 PM</w:t>
            </w:r>
          </w:p>
        </w:tc>
        <w:tc>
          <w:tcPr>
            <w:tcW w:w="1449"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245,584.61</w:t>
            </w:r>
          </w:p>
        </w:tc>
        <w:tc>
          <w:tcPr>
            <w:tcW w:w="1545"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190,862.71</w:t>
            </w:r>
          </w:p>
        </w:tc>
        <w:tc>
          <w:tcPr>
            <w:tcW w:w="1467" w:type="dxa"/>
            <w:tcBorders>
              <w:top w:val="nil"/>
              <w:left w:val="nil"/>
              <w:bottom w:val="nil"/>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470,970.17</w:t>
            </w:r>
          </w:p>
        </w:tc>
      </w:tr>
      <w:tr w:rsidR="005A5AFD" w:rsidRPr="005A5AFD" w:rsidTr="007667CB">
        <w:trPr>
          <w:trHeight w:val="255"/>
          <w:jc w:val="center"/>
        </w:trPr>
        <w:tc>
          <w:tcPr>
            <w:tcW w:w="1520" w:type="dxa"/>
            <w:tcBorders>
              <w:top w:val="nil"/>
              <w:left w:val="nil"/>
              <w:bottom w:val="single" w:sz="12" w:space="0" w:color="auto"/>
              <w:right w:val="nil"/>
            </w:tcBorders>
            <w:shd w:val="clear" w:color="auto" w:fill="auto"/>
            <w:noWrap/>
            <w:vAlign w:val="bottom"/>
            <w:hideMark/>
          </w:tcPr>
          <w:p w:rsidR="005A5AFD" w:rsidRPr="005A5AFD" w:rsidRDefault="005A5AFD" w:rsidP="005A5AFD">
            <w:pPr>
              <w:ind w:left="0"/>
              <w:jc w:val="left"/>
              <w:rPr>
                <w:rFonts w:ascii="Arial Narrow" w:hAnsi="Arial Narrow"/>
                <w:sz w:val="20"/>
                <w:szCs w:val="20"/>
              </w:rPr>
            </w:pPr>
            <w:r w:rsidRPr="005A5AFD">
              <w:rPr>
                <w:rFonts w:ascii="Arial Narrow" w:hAnsi="Arial Narrow"/>
                <w:sz w:val="20"/>
                <w:szCs w:val="20"/>
              </w:rPr>
              <w:t>11 PM - Midnight</w:t>
            </w:r>
          </w:p>
        </w:tc>
        <w:tc>
          <w:tcPr>
            <w:tcW w:w="1449" w:type="dxa"/>
            <w:tcBorders>
              <w:top w:val="nil"/>
              <w:left w:val="nil"/>
              <w:bottom w:val="single" w:sz="12" w:space="0" w:color="auto"/>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147,147.78</w:t>
            </w:r>
          </w:p>
        </w:tc>
        <w:tc>
          <w:tcPr>
            <w:tcW w:w="1545" w:type="dxa"/>
            <w:tcBorders>
              <w:top w:val="nil"/>
              <w:left w:val="nil"/>
              <w:bottom w:val="single" w:sz="12" w:space="0" w:color="auto"/>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85,215.21</w:t>
            </w:r>
          </w:p>
        </w:tc>
        <w:tc>
          <w:tcPr>
            <w:tcW w:w="1467" w:type="dxa"/>
            <w:tcBorders>
              <w:top w:val="nil"/>
              <w:left w:val="nil"/>
              <w:bottom w:val="single" w:sz="12" w:space="0" w:color="auto"/>
              <w:right w:val="nil"/>
            </w:tcBorders>
            <w:shd w:val="clear" w:color="auto" w:fill="auto"/>
            <w:noWrap/>
            <w:vAlign w:val="bottom"/>
            <w:hideMark/>
          </w:tcPr>
          <w:p w:rsidR="005A5AFD" w:rsidRPr="005A5AFD" w:rsidRDefault="005A5AFD" w:rsidP="000C5851">
            <w:pPr>
              <w:ind w:left="0"/>
              <w:jc w:val="right"/>
              <w:rPr>
                <w:rFonts w:ascii="MS Sans Serif" w:hAnsi="MS Sans Serif"/>
                <w:sz w:val="20"/>
                <w:szCs w:val="20"/>
              </w:rPr>
            </w:pPr>
            <w:r w:rsidRPr="005A5AFD">
              <w:rPr>
                <w:rFonts w:ascii="MS Sans Serif" w:hAnsi="MS Sans Serif"/>
                <w:sz w:val="20"/>
                <w:szCs w:val="20"/>
              </w:rPr>
              <w:t>207,960.23</w:t>
            </w:r>
          </w:p>
        </w:tc>
      </w:tr>
    </w:tbl>
    <w:p w:rsidR="00723BB6" w:rsidRDefault="00723BB6" w:rsidP="005A5AFD"/>
    <w:p w:rsidR="00723BB6" w:rsidRDefault="00723BB6">
      <w:pPr>
        <w:ind w:left="0"/>
        <w:jc w:val="left"/>
      </w:pPr>
      <w:r>
        <w:br w:type="page"/>
      </w:r>
    </w:p>
    <w:p w:rsidR="00723BB6" w:rsidRDefault="00723BB6">
      <w:pPr>
        <w:pStyle w:val="Caption"/>
      </w:pPr>
      <w:bookmarkStart w:id="102" w:name="_Toc40675226"/>
      <w:bookmarkStart w:id="103" w:name="_Toc280932682"/>
      <w:r>
        <w:lastRenderedPageBreak/>
        <w:t xml:space="preserve">Table </w:t>
      </w:r>
      <w:fldSimple w:instr=" STYLEREF 6 \s ">
        <w:r w:rsidR="008166F8">
          <w:rPr>
            <w:noProof/>
          </w:rPr>
          <w:t>B</w:t>
        </w:r>
      </w:fldSimple>
      <w:r>
        <w:t>.</w:t>
      </w:r>
      <w:fldSimple w:instr=" SEQ Table \* ARABIC \s 6 ">
        <w:r w:rsidR="008166F8">
          <w:rPr>
            <w:noProof/>
          </w:rPr>
          <w:t>2</w:t>
        </w:r>
      </w:fldSimple>
      <w:r>
        <w:tab/>
      </w:r>
      <w:bookmarkEnd w:id="102"/>
      <w:r>
        <w:t xml:space="preserve">CONFAC Development – Urban </w:t>
      </w:r>
      <w:r w:rsidR="007667CB">
        <w:t xml:space="preserve">Area </w:t>
      </w:r>
      <w:r>
        <w:t>Size Based</w:t>
      </w:r>
      <w:bookmarkEnd w:id="103"/>
    </w:p>
    <w:tbl>
      <w:tblPr>
        <w:tblW w:w="9320" w:type="dxa"/>
        <w:tblInd w:w="93" w:type="dxa"/>
        <w:tblLook w:val="04A0"/>
      </w:tblPr>
      <w:tblGrid>
        <w:gridCol w:w="1635"/>
        <w:gridCol w:w="1185"/>
        <w:gridCol w:w="1300"/>
        <w:gridCol w:w="1300"/>
        <w:gridCol w:w="1300"/>
        <w:gridCol w:w="1300"/>
        <w:gridCol w:w="1300"/>
      </w:tblGrid>
      <w:tr w:rsidR="00AC28B8" w:rsidRPr="00AC28B8" w:rsidTr="0034714B">
        <w:trPr>
          <w:trHeight w:val="1020"/>
        </w:trPr>
        <w:tc>
          <w:tcPr>
            <w:tcW w:w="1635" w:type="dxa"/>
            <w:tcBorders>
              <w:top w:val="single" w:sz="12" w:space="0" w:color="auto"/>
              <w:left w:val="nil"/>
              <w:bottom w:val="single" w:sz="4" w:space="0" w:color="auto"/>
              <w:right w:val="nil"/>
            </w:tcBorders>
            <w:shd w:val="clear" w:color="auto" w:fill="auto"/>
            <w:noWrap/>
            <w:vAlign w:val="bottom"/>
            <w:hideMark/>
          </w:tcPr>
          <w:p w:rsidR="00AC28B8" w:rsidRPr="00AC28B8" w:rsidRDefault="00AC28B8" w:rsidP="00AC28B8">
            <w:pPr>
              <w:ind w:left="0"/>
              <w:jc w:val="left"/>
              <w:rPr>
                <w:rFonts w:ascii="MS Sans Serif" w:hAnsi="MS Sans Serif"/>
                <w:sz w:val="20"/>
                <w:szCs w:val="20"/>
              </w:rPr>
            </w:pPr>
            <w:r>
              <w:rPr>
                <w:rFonts w:ascii="MS Sans Serif" w:hAnsi="MS Sans Serif"/>
                <w:sz w:val="20"/>
                <w:szCs w:val="20"/>
              </w:rPr>
              <w:t>TRIP TIME PERIOD</w:t>
            </w:r>
          </w:p>
        </w:tc>
        <w:tc>
          <w:tcPr>
            <w:tcW w:w="1185" w:type="dxa"/>
            <w:tcBorders>
              <w:top w:val="single" w:sz="12" w:space="0" w:color="auto"/>
              <w:left w:val="nil"/>
              <w:bottom w:val="single" w:sz="4" w:space="0" w:color="auto"/>
              <w:right w:val="nil"/>
            </w:tcBorders>
            <w:shd w:val="clear" w:color="auto" w:fill="auto"/>
            <w:vAlign w:val="bottom"/>
            <w:hideMark/>
          </w:tcPr>
          <w:p w:rsidR="00000000" w:rsidRDefault="00AC28B8">
            <w:pPr>
              <w:ind w:left="0"/>
              <w:jc w:val="center"/>
              <w:rPr>
                <w:rFonts w:ascii="Arial Narrow" w:hAnsi="Arial Narrow"/>
                <w:sz w:val="20"/>
                <w:szCs w:val="20"/>
              </w:rPr>
            </w:pPr>
            <w:r w:rsidRPr="00AC28B8">
              <w:rPr>
                <w:rFonts w:ascii="Arial Narrow" w:hAnsi="Arial Narrow"/>
                <w:sz w:val="20"/>
                <w:szCs w:val="20"/>
              </w:rPr>
              <w:t>50,000 to 199,999</w:t>
            </w:r>
          </w:p>
        </w:tc>
        <w:tc>
          <w:tcPr>
            <w:tcW w:w="1300" w:type="dxa"/>
            <w:tcBorders>
              <w:top w:val="single" w:sz="12" w:space="0" w:color="auto"/>
              <w:left w:val="nil"/>
              <w:bottom w:val="single" w:sz="4" w:space="0" w:color="auto"/>
              <w:right w:val="nil"/>
            </w:tcBorders>
            <w:shd w:val="clear" w:color="auto" w:fill="auto"/>
            <w:vAlign w:val="bottom"/>
            <w:hideMark/>
          </w:tcPr>
          <w:p w:rsidR="00000000" w:rsidRDefault="00AC28B8">
            <w:pPr>
              <w:ind w:left="0"/>
              <w:jc w:val="center"/>
              <w:rPr>
                <w:rFonts w:ascii="Arial Narrow" w:hAnsi="Arial Narrow"/>
                <w:sz w:val="20"/>
                <w:szCs w:val="20"/>
              </w:rPr>
            </w:pPr>
            <w:r w:rsidRPr="00AC28B8">
              <w:rPr>
                <w:rFonts w:ascii="Arial Narrow" w:hAnsi="Arial Narrow"/>
                <w:sz w:val="20"/>
                <w:szCs w:val="20"/>
              </w:rPr>
              <w:t>200,000 to 499,999</w:t>
            </w:r>
          </w:p>
        </w:tc>
        <w:tc>
          <w:tcPr>
            <w:tcW w:w="1300" w:type="dxa"/>
            <w:tcBorders>
              <w:top w:val="single" w:sz="12" w:space="0" w:color="auto"/>
              <w:left w:val="nil"/>
              <w:bottom w:val="single" w:sz="4" w:space="0" w:color="auto"/>
              <w:right w:val="nil"/>
            </w:tcBorders>
            <w:shd w:val="clear" w:color="auto" w:fill="auto"/>
            <w:vAlign w:val="bottom"/>
            <w:hideMark/>
          </w:tcPr>
          <w:p w:rsidR="00000000" w:rsidRDefault="00AC28B8">
            <w:pPr>
              <w:ind w:left="0"/>
              <w:jc w:val="center"/>
              <w:rPr>
                <w:rFonts w:ascii="Arial Narrow" w:hAnsi="Arial Narrow"/>
                <w:sz w:val="20"/>
                <w:szCs w:val="20"/>
              </w:rPr>
            </w:pPr>
            <w:r w:rsidRPr="00AC28B8">
              <w:rPr>
                <w:rFonts w:ascii="Arial Narrow" w:hAnsi="Arial Narrow"/>
                <w:sz w:val="20"/>
                <w:szCs w:val="20"/>
              </w:rPr>
              <w:t>500,000 to 999,999</w:t>
            </w:r>
          </w:p>
        </w:tc>
        <w:tc>
          <w:tcPr>
            <w:tcW w:w="1300" w:type="dxa"/>
            <w:tcBorders>
              <w:top w:val="single" w:sz="12" w:space="0" w:color="auto"/>
              <w:left w:val="nil"/>
              <w:bottom w:val="single" w:sz="4" w:space="0" w:color="auto"/>
              <w:right w:val="nil"/>
            </w:tcBorders>
            <w:shd w:val="clear" w:color="auto" w:fill="auto"/>
            <w:vAlign w:val="bottom"/>
            <w:hideMark/>
          </w:tcPr>
          <w:p w:rsidR="00000000" w:rsidRDefault="00AC28B8">
            <w:pPr>
              <w:ind w:left="0"/>
              <w:jc w:val="center"/>
              <w:rPr>
                <w:rFonts w:ascii="Arial Narrow" w:hAnsi="Arial Narrow"/>
                <w:sz w:val="20"/>
                <w:szCs w:val="20"/>
              </w:rPr>
            </w:pPr>
            <w:r w:rsidRPr="00AC28B8">
              <w:rPr>
                <w:rFonts w:ascii="Arial Narrow" w:hAnsi="Arial Narrow"/>
                <w:sz w:val="20"/>
                <w:szCs w:val="20"/>
              </w:rPr>
              <w:t xml:space="preserve">1,000,000 or more </w:t>
            </w:r>
            <w:r w:rsidR="0034714B">
              <w:rPr>
                <w:rFonts w:ascii="Arial Narrow" w:hAnsi="Arial Narrow"/>
                <w:sz w:val="20"/>
                <w:szCs w:val="20"/>
              </w:rPr>
              <w:t>(excluding Southeast Florida)</w:t>
            </w:r>
          </w:p>
        </w:tc>
        <w:tc>
          <w:tcPr>
            <w:tcW w:w="1300" w:type="dxa"/>
            <w:tcBorders>
              <w:top w:val="single" w:sz="12" w:space="0" w:color="auto"/>
              <w:left w:val="nil"/>
              <w:bottom w:val="single" w:sz="4" w:space="0" w:color="auto"/>
              <w:right w:val="nil"/>
            </w:tcBorders>
            <w:shd w:val="clear" w:color="auto" w:fill="auto"/>
            <w:vAlign w:val="bottom"/>
            <w:hideMark/>
          </w:tcPr>
          <w:p w:rsidR="00000000" w:rsidRDefault="00AC28B8">
            <w:pPr>
              <w:ind w:left="0"/>
              <w:jc w:val="center"/>
              <w:rPr>
                <w:rFonts w:ascii="Arial Narrow" w:hAnsi="Arial Narrow"/>
                <w:sz w:val="20"/>
                <w:szCs w:val="20"/>
              </w:rPr>
            </w:pPr>
            <w:r w:rsidRPr="00AC28B8">
              <w:rPr>
                <w:rFonts w:ascii="Arial Narrow" w:hAnsi="Arial Narrow"/>
                <w:sz w:val="20"/>
                <w:szCs w:val="20"/>
              </w:rPr>
              <w:t>1,000,000 or more (Southeast Florida)</w:t>
            </w:r>
          </w:p>
        </w:tc>
        <w:tc>
          <w:tcPr>
            <w:tcW w:w="1300" w:type="dxa"/>
            <w:tcBorders>
              <w:top w:val="single" w:sz="12" w:space="0" w:color="auto"/>
              <w:left w:val="nil"/>
              <w:bottom w:val="single" w:sz="4" w:space="0" w:color="auto"/>
              <w:right w:val="nil"/>
            </w:tcBorders>
            <w:shd w:val="clear" w:color="auto" w:fill="auto"/>
            <w:vAlign w:val="bottom"/>
            <w:hideMark/>
          </w:tcPr>
          <w:p w:rsidR="00000000" w:rsidRDefault="00AC28B8">
            <w:pPr>
              <w:ind w:left="0"/>
              <w:jc w:val="center"/>
              <w:rPr>
                <w:rFonts w:ascii="Arial Narrow" w:hAnsi="Arial Narrow"/>
                <w:sz w:val="20"/>
                <w:szCs w:val="20"/>
              </w:rPr>
            </w:pPr>
            <w:r w:rsidRPr="00AC28B8">
              <w:rPr>
                <w:rFonts w:ascii="Arial Narrow" w:hAnsi="Arial Narrow"/>
                <w:sz w:val="20"/>
                <w:szCs w:val="20"/>
              </w:rPr>
              <w:t>Not in an Urban Area</w:t>
            </w:r>
          </w:p>
        </w:tc>
      </w:tr>
      <w:tr w:rsidR="00AC28B8" w:rsidRPr="00AC28B8" w:rsidTr="0034714B">
        <w:trPr>
          <w:trHeight w:val="255"/>
        </w:trPr>
        <w:tc>
          <w:tcPr>
            <w:tcW w:w="1635" w:type="dxa"/>
            <w:tcBorders>
              <w:top w:val="single" w:sz="4" w:space="0" w:color="auto"/>
              <w:left w:val="nil"/>
              <w:bottom w:val="nil"/>
              <w:right w:val="nil"/>
            </w:tcBorders>
            <w:shd w:val="clear" w:color="auto" w:fill="auto"/>
            <w:noWrap/>
            <w:vAlign w:val="bottom"/>
            <w:hideMark/>
          </w:tcPr>
          <w:p w:rsidR="00AC28B8" w:rsidRPr="00AC28B8" w:rsidRDefault="00AC28B8" w:rsidP="007667CB">
            <w:pPr>
              <w:ind w:left="0"/>
              <w:rPr>
                <w:rFonts w:ascii="Arial Narrow" w:hAnsi="Arial Narrow"/>
                <w:sz w:val="20"/>
                <w:szCs w:val="20"/>
              </w:rPr>
            </w:pPr>
            <w:r w:rsidRPr="00AC28B8">
              <w:rPr>
                <w:rFonts w:ascii="Arial Narrow" w:hAnsi="Arial Narrow"/>
                <w:sz w:val="20"/>
                <w:szCs w:val="20"/>
              </w:rPr>
              <w:t xml:space="preserve">Midnight - 1 AM </w:t>
            </w:r>
          </w:p>
        </w:tc>
        <w:tc>
          <w:tcPr>
            <w:tcW w:w="1185" w:type="dxa"/>
            <w:tcBorders>
              <w:top w:val="single" w:sz="4" w:space="0" w:color="auto"/>
              <w:left w:val="nil"/>
              <w:bottom w:val="nil"/>
              <w:right w:val="nil"/>
            </w:tcBorders>
            <w:shd w:val="clear" w:color="auto" w:fill="auto"/>
            <w:noWrap/>
            <w:vAlign w:val="bottom"/>
            <w:hideMark/>
          </w:tcPr>
          <w:p w:rsidR="00AC28B8" w:rsidRPr="00AC28B8" w:rsidRDefault="00AC28B8" w:rsidP="00AC28B8">
            <w:pPr>
              <w:ind w:left="0"/>
              <w:jc w:val="left"/>
              <w:rPr>
                <w:rFonts w:ascii="MS Sans Serif" w:hAnsi="MS Sans Serif"/>
                <w:sz w:val="20"/>
                <w:szCs w:val="20"/>
              </w:rPr>
            </w:pPr>
          </w:p>
        </w:tc>
        <w:tc>
          <w:tcPr>
            <w:tcW w:w="1300" w:type="dxa"/>
            <w:tcBorders>
              <w:top w:val="single" w:sz="4" w:space="0" w:color="auto"/>
              <w:left w:val="nil"/>
              <w:bottom w:val="nil"/>
              <w:right w:val="nil"/>
            </w:tcBorders>
            <w:shd w:val="clear" w:color="auto" w:fill="auto"/>
            <w:noWrap/>
            <w:vAlign w:val="bottom"/>
            <w:hideMark/>
          </w:tcPr>
          <w:p w:rsidR="00AC28B8" w:rsidRPr="00AC28B8" w:rsidRDefault="00AC28B8" w:rsidP="00AC28B8">
            <w:pPr>
              <w:ind w:left="0"/>
              <w:jc w:val="left"/>
              <w:rPr>
                <w:rFonts w:ascii="MS Sans Serif" w:hAnsi="MS Sans Serif"/>
                <w:sz w:val="20"/>
                <w:szCs w:val="20"/>
              </w:rPr>
            </w:pPr>
          </w:p>
        </w:tc>
        <w:tc>
          <w:tcPr>
            <w:tcW w:w="1300" w:type="dxa"/>
            <w:tcBorders>
              <w:top w:val="single" w:sz="4" w:space="0" w:color="auto"/>
              <w:left w:val="nil"/>
              <w:bottom w:val="nil"/>
              <w:right w:val="nil"/>
            </w:tcBorders>
            <w:shd w:val="clear" w:color="auto" w:fill="auto"/>
            <w:noWrap/>
            <w:vAlign w:val="bottom"/>
            <w:hideMark/>
          </w:tcPr>
          <w:p w:rsidR="00AC28B8" w:rsidRPr="00AC28B8" w:rsidRDefault="00AC28B8" w:rsidP="00AC28B8">
            <w:pPr>
              <w:ind w:left="0"/>
              <w:jc w:val="left"/>
              <w:rPr>
                <w:rFonts w:ascii="MS Sans Serif" w:hAnsi="MS Sans Serif"/>
                <w:sz w:val="20"/>
                <w:szCs w:val="20"/>
              </w:rPr>
            </w:pPr>
          </w:p>
        </w:tc>
        <w:tc>
          <w:tcPr>
            <w:tcW w:w="1300" w:type="dxa"/>
            <w:tcBorders>
              <w:top w:val="single" w:sz="4" w:space="0" w:color="auto"/>
              <w:left w:val="nil"/>
              <w:bottom w:val="nil"/>
              <w:right w:val="nil"/>
            </w:tcBorders>
            <w:shd w:val="clear" w:color="auto" w:fill="auto"/>
            <w:noWrap/>
            <w:vAlign w:val="bottom"/>
            <w:hideMark/>
          </w:tcPr>
          <w:p w:rsidR="00AC28B8" w:rsidRPr="00AC28B8" w:rsidRDefault="00AC28B8" w:rsidP="00AC28B8">
            <w:pPr>
              <w:ind w:left="0"/>
              <w:jc w:val="left"/>
              <w:rPr>
                <w:rFonts w:ascii="MS Sans Serif" w:hAnsi="MS Sans Serif"/>
                <w:sz w:val="20"/>
                <w:szCs w:val="20"/>
              </w:rPr>
            </w:pPr>
          </w:p>
        </w:tc>
        <w:tc>
          <w:tcPr>
            <w:tcW w:w="1300" w:type="dxa"/>
            <w:tcBorders>
              <w:top w:val="single" w:sz="4" w:space="0" w:color="auto"/>
              <w:left w:val="nil"/>
              <w:bottom w:val="nil"/>
              <w:right w:val="nil"/>
            </w:tcBorders>
            <w:shd w:val="clear" w:color="auto" w:fill="auto"/>
            <w:noWrap/>
            <w:vAlign w:val="bottom"/>
            <w:hideMark/>
          </w:tcPr>
          <w:p w:rsidR="00AC28B8" w:rsidRPr="00AC28B8" w:rsidRDefault="00AC28B8" w:rsidP="00AC28B8">
            <w:pPr>
              <w:ind w:left="0"/>
              <w:jc w:val="left"/>
              <w:rPr>
                <w:rFonts w:ascii="MS Sans Serif" w:hAnsi="MS Sans Serif"/>
                <w:sz w:val="20"/>
                <w:szCs w:val="20"/>
              </w:rPr>
            </w:pPr>
          </w:p>
        </w:tc>
        <w:tc>
          <w:tcPr>
            <w:tcW w:w="1300" w:type="dxa"/>
            <w:tcBorders>
              <w:top w:val="single" w:sz="4" w:space="0" w:color="auto"/>
              <w:left w:val="nil"/>
              <w:bottom w:val="nil"/>
              <w:right w:val="nil"/>
            </w:tcBorders>
            <w:shd w:val="clear" w:color="auto" w:fill="auto"/>
            <w:noWrap/>
            <w:vAlign w:val="bottom"/>
            <w:hideMark/>
          </w:tcPr>
          <w:p w:rsidR="00AC28B8" w:rsidRPr="00AC28B8" w:rsidRDefault="00AC28B8" w:rsidP="00AC28B8">
            <w:pPr>
              <w:ind w:left="0"/>
              <w:jc w:val="left"/>
              <w:rPr>
                <w:rFonts w:ascii="MS Sans Serif" w:hAnsi="MS Sans Serif"/>
                <w:sz w:val="20"/>
                <w:szCs w:val="20"/>
              </w:rPr>
            </w:pPr>
          </w:p>
        </w:tc>
      </w:tr>
      <w:tr w:rsidR="00AC28B8" w:rsidRPr="00AC28B8" w:rsidTr="0034714B">
        <w:trPr>
          <w:trHeight w:val="255"/>
        </w:trPr>
        <w:tc>
          <w:tcPr>
            <w:tcW w:w="1635" w:type="dxa"/>
            <w:tcBorders>
              <w:top w:val="nil"/>
              <w:left w:val="nil"/>
              <w:bottom w:val="nil"/>
              <w:right w:val="nil"/>
            </w:tcBorders>
            <w:shd w:val="clear" w:color="auto" w:fill="auto"/>
            <w:noWrap/>
            <w:vAlign w:val="bottom"/>
            <w:hideMark/>
          </w:tcPr>
          <w:p w:rsidR="00AC28B8" w:rsidRPr="00AC28B8" w:rsidRDefault="00AC28B8" w:rsidP="007667CB">
            <w:pPr>
              <w:ind w:left="0"/>
              <w:rPr>
                <w:rFonts w:ascii="Arial Narrow" w:hAnsi="Arial Narrow"/>
                <w:sz w:val="20"/>
                <w:szCs w:val="20"/>
              </w:rPr>
            </w:pPr>
            <w:r w:rsidRPr="00AC28B8">
              <w:rPr>
                <w:rFonts w:ascii="Arial Narrow" w:hAnsi="Arial Narrow"/>
                <w:sz w:val="20"/>
                <w:szCs w:val="20"/>
              </w:rPr>
              <w:t xml:space="preserve">1 AM - 2 AM </w:t>
            </w:r>
          </w:p>
        </w:tc>
        <w:tc>
          <w:tcPr>
            <w:tcW w:w="1185"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2,087.66</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2,662.50</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4,133.41</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28,142.44</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40,582.11</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9,824.46</w:t>
            </w:r>
          </w:p>
        </w:tc>
      </w:tr>
      <w:tr w:rsidR="00AC28B8" w:rsidRPr="00AC28B8" w:rsidTr="0034714B">
        <w:trPr>
          <w:trHeight w:val="255"/>
        </w:trPr>
        <w:tc>
          <w:tcPr>
            <w:tcW w:w="1635" w:type="dxa"/>
            <w:tcBorders>
              <w:top w:val="nil"/>
              <w:left w:val="nil"/>
              <w:bottom w:val="nil"/>
              <w:right w:val="nil"/>
            </w:tcBorders>
            <w:shd w:val="clear" w:color="auto" w:fill="auto"/>
            <w:noWrap/>
            <w:vAlign w:val="bottom"/>
            <w:hideMark/>
          </w:tcPr>
          <w:p w:rsidR="00AC28B8" w:rsidRPr="00AC28B8" w:rsidRDefault="00AC28B8" w:rsidP="007667CB">
            <w:pPr>
              <w:ind w:left="0"/>
              <w:rPr>
                <w:rFonts w:ascii="Arial Narrow" w:hAnsi="Arial Narrow"/>
                <w:sz w:val="20"/>
                <w:szCs w:val="20"/>
              </w:rPr>
            </w:pPr>
            <w:r w:rsidRPr="00AC28B8">
              <w:rPr>
                <w:rFonts w:ascii="Arial Narrow" w:hAnsi="Arial Narrow"/>
                <w:sz w:val="20"/>
                <w:szCs w:val="20"/>
              </w:rPr>
              <w:t xml:space="preserve">2 AM - 3 AM </w:t>
            </w:r>
          </w:p>
        </w:tc>
        <w:tc>
          <w:tcPr>
            <w:tcW w:w="1185"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3,695.76</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15,368.77</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4,133.99</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12,251.23</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15,216.89</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9,391.23</w:t>
            </w:r>
          </w:p>
        </w:tc>
      </w:tr>
      <w:tr w:rsidR="00AC28B8" w:rsidRPr="00AC28B8" w:rsidTr="0034714B">
        <w:trPr>
          <w:trHeight w:val="255"/>
        </w:trPr>
        <w:tc>
          <w:tcPr>
            <w:tcW w:w="1635" w:type="dxa"/>
            <w:tcBorders>
              <w:top w:val="nil"/>
              <w:left w:val="nil"/>
              <w:bottom w:val="nil"/>
              <w:right w:val="nil"/>
            </w:tcBorders>
            <w:shd w:val="clear" w:color="auto" w:fill="auto"/>
            <w:noWrap/>
            <w:vAlign w:val="bottom"/>
            <w:hideMark/>
          </w:tcPr>
          <w:p w:rsidR="00AC28B8" w:rsidRPr="00AC28B8" w:rsidRDefault="00AC28B8" w:rsidP="007667CB">
            <w:pPr>
              <w:ind w:left="0"/>
              <w:rPr>
                <w:rFonts w:ascii="Arial Narrow" w:hAnsi="Arial Narrow"/>
                <w:sz w:val="20"/>
                <w:szCs w:val="20"/>
              </w:rPr>
            </w:pPr>
            <w:r w:rsidRPr="00AC28B8">
              <w:rPr>
                <w:rFonts w:ascii="Arial Narrow" w:hAnsi="Arial Narrow"/>
                <w:sz w:val="20"/>
                <w:szCs w:val="20"/>
              </w:rPr>
              <w:t xml:space="preserve">3 AM - 4 AM </w:t>
            </w:r>
          </w:p>
        </w:tc>
        <w:tc>
          <w:tcPr>
            <w:tcW w:w="1185"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291.30</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10,276.66</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1,987.90</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7,104.19</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14,678.80</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959.47</w:t>
            </w:r>
          </w:p>
        </w:tc>
      </w:tr>
      <w:tr w:rsidR="00AC28B8" w:rsidRPr="00AC28B8" w:rsidTr="0034714B">
        <w:trPr>
          <w:trHeight w:val="255"/>
        </w:trPr>
        <w:tc>
          <w:tcPr>
            <w:tcW w:w="1635" w:type="dxa"/>
            <w:tcBorders>
              <w:top w:val="nil"/>
              <w:left w:val="nil"/>
              <w:bottom w:val="nil"/>
              <w:right w:val="nil"/>
            </w:tcBorders>
            <w:shd w:val="clear" w:color="auto" w:fill="auto"/>
            <w:noWrap/>
            <w:vAlign w:val="bottom"/>
            <w:hideMark/>
          </w:tcPr>
          <w:p w:rsidR="00AC28B8" w:rsidRPr="00AC28B8" w:rsidRDefault="00AC28B8" w:rsidP="007667CB">
            <w:pPr>
              <w:ind w:left="0"/>
              <w:rPr>
                <w:rFonts w:ascii="Arial Narrow" w:hAnsi="Arial Narrow"/>
                <w:sz w:val="20"/>
                <w:szCs w:val="20"/>
              </w:rPr>
            </w:pPr>
            <w:r w:rsidRPr="00AC28B8">
              <w:rPr>
                <w:rFonts w:ascii="Arial Narrow" w:hAnsi="Arial Narrow"/>
                <w:sz w:val="20"/>
                <w:szCs w:val="20"/>
              </w:rPr>
              <w:t xml:space="preserve">4 AM - 5 AM </w:t>
            </w:r>
          </w:p>
        </w:tc>
        <w:tc>
          <w:tcPr>
            <w:tcW w:w="1185"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14,798.90</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45,324.43</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17,627.32</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55,146.24</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49,457.89</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15,605.14</w:t>
            </w:r>
          </w:p>
        </w:tc>
      </w:tr>
      <w:tr w:rsidR="00AC28B8" w:rsidRPr="00AC28B8" w:rsidTr="0034714B">
        <w:trPr>
          <w:trHeight w:val="255"/>
        </w:trPr>
        <w:tc>
          <w:tcPr>
            <w:tcW w:w="1635" w:type="dxa"/>
            <w:tcBorders>
              <w:top w:val="nil"/>
              <w:left w:val="nil"/>
              <w:bottom w:val="nil"/>
              <w:right w:val="nil"/>
            </w:tcBorders>
            <w:shd w:val="clear" w:color="auto" w:fill="auto"/>
            <w:noWrap/>
            <w:vAlign w:val="bottom"/>
            <w:hideMark/>
          </w:tcPr>
          <w:p w:rsidR="00AC28B8" w:rsidRPr="00AC28B8" w:rsidRDefault="00AC28B8" w:rsidP="007667CB">
            <w:pPr>
              <w:ind w:left="0"/>
              <w:rPr>
                <w:rFonts w:ascii="Arial Narrow" w:hAnsi="Arial Narrow"/>
                <w:sz w:val="20"/>
                <w:szCs w:val="20"/>
              </w:rPr>
            </w:pPr>
            <w:r w:rsidRPr="00AC28B8">
              <w:rPr>
                <w:rFonts w:ascii="Arial Narrow" w:hAnsi="Arial Narrow"/>
                <w:sz w:val="20"/>
                <w:szCs w:val="20"/>
              </w:rPr>
              <w:t xml:space="preserve">5 AM - 6 AM </w:t>
            </w:r>
          </w:p>
        </w:tc>
        <w:tc>
          <w:tcPr>
            <w:tcW w:w="1185"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64,594.45</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128,698.43</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79,941.80</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162,390.00</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177,736.72</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83,043.78</w:t>
            </w:r>
          </w:p>
        </w:tc>
      </w:tr>
      <w:tr w:rsidR="00AC28B8" w:rsidRPr="00AC28B8" w:rsidTr="0034714B">
        <w:trPr>
          <w:trHeight w:val="255"/>
        </w:trPr>
        <w:tc>
          <w:tcPr>
            <w:tcW w:w="1635" w:type="dxa"/>
            <w:tcBorders>
              <w:top w:val="nil"/>
              <w:left w:val="nil"/>
              <w:bottom w:val="nil"/>
              <w:right w:val="nil"/>
            </w:tcBorders>
            <w:shd w:val="clear" w:color="auto" w:fill="auto"/>
            <w:noWrap/>
            <w:vAlign w:val="bottom"/>
            <w:hideMark/>
          </w:tcPr>
          <w:p w:rsidR="00AC28B8" w:rsidRPr="00AC28B8" w:rsidRDefault="00AC28B8" w:rsidP="007667CB">
            <w:pPr>
              <w:ind w:left="0"/>
              <w:rPr>
                <w:rFonts w:ascii="Arial Narrow" w:hAnsi="Arial Narrow"/>
                <w:sz w:val="20"/>
                <w:szCs w:val="20"/>
              </w:rPr>
            </w:pPr>
            <w:r w:rsidRPr="00AC28B8">
              <w:rPr>
                <w:rFonts w:ascii="Arial Narrow" w:hAnsi="Arial Narrow"/>
                <w:sz w:val="20"/>
                <w:szCs w:val="20"/>
              </w:rPr>
              <w:t xml:space="preserve">6 AM - 7 AM </w:t>
            </w:r>
          </w:p>
        </w:tc>
        <w:tc>
          <w:tcPr>
            <w:tcW w:w="1185"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235,881.73</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429,560.84</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224,119.50</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563,102.16</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642,253.50</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325,670.81</w:t>
            </w:r>
          </w:p>
        </w:tc>
      </w:tr>
      <w:tr w:rsidR="00AC28B8" w:rsidRPr="00AC28B8" w:rsidTr="0034714B">
        <w:trPr>
          <w:trHeight w:val="255"/>
        </w:trPr>
        <w:tc>
          <w:tcPr>
            <w:tcW w:w="1635" w:type="dxa"/>
            <w:tcBorders>
              <w:top w:val="nil"/>
              <w:left w:val="nil"/>
              <w:bottom w:val="nil"/>
              <w:right w:val="nil"/>
            </w:tcBorders>
            <w:shd w:val="clear" w:color="auto" w:fill="auto"/>
            <w:noWrap/>
            <w:vAlign w:val="bottom"/>
            <w:hideMark/>
          </w:tcPr>
          <w:p w:rsidR="00AC28B8" w:rsidRPr="00AC28B8" w:rsidRDefault="00AC28B8" w:rsidP="007667CB">
            <w:pPr>
              <w:ind w:left="0"/>
              <w:rPr>
                <w:rFonts w:ascii="Arial Narrow" w:hAnsi="Arial Narrow"/>
                <w:sz w:val="20"/>
                <w:szCs w:val="20"/>
              </w:rPr>
            </w:pPr>
            <w:r w:rsidRPr="00AC28B8">
              <w:rPr>
                <w:rFonts w:ascii="Arial Narrow" w:hAnsi="Arial Narrow"/>
                <w:sz w:val="20"/>
                <w:szCs w:val="20"/>
              </w:rPr>
              <w:t xml:space="preserve">7 AM - 8 AM </w:t>
            </w:r>
          </w:p>
        </w:tc>
        <w:tc>
          <w:tcPr>
            <w:tcW w:w="1185"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468,621.00</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889,286.44</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332,391.85</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1,101,784.11</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1,626,050.83</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550,365.45</w:t>
            </w:r>
          </w:p>
        </w:tc>
      </w:tr>
      <w:tr w:rsidR="00AC28B8" w:rsidRPr="00AC28B8" w:rsidTr="0034714B">
        <w:trPr>
          <w:trHeight w:val="255"/>
        </w:trPr>
        <w:tc>
          <w:tcPr>
            <w:tcW w:w="1635" w:type="dxa"/>
            <w:tcBorders>
              <w:top w:val="nil"/>
              <w:left w:val="nil"/>
              <w:bottom w:val="nil"/>
              <w:right w:val="nil"/>
            </w:tcBorders>
            <w:shd w:val="clear" w:color="auto" w:fill="auto"/>
            <w:noWrap/>
            <w:vAlign w:val="bottom"/>
            <w:hideMark/>
          </w:tcPr>
          <w:p w:rsidR="00AC28B8" w:rsidRPr="00AC28B8" w:rsidRDefault="00AC28B8" w:rsidP="007667CB">
            <w:pPr>
              <w:ind w:left="0"/>
              <w:rPr>
                <w:rFonts w:ascii="Arial Narrow" w:hAnsi="Arial Narrow"/>
                <w:sz w:val="20"/>
                <w:szCs w:val="20"/>
              </w:rPr>
            </w:pPr>
            <w:r w:rsidRPr="00AC28B8">
              <w:rPr>
                <w:rFonts w:ascii="Arial Narrow" w:hAnsi="Arial Narrow"/>
                <w:sz w:val="20"/>
                <w:szCs w:val="20"/>
              </w:rPr>
              <w:t xml:space="preserve">8 AM - 9 AM </w:t>
            </w:r>
          </w:p>
        </w:tc>
        <w:tc>
          <w:tcPr>
            <w:tcW w:w="1185"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337,532.28</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771,101.34</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340,983.63</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1,019,313.62</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1,435,631.87</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511,602.63</w:t>
            </w:r>
          </w:p>
        </w:tc>
      </w:tr>
      <w:tr w:rsidR="00AC28B8" w:rsidRPr="00AC28B8" w:rsidTr="0034714B">
        <w:trPr>
          <w:trHeight w:val="255"/>
        </w:trPr>
        <w:tc>
          <w:tcPr>
            <w:tcW w:w="1635" w:type="dxa"/>
            <w:tcBorders>
              <w:top w:val="nil"/>
              <w:left w:val="nil"/>
              <w:bottom w:val="nil"/>
              <w:right w:val="nil"/>
            </w:tcBorders>
            <w:shd w:val="clear" w:color="auto" w:fill="auto"/>
            <w:noWrap/>
            <w:vAlign w:val="bottom"/>
            <w:hideMark/>
          </w:tcPr>
          <w:p w:rsidR="00AC28B8" w:rsidRPr="00AC28B8" w:rsidRDefault="00AC28B8" w:rsidP="007667CB">
            <w:pPr>
              <w:ind w:left="0"/>
              <w:rPr>
                <w:rFonts w:ascii="Arial Narrow" w:hAnsi="Arial Narrow"/>
                <w:sz w:val="20"/>
                <w:szCs w:val="20"/>
              </w:rPr>
            </w:pPr>
            <w:r w:rsidRPr="00AC28B8">
              <w:rPr>
                <w:rFonts w:ascii="Arial Narrow" w:hAnsi="Arial Narrow"/>
                <w:sz w:val="20"/>
                <w:szCs w:val="20"/>
              </w:rPr>
              <w:t xml:space="preserve">9 AM - 10 AM </w:t>
            </w:r>
          </w:p>
        </w:tc>
        <w:tc>
          <w:tcPr>
            <w:tcW w:w="1185"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302,203.74</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544,084.45</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234,477.28</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821,476.64</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845,821.94</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496,788.24</w:t>
            </w:r>
          </w:p>
        </w:tc>
      </w:tr>
      <w:tr w:rsidR="00AC28B8" w:rsidRPr="00AC28B8" w:rsidTr="0034714B">
        <w:trPr>
          <w:trHeight w:val="255"/>
        </w:trPr>
        <w:tc>
          <w:tcPr>
            <w:tcW w:w="1635" w:type="dxa"/>
            <w:tcBorders>
              <w:top w:val="nil"/>
              <w:left w:val="nil"/>
              <w:bottom w:val="nil"/>
              <w:right w:val="nil"/>
            </w:tcBorders>
            <w:shd w:val="clear" w:color="auto" w:fill="auto"/>
            <w:noWrap/>
            <w:vAlign w:val="bottom"/>
            <w:hideMark/>
          </w:tcPr>
          <w:p w:rsidR="00AC28B8" w:rsidRPr="00AC28B8" w:rsidRDefault="00AC28B8" w:rsidP="007667CB">
            <w:pPr>
              <w:ind w:left="0"/>
              <w:rPr>
                <w:rFonts w:ascii="Arial Narrow" w:hAnsi="Arial Narrow"/>
                <w:sz w:val="20"/>
                <w:szCs w:val="20"/>
              </w:rPr>
            </w:pPr>
            <w:r w:rsidRPr="00AC28B8">
              <w:rPr>
                <w:rFonts w:ascii="Arial Narrow" w:hAnsi="Arial Narrow"/>
                <w:sz w:val="20"/>
                <w:szCs w:val="20"/>
              </w:rPr>
              <w:t xml:space="preserve">10 AM - 11 AM </w:t>
            </w:r>
          </w:p>
        </w:tc>
        <w:tc>
          <w:tcPr>
            <w:tcW w:w="1185"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298,690.91</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588,293.87</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268,796.67</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712,505.36</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984,880.68</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500,866.20</w:t>
            </w:r>
          </w:p>
        </w:tc>
      </w:tr>
      <w:tr w:rsidR="00AC28B8" w:rsidRPr="00AC28B8" w:rsidTr="0034714B">
        <w:trPr>
          <w:trHeight w:val="255"/>
        </w:trPr>
        <w:tc>
          <w:tcPr>
            <w:tcW w:w="1635" w:type="dxa"/>
            <w:tcBorders>
              <w:top w:val="nil"/>
              <w:left w:val="nil"/>
              <w:bottom w:val="nil"/>
              <w:right w:val="nil"/>
            </w:tcBorders>
            <w:shd w:val="clear" w:color="auto" w:fill="auto"/>
            <w:noWrap/>
            <w:vAlign w:val="bottom"/>
            <w:hideMark/>
          </w:tcPr>
          <w:p w:rsidR="00AC28B8" w:rsidRPr="00AC28B8" w:rsidRDefault="00AC28B8" w:rsidP="007667CB">
            <w:pPr>
              <w:ind w:left="0"/>
              <w:rPr>
                <w:rFonts w:ascii="Arial Narrow" w:hAnsi="Arial Narrow"/>
                <w:sz w:val="20"/>
                <w:szCs w:val="20"/>
              </w:rPr>
            </w:pPr>
            <w:r w:rsidRPr="00AC28B8">
              <w:rPr>
                <w:rFonts w:ascii="Arial Narrow" w:hAnsi="Arial Narrow"/>
                <w:sz w:val="20"/>
                <w:szCs w:val="20"/>
              </w:rPr>
              <w:t xml:space="preserve">11 AM - 12 Noon </w:t>
            </w:r>
          </w:p>
        </w:tc>
        <w:tc>
          <w:tcPr>
            <w:tcW w:w="1185"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397,104.56</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673,053.61</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322,633.38</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763,106.39</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1,006,986.00</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516,591.21</w:t>
            </w:r>
          </w:p>
        </w:tc>
      </w:tr>
      <w:tr w:rsidR="00AC28B8" w:rsidRPr="00AC28B8" w:rsidTr="0034714B">
        <w:trPr>
          <w:trHeight w:val="255"/>
        </w:trPr>
        <w:tc>
          <w:tcPr>
            <w:tcW w:w="1635" w:type="dxa"/>
            <w:tcBorders>
              <w:top w:val="nil"/>
              <w:left w:val="nil"/>
              <w:bottom w:val="nil"/>
              <w:right w:val="nil"/>
            </w:tcBorders>
            <w:shd w:val="clear" w:color="auto" w:fill="auto"/>
            <w:noWrap/>
            <w:vAlign w:val="bottom"/>
            <w:hideMark/>
          </w:tcPr>
          <w:p w:rsidR="00AC28B8" w:rsidRPr="00AC28B8" w:rsidRDefault="00AC28B8" w:rsidP="007667CB">
            <w:pPr>
              <w:ind w:left="0"/>
              <w:rPr>
                <w:rFonts w:ascii="Arial Narrow" w:hAnsi="Arial Narrow"/>
                <w:sz w:val="20"/>
                <w:szCs w:val="20"/>
              </w:rPr>
            </w:pPr>
            <w:r w:rsidRPr="00AC28B8">
              <w:rPr>
                <w:rFonts w:ascii="Arial Narrow" w:hAnsi="Arial Narrow"/>
                <w:sz w:val="20"/>
                <w:szCs w:val="20"/>
              </w:rPr>
              <w:t xml:space="preserve">12 Noon - 1 PM </w:t>
            </w:r>
          </w:p>
        </w:tc>
        <w:tc>
          <w:tcPr>
            <w:tcW w:w="1185"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386,328.53</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815,609.87</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377,347.36</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987,343.99</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1,143,936.68</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591,125.19</w:t>
            </w:r>
          </w:p>
        </w:tc>
      </w:tr>
      <w:tr w:rsidR="00AC28B8" w:rsidRPr="00AC28B8" w:rsidTr="0034714B">
        <w:trPr>
          <w:trHeight w:val="255"/>
        </w:trPr>
        <w:tc>
          <w:tcPr>
            <w:tcW w:w="1635" w:type="dxa"/>
            <w:tcBorders>
              <w:top w:val="nil"/>
              <w:left w:val="nil"/>
              <w:bottom w:val="nil"/>
              <w:right w:val="nil"/>
            </w:tcBorders>
            <w:shd w:val="clear" w:color="auto" w:fill="auto"/>
            <w:noWrap/>
            <w:vAlign w:val="bottom"/>
            <w:hideMark/>
          </w:tcPr>
          <w:p w:rsidR="00AC28B8" w:rsidRPr="00AC28B8" w:rsidRDefault="00AC28B8" w:rsidP="007667CB">
            <w:pPr>
              <w:ind w:left="0"/>
              <w:rPr>
                <w:rFonts w:ascii="Arial Narrow" w:hAnsi="Arial Narrow"/>
                <w:sz w:val="20"/>
                <w:szCs w:val="20"/>
              </w:rPr>
            </w:pPr>
            <w:r w:rsidRPr="00AC28B8">
              <w:rPr>
                <w:rFonts w:ascii="Arial Narrow" w:hAnsi="Arial Narrow"/>
                <w:sz w:val="20"/>
                <w:szCs w:val="20"/>
              </w:rPr>
              <w:t xml:space="preserve">1 PM - 2 PM </w:t>
            </w:r>
          </w:p>
        </w:tc>
        <w:tc>
          <w:tcPr>
            <w:tcW w:w="1185"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380,381.17</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813,672.13</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336,847.39</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769,395.43</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1,116,664.60</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526,825.94</w:t>
            </w:r>
          </w:p>
        </w:tc>
      </w:tr>
      <w:tr w:rsidR="00AC28B8" w:rsidRPr="00AC28B8" w:rsidTr="0034714B">
        <w:trPr>
          <w:trHeight w:val="255"/>
        </w:trPr>
        <w:tc>
          <w:tcPr>
            <w:tcW w:w="1635" w:type="dxa"/>
            <w:tcBorders>
              <w:top w:val="nil"/>
              <w:left w:val="nil"/>
              <w:bottom w:val="nil"/>
              <w:right w:val="nil"/>
            </w:tcBorders>
            <w:shd w:val="clear" w:color="auto" w:fill="auto"/>
            <w:noWrap/>
            <w:vAlign w:val="bottom"/>
            <w:hideMark/>
          </w:tcPr>
          <w:p w:rsidR="00AC28B8" w:rsidRPr="00AC28B8" w:rsidRDefault="00AC28B8" w:rsidP="007667CB">
            <w:pPr>
              <w:ind w:left="0"/>
              <w:rPr>
                <w:rFonts w:ascii="Arial Narrow" w:hAnsi="Arial Narrow"/>
                <w:sz w:val="20"/>
                <w:szCs w:val="20"/>
              </w:rPr>
            </w:pPr>
            <w:r w:rsidRPr="00AC28B8">
              <w:rPr>
                <w:rFonts w:ascii="Arial Narrow" w:hAnsi="Arial Narrow"/>
                <w:sz w:val="20"/>
                <w:szCs w:val="20"/>
              </w:rPr>
              <w:t xml:space="preserve">2 PM - 3 PM </w:t>
            </w:r>
          </w:p>
        </w:tc>
        <w:tc>
          <w:tcPr>
            <w:tcW w:w="1185"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424,351.63</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826,604.18</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434,934.51</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990,886.56</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1,292,234.04</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584,368.06</w:t>
            </w:r>
          </w:p>
        </w:tc>
      </w:tr>
      <w:tr w:rsidR="00AC28B8" w:rsidRPr="00AC28B8" w:rsidTr="0034714B">
        <w:trPr>
          <w:trHeight w:val="255"/>
        </w:trPr>
        <w:tc>
          <w:tcPr>
            <w:tcW w:w="1635" w:type="dxa"/>
            <w:tcBorders>
              <w:top w:val="nil"/>
              <w:left w:val="nil"/>
              <w:bottom w:val="nil"/>
              <w:right w:val="nil"/>
            </w:tcBorders>
            <w:shd w:val="clear" w:color="auto" w:fill="auto"/>
            <w:noWrap/>
            <w:vAlign w:val="bottom"/>
            <w:hideMark/>
          </w:tcPr>
          <w:p w:rsidR="00AC28B8" w:rsidRPr="00AC28B8" w:rsidRDefault="00AC28B8" w:rsidP="007667CB">
            <w:pPr>
              <w:ind w:left="0"/>
              <w:rPr>
                <w:rFonts w:ascii="Arial Narrow" w:hAnsi="Arial Narrow"/>
                <w:sz w:val="20"/>
                <w:szCs w:val="20"/>
              </w:rPr>
            </w:pPr>
            <w:r w:rsidRPr="00AC28B8">
              <w:rPr>
                <w:rFonts w:ascii="Arial Narrow" w:hAnsi="Arial Narrow"/>
                <w:sz w:val="20"/>
                <w:szCs w:val="20"/>
              </w:rPr>
              <w:t xml:space="preserve">3 PM - 4 PM </w:t>
            </w:r>
          </w:p>
        </w:tc>
        <w:tc>
          <w:tcPr>
            <w:tcW w:w="1185"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450,520.06</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997,290.16</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465,010.92</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1,106,229.62</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1,379,381.71</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663,164.35</w:t>
            </w:r>
          </w:p>
        </w:tc>
      </w:tr>
      <w:tr w:rsidR="00AC28B8" w:rsidRPr="00AC28B8" w:rsidTr="0034714B">
        <w:trPr>
          <w:trHeight w:val="255"/>
        </w:trPr>
        <w:tc>
          <w:tcPr>
            <w:tcW w:w="1635" w:type="dxa"/>
            <w:tcBorders>
              <w:top w:val="nil"/>
              <w:left w:val="nil"/>
              <w:bottom w:val="nil"/>
              <w:right w:val="nil"/>
            </w:tcBorders>
            <w:shd w:val="clear" w:color="auto" w:fill="auto"/>
            <w:noWrap/>
            <w:vAlign w:val="bottom"/>
            <w:hideMark/>
          </w:tcPr>
          <w:p w:rsidR="00AC28B8" w:rsidRPr="00AC28B8" w:rsidRDefault="00AC28B8" w:rsidP="007667CB">
            <w:pPr>
              <w:ind w:left="0"/>
              <w:rPr>
                <w:rFonts w:ascii="Arial Narrow" w:hAnsi="Arial Narrow"/>
                <w:sz w:val="20"/>
                <w:szCs w:val="20"/>
              </w:rPr>
            </w:pPr>
            <w:r w:rsidRPr="00AC28B8">
              <w:rPr>
                <w:rFonts w:ascii="Arial Narrow" w:hAnsi="Arial Narrow"/>
                <w:sz w:val="20"/>
                <w:szCs w:val="20"/>
              </w:rPr>
              <w:t xml:space="preserve">4 PM - 5 PM </w:t>
            </w:r>
          </w:p>
        </w:tc>
        <w:tc>
          <w:tcPr>
            <w:tcW w:w="1185"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409,692.20</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979,033.94</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438,010.50</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1,167,511.89</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1,444,222.29</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617,386.27</w:t>
            </w:r>
          </w:p>
        </w:tc>
      </w:tr>
      <w:tr w:rsidR="00AC28B8" w:rsidRPr="00AC28B8" w:rsidTr="0034714B">
        <w:trPr>
          <w:trHeight w:val="255"/>
        </w:trPr>
        <w:tc>
          <w:tcPr>
            <w:tcW w:w="1635" w:type="dxa"/>
            <w:tcBorders>
              <w:top w:val="nil"/>
              <w:left w:val="nil"/>
              <w:bottom w:val="nil"/>
              <w:right w:val="nil"/>
            </w:tcBorders>
            <w:shd w:val="clear" w:color="auto" w:fill="auto"/>
            <w:noWrap/>
            <w:vAlign w:val="bottom"/>
            <w:hideMark/>
          </w:tcPr>
          <w:p w:rsidR="00AC28B8" w:rsidRPr="00AC28B8" w:rsidRDefault="00AC28B8" w:rsidP="007667CB">
            <w:pPr>
              <w:ind w:left="0"/>
              <w:rPr>
                <w:rFonts w:ascii="Arial Narrow" w:hAnsi="Arial Narrow"/>
                <w:sz w:val="20"/>
                <w:szCs w:val="20"/>
              </w:rPr>
            </w:pPr>
            <w:r w:rsidRPr="00AC28B8">
              <w:rPr>
                <w:rFonts w:ascii="Arial Narrow" w:hAnsi="Arial Narrow"/>
                <w:sz w:val="20"/>
                <w:szCs w:val="20"/>
              </w:rPr>
              <w:t xml:space="preserve">5 PM - 6 PM </w:t>
            </w:r>
          </w:p>
        </w:tc>
        <w:tc>
          <w:tcPr>
            <w:tcW w:w="1185"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576,624.42</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1,023,322.88</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388,766.15</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1,310,319.58</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1,649,566.60</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687,591.66</w:t>
            </w:r>
          </w:p>
        </w:tc>
      </w:tr>
      <w:tr w:rsidR="00AC28B8" w:rsidRPr="00AC28B8" w:rsidTr="0034714B">
        <w:trPr>
          <w:trHeight w:val="255"/>
        </w:trPr>
        <w:tc>
          <w:tcPr>
            <w:tcW w:w="1635" w:type="dxa"/>
            <w:tcBorders>
              <w:top w:val="nil"/>
              <w:left w:val="nil"/>
              <w:bottom w:val="nil"/>
              <w:right w:val="nil"/>
            </w:tcBorders>
            <w:shd w:val="clear" w:color="auto" w:fill="auto"/>
            <w:noWrap/>
            <w:vAlign w:val="bottom"/>
            <w:hideMark/>
          </w:tcPr>
          <w:p w:rsidR="00AC28B8" w:rsidRPr="00AC28B8" w:rsidRDefault="00AC28B8" w:rsidP="007667CB">
            <w:pPr>
              <w:ind w:left="0"/>
              <w:rPr>
                <w:rFonts w:ascii="Arial Narrow" w:hAnsi="Arial Narrow"/>
                <w:sz w:val="20"/>
                <w:szCs w:val="20"/>
              </w:rPr>
            </w:pPr>
            <w:r w:rsidRPr="00AC28B8">
              <w:rPr>
                <w:rFonts w:ascii="Arial Narrow" w:hAnsi="Arial Narrow"/>
                <w:sz w:val="20"/>
                <w:szCs w:val="20"/>
              </w:rPr>
              <w:t xml:space="preserve">6 PM - 7 PM </w:t>
            </w:r>
          </w:p>
        </w:tc>
        <w:tc>
          <w:tcPr>
            <w:tcW w:w="1185"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348,942.20</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828,937.37</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402,588.25</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1,081,614.14</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1,362,285.95</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497,982.60</w:t>
            </w:r>
          </w:p>
        </w:tc>
      </w:tr>
      <w:tr w:rsidR="00AC28B8" w:rsidRPr="00AC28B8" w:rsidTr="0034714B">
        <w:trPr>
          <w:trHeight w:val="255"/>
        </w:trPr>
        <w:tc>
          <w:tcPr>
            <w:tcW w:w="1635" w:type="dxa"/>
            <w:tcBorders>
              <w:top w:val="nil"/>
              <w:left w:val="nil"/>
              <w:bottom w:val="nil"/>
              <w:right w:val="nil"/>
            </w:tcBorders>
            <w:shd w:val="clear" w:color="auto" w:fill="auto"/>
            <w:noWrap/>
            <w:vAlign w:val="bottom"/>
            <w:hideMark/>
          </w:tcPr>
          <w:p w:rsidR="00AC28B8" w:rsidRPr="00AC28B8" w:rsidRDefault="00AC28B8" w:rsidP="007667CB">
            <w:pPr>
              <w:ind w:left="0"/>
              <w:rPr>
                <w:rFonts w:ascii="Arial Narrow" w:hAnsi="Arial Narrow"/>
                <w:sz w:val="20"/>
                <w:szCs w:val="20"/>
              </w:rPr>
            </w:pPr>
            <w:r w:rsidRPr="00AC28B8">
              <w:rPr>
                <w:rFonts w:ascii="Arial Narrow" w:hAnsi="Arial Narrow"/>
                <w:sz w:val="20"/>
                <w:szCs w:val="20"/>
              </w:rPr>
              <w:t xml:space="preserve">7 PM - 8 PM </w:t>
            </w:r>
          </w:p>
        </w:tc>
        <w:tc>
          <w:tcPr>
            <w:tcW w:w="1185"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209,295.58</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431,633.94</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238,424.57</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771,783.93</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1,119,580.02</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384,114.31</w:t>
            </w:r>
          </w:p>
        </w:tc>
      </w:tr>
      <w:tr w:rsidR="00AC28B8" w:rsidRPr="00AC28B8" w:rsidTr="0034714B">
        <w:trPr>
          <w:trHeight w:val="255"/>
        </w:trPr>
        <w:tc>
          <w:tcPr>
            <w:tcW w:w="1635" w:type="dxa"/>
            <w:tcBorders>
              <w:top w:val="nil"/>
              <w:left w:val="nil"/>
              <w:bottom w:val="nil"/>
              <w:right w:val="nil"/>
            </w:tcBorders>
            <w:shd w:val="clear" w:color="auto" w:fill="auto"/>
            <w:noWrap/>
            <w:vAlign w:val="bottom"/>
            <w:hideMark/>
          </w:tcPr>
          <w:p w:rsidR="00AC28B8" w:rsidRPr="00AC28B8" w:rsidRDefault="00AC28B8" w:rsidP="007667CB">
            <w:pPr>
              <w:ind w:left="0"/>
              <w:rPr>
                <w:rFonts w:ascii="Arial Narrow" w:hAnsi="Arial Narrow"/>
                <w:sz w:val="20"/>
                <w:szCs w:val="20"/>
              </w:rPr>
            </w:pPr>
            <w:r w:rsidRPr="00AC28B8">
              <w:rPr>
                <w:rFonts w:ascii="Arial Narrow" w:hAnsi="Arial Narrow"/>
                <w:sz w:val="20"/>
                <w:szCs w:val="20"/>
              </w:rPr>
              <w:t xml:space="preserve">8 PM - 9 PM </w:t>
            </w:r>
          </w:p>
        </w:tc>
        <w:tc>
          <w:tcPr>
            <w:tcW w:w="1185"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231,995.02</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368,105.08</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159,421.46</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478,415.74</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721,379.97</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227,418.58</w:t>
            </w:r>
          </w:p>
        </w:tc>
      </w:tr>
      <w:tr w:rsidR="00AC28B8" w:rsidRPr="00AC28B8" w:rsidTr="0034714B">
        <w:trPr>
          <w:trHeight w:val="255"/>
        </w:trPr>
        <w:tc>
          <w:tcPr>
            <w:tcW w:w="1635" w:type="dxa"/>
            <w:tcBorders>
              <w:top w:val="nil"/>
              <w:left w:val="nil"/>
              <w:bottom w:val="nil"/>
              <w:right w:val="nil"/>
            </w:tcBorders>
            <w:shd w:val="clear" w:color="auto" w:fill="auto"/>
            <w:noWrap/>
            <w:vAlign w:val="bottom"/>
            <w:hideMark/>
          </w:tcPr>
          <w:p w:rsidR="00AC28B8" w:rsidRPr="00AC28B8" w:rsidRDefault="00AC28B8" w:rsidP="007667CB">
            <w:pPr>
              <w:ind w:left="0"/>
              <w:rPr>
                <w:rFonts w:ascii="Arial Narrow" w:hAnsi="Arial Narrow"/>
                <w:sz w:val="20"/>
                <w:szCs w:val="20"/>
              </w:rPr>
            </w:pPr>
            <w:r w:rsidRPr="00AC28B8">
              <w:rPr>
                <w:rFonts w:ascii="Arial Narrow" w:hAnsi="Arial Narrow"/>
                <w:sz w:val="20"/>
                <w:szCs w:val="20"/>
              </w:rPr>
              <w:t xml:space="preserve">9 PM - 10 PM </w:t>
            </w:r>
          </w:p>
        </w:tc>
        <w:tc>
          <w:tcPr>
            <w:tcW w:w="1185"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135,219.50</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227,095.34</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133,335.36</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377,169.07</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519,952.26</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187,324.33</w:t>
            </w:r>
          </w:p>
        </w:tc>
      </w:tr>
      <w:tr w:rsidR="00AC28B8" w:rsidRPr="00AC28B8" w:rsidTr="0034714B">
        <w:trPr>
          <w:trHeight w:val="255"/>
        </w:trPr>
        <w:tc>
          <w:tcPr>
            <w:tcW w:w="1635" w:type="dxa"/>
            <w:tcBorders>
              <w:top w:val="nil"/>
              <w:left w:val="nil"/>
              <w:bottom w:val="nil"/>
              <w:right w:val="nil"/>
            </w:tcBorders>
            <w:shd w:val="clear" w:color="auto" w:fill="auto"/>
            <w:noWrap/>
            <w:vAlign w:val="bottom"/>
            <w:hideMark/>
          </w:tcPr>
          <w:p w:rsidR="00AC28B8" w:rsidRPr="00AC28B8" w:rsidRDefault="00AC28B8" w:rsidP="007667CB">
            <w:pPr>
              <w:ind w:left="0"/>
              <w:rPr>
                <w:rFonts w:ascii="Arial Narrow" w:hAnsi="Arial Narrow"/>
                <w:sz w:val="20"/>
                <w:szCs w:val="20"/>
              </w:rPr>
            </w:pPr>
            <w:r w:rsidRPr="00AC28B8">
              <w:rPr>
                <w:rFonts w:ascii="Arial Narrow" w:hAnsi="Arial Narrow"/>
                <w:sz w:val="20"/>
                <w:szCs w:val="20"/>
              </w:rPr>
              <w:t xml:space="preserve">10 PM - 11 PM </w:t>
            </w:r>
          </w:p>
        </w:tc>
        <w:tc>
          <w:tcPr>
            <w:tcW w:w="1185"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71,996.28</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149,350.47</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86,726.00</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212,948.34</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312,940.71</w:t>
            </w:r>
          </w:p>
        </w:tc>
        <w:tc>
          <w:tcPr>
            <w:tcW w:w="1300" w:type="dxa"/>
            <w:tcBorders>
              <w:top w:val="nil"/>
              <w:left w:val="nil"/>
              <w:bottom w:val="nil"/>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73,455.69</w:t>
            </w:r>
          </w:p>
        </w:tc>
      </w:tr>
      <w:tr w:rsidR="00AC28B8" w:rsidRPr="00AC28B8" w:rsidTr="0034714B">
        <w:trPr>
          <w:trHeight w:val="255"/>
        </w:trPr>
        <w:tc>
          <w:tcPr>
            <w:tcW w:w="1635" w:type="dxa"/>
            <w:tcBorders>
              <w:top w:val="nil"/>
              <w:left w:val="nil"/>
              <w:bottom w:val="single" w:sz="12" w:space="0" w:color="auto"/>
              <w:right w:val="nil"/>
            </w:tcBorders>
            <w:shd w:val="clear" w:color="auto" w:fill="auto"/>
            <w:noWrap/>
            <w:vAlign w:val="bottom"/>
            <w:hideMark/>
          </w:tcPr>
          <w:p w:rsidR="00AC28B8" w:rsidRPr="00AC28B8" w:rsidRDefault="00AC28B8" w:rsidP="007667CB">
            <w:pPr>
              <w:ind w:left="0"/>
              <w:rPr>
                <w:rFonts w:ascii="Arial Narrow" w:hAnsi="Arial Narrow"/>
                <w:sz w:val="20"/>
                <w:szCs w:val="20"/>
              </w:rPr>
            </w:pPr>
            <w:r w:rsidRPr="00AC28B8">
              <w:rPr>
                <w:rFonts w:ascii="Arial Narrow" w:hAnsi="Arial Narrow"/>
                <w:sz w:val="20"/>
                <w:szCs w:val="20"/>
              </w:rPr>
              <w:t xml:space="preserve">11 PM - Midnight </w:t>
            </w:r>
          </w:p>
        </w:tc>
        <w:tc>
          <w:tcPr>
            <w:tcW w:w="1185" w:type="dxa"/>
            <w:tcBorders>
              <w:top w:val="nil"/>
              <w:left w:val="nil"/>
              <w:bottom w:val="single" w:sz="12" w:space="0" w:color="auto"/>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24,145.31</w:t>
            </w:r>
          </w:p>
        </w:tc>
        <w:tc>
          <w:tcPr>
            <w:tcW w:w="1300" w:type="dxa"/>
            <w:tcBorders>
              <w:top w:val="nil"/>
              <w:left w:val="nil"/>
              <w:bottom w:val="single" w:sz="12" w:space="0" w:color="auto"/>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56,974.03</w:t>
            </w:r>
          </w:p>
        </w:tc>
        <w:tc>
          <w:tcPr>
            <w:tcW w:w="1300" w:type="dxa"/>
            <w:tcBorders>
              <w:top w:val="nil"/>
              <w:left w:val="nil"/>
              <w:bottom w:val="single" w:sz="12" w:space="0" w:color="auto"/>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22,725.81</w:t>
            </w:r>
          </w:p>
        </w:tc>
        <w:tc>
          <w:tcPr>
            <w:tcW w:w="1300" w:type="dxa"/>
            <w:tcBorders>
              <w:top w:val="nil"/>
              <w:left w:val="nil"/>
              <w:bottom w:val="single" w:sz="12" w:space="0" w:color="auto"/>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95,477.66</w:t>
            </w:r>
          </w:p>
        </w:tc>
        <w:tc>
          <w:tcPr>
            <w:tcW w:w="1300" w:type="dxa"/>
            <w:tcBorders>
              <w:top w:val="nil"/>
              <w:left w:val="nil"/>
              <w:bottom w:val="single" w:sz="12" w:space="0" w:color="auto"/>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208,032.10</w:t>
            </w:r>
          </w:p>
        </w:tc>
        <w:tc>
          <w:tcPr>
            <w:tcW w:w="1300" w:type="dxa"/>
            <w:tcBorders>
              <w:top w:val="nil"/>
              <w:left w:val="nil"/>
              <w:bottom w:val="single" w:sz="12" w:space="0" w:color="auto"/>
              <w:right w:val="nil"/>
            </w:tcBorders>
            <w:shd w:val="clear" w:color="auto" w:fill="auto"/>
            <w:noWrap/>
            <w:vAlign w:val="bottom"/>
            <w:hideMark/>
          </w:tcPr>
          <w:p w:rsidR="00AC28B8" w:rsidRPr="00AC28B8" w:rsidRDefault="00AC28B8" w:rsidP="000C5851">
            <w:pPr>
              <w:ind w:left="0"/>
              <w:jc w:val="right"/>
              <w:rPr>
                <w:rFonts w:ascii="MS Sans Serif" w:hAnsi="MS Sans Serif"/>
                <w:sz w:val="20"/>
                <w:szCs w:val="20"/>
              </w:rPr>
            </w:pPr>
            <w:r w:rsidRPr="00AC28B8">
              <w:rPr>
                <w:rFonts w:ascii="MS Sans Serif" w:hAnsi="MS Sans Serif"/>
                <w:sz w:val="20"/>
                <w:szCs w:val="20"/>
              </w:rPr>
              <w:t>32,968.31</w:t>
            </w:r>
          </w:p>
        </w:tc>
      </w:tr>
    </w:tbl>
    <w:p w:rsidR="005A5AFD" w:rsidRPr="005A5AFD" w:rsidRDefault="005A5AFD" w:rsidP="005A5AFD"/>
    <w:sectPr w:rsidR="005A5AFD" w:rsidRPr="005A5AFD" w:rsidSect="00721113">
      <w:headerReference w:type="even" r:id="rId127"/>
      <w:headerReference w:type="default" r:id="rId128"/>
      <w:footerReference w:type="even" r:id="rId129"/>
      <w:footerReference w:type="default" r:id="rId130"/>
      <w:type w:val="oddPage"/>
      <w:pgSz w:w="12240" w:h="15840" w:code="1"/>
      <w:pgMar w:top="1800" w:right="1440" w:bottom="1440" w:left="1440" w:header="720" w:footer="720" w:gutter="0"/>
      <w:pgNumType w:start="0" w:chapStyle="6"/>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5185" w:rsidRDefault="00C65185">
      <w:r>
        <w:separator/>
      </w:r>
    </w:p>
  </w:endnote>
  <w:endnote w:type="continuationSeparator" w:id="0">
    <w:p w:rsidR="00C65185" w:rsidRDefault="00C6518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Book Antiqua">
    <w:altName w:val="Book Antiqua"/>
    <w:panose1 w:val="0204060205030503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Narrow">
    <w:panose1 w:val="020B05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2A0411">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Pr="00C42AE4" w:rsidRDefault="00197B80" w:rsidP="00C42AE4">
    <w:pPr>
      <w:pStyle w:val="Footer"/>
      <w:rPr>
        <w:i w:val="0"/>
      </w:rPr>
    </w:pPr>
    <w:r w:rsidRPr="00A52AF9">
      <w:rPr>
        <w:rStyle w:val="PageNumber"/>
      </w:rPr>
      <w:fldChar w:fldCharType="begin"/>
    </w:r>
    <w:r w:rsidR="002A0411" w:rsidRPr="00A52AF9">
      <w:rPr>
        <w:rStyle w:val="PageNumber"/>
      </w:rPr>
      <w:instrText xml:space="preserve"> PAGE  \* MERGEFORMAT </w:instrText>
    </w:r>
    <w:r w:rsidRPr="00A52AF9">
      <w:rPr>
        <w:rStyle w:val="PageNumber"/>
      </w:rPr>
      <w:fldChar w:fldCharType="separate"/>
    </w:r>
    <w:r w:rsidR="00A7750B">
      <w:rPr>
        <w:rStyle w:val="PageNumber"/>
        <w:noProof/>
      </w:rPr>
      <w:t>1-2</w:t>
    </w:r>
    <w:r w:rsidRPr="00A52AF9">
      <w:rPr>
        <w:rStyle w:val="PageNumber"/>
      </w:rPr>
      <w:fldChar w:fldCharType="end"/>
    </w:r>
    <w:r w:rsidR="002A0411" w:rsidRPr="00A52AF9">
      <w:rPr>
        <w:rStyle w:val="PageNumber"/>
      </w:rPr>
      <w:t xml:space="preserve"> </w:t>
    </w:r>
    <w:r w:rsidR="002A0411" w:rsidRPr="00A52AF9">
      <w:rPr>
        <w:rStyle w:val="PageNumber"/>
      </w:rPr>
      <w:tab/>
    </w:r>
    <w:fldSimple w:instr=" DOCPROPERTY  Company  \* MERGEFORMAT ">
      <w:r w:rsidR="002A0411">
        <w:t>Cambridge Systematics, Inc.</w:t>
      </w:r>
    </w:fldSimple>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197B80" w:rsidP="0017461E">
    <w:pPr>
      <w:pStyle w:val="Footer"/>
    </w:pPr>
    <w:fldSimple w:instr=" DOCPROPERTY  Company  \* MERGEFORMAT ">
      <w:r w:rsidR="002A0411">
        <w:t>Cambridge Systematics, Inc.</w:t>
      </w:r>
    </w:fldSimple>
    <w:r w:rsidR="002A0411" w:rsidRPr="003C6C93">
      <w:tab/>
    </w:r>
    <w:r w:rsidRPr="003C6C93">
      <w:rPr>
        <w:rStyle w:val="PageNumber"/>
      </w:rPr>
      <w:fldChar w:fldCharType="begin"/>
    </w:r>
    <w:r w:rsidR="002A0411" w:rsidRPr="003C6C93">
      <w:rPr>
        <w:rStyle w:val="PageNumber"/>
      </w:rPr>
      <w:instrText xml:space="preserve"> PAGE  \* MERGEFORMAT </w:instrText>
    </w:r>
    <w:r w:rsidRPr="003C6C93">
      <w:rPr>
        <w:rStyle w:val="PageNumber"/>
      </w:rPr>
      <w:fldChar w:fldCharType="separate"/>
    </w:r>
    <w:r w:rsidR="00A7750B">
      <w:rPr>
        <w:rStyle w:val="PageNumber"/>
        <w:noProof/>
      </w:rPr>
      <w:t>1-1</w:t>
    </w:r>
    <w:r w:rsidRPr="003C6C93">
      <w:rPr>
        <w:rStyle w:val="PageNumber"/>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Pr="00C42AE4" w:rsidRDefault="00197B80" w:rsidP="00223616">
    <w:pPr>
      <w:pStyle w:val="FooterLS"/>
    </w:pPr>
    <w:r w:rsidRPr="00A52AF9">
      <w:rPr>
        <w:rStyle w:val="PageNumber"/>
      </w:rPr>
      <w:fldChar w:fldCharType="begin"/>
    </w:r>
    <w:r w:rsidR="002A0411" w:rsidRPr="00A52AF9">
      <w:rPr>
        <w:rStyle w:val="PageNumber"/>
      </w:rPr>
      <w:instrText xml:space="preserve"> PAGE  \* MERGEFORMAT </w:instrText>
    </w:r>
    <w:r w:rsidRPr="00A52AF9">
      <w:rPr>
        <w:rStyle w:val="PageNumber"/>
      </w:rPr>
      <w:fldChar w:fldCharType="separate"/>
    </w:r>
    <w:r w:rsidR="007667CB">
      <w:rPr>
        <w:rStyle w:val="PageNumber"/>
        <w:noProof/>
      </w:rPr>
      <w:t>1-16</w:t>
    </w:r>
    <w:r w:rsidRPr="00A52AF9">
      <w:rPr>
        <w:rStyle w:val="PageNumber"/>
      </w:rPr>
      <w:fldChar w:fldCharType="end"/>
    </w:r>
    <w:r w:rsidR="002A0411" w:rsidRPr="00A52AF9">
      <w:rPr>
        <w:rStyle w:val="PageNumber"/>
      </w:rPr>
      <w:t xml:space="preserve"> </w:t>
    </w:r>
    <w:r w:rsidR="002A0411" w:rsidRPr="00A52AF9">
      <w:rPr>
        <w:rStyle w:val="PageNumber"/>
      </w:rPr>
      <w:tab/>
    </w:r>
    <w:fldSimple w:instr=" DOCPROPERTY  Company  \* MERGEFORMAT ">
      <w:r w:rsidR="002A0411">
        <w:t>Cambridge Systematics, Inc.</w:t>
      </w:r>
    </w:fldSimple>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197B80" w:rsidP="00223616">
    <w:pPr>
      <w:pStyle w:val="FooterLS"/>
    </w:pPr>
    <w:fldSimple w:instr=" DOCPROPERTY  Company  \* MERGEFORMAT ">
      <w:r w:rsidR="002A0411">
        <w:t>Cambridge Systematics, Inc.</w:t>
      </w:r>
    </w:fldSimple>
    <w:r w:rsidR="002A0411" w:rsidRPr="003C6C93">
      <w:tab/>
    </w:r>
    <w:r w:rsidRPr="003C6C93">
      <w:rPr>
        <w:rStyle w:val="PageNumber"/>
      </w:rPr>
      <w:fldChar w:fldCharType="begin"/>
    </w:r>
    <w:r w:rsidR="002A0411" w:rsidRPr="003C6C93">
      <w:rPr>
        <w:rStyle w:val="PageNumber"/>
      </w:rPr>
      <w:instrText xml:space="preserve"> PAGE  \* MERGEFORMAT </w:instrText>
    </w:r>
    <w:r w:rsidRPr="003C6C93">
      <w:rPr>
        <w:rStyle w:val="PageNumber"/>
      </w:rPr>
      <w:fldChar w:fldCharType="separate"/>
    </w:r>
    <w:r w:rsidR="00A7750B">
      <w:rPr>
        <w:rStyle w:val="PageNumber"/>
        <w:noProof/>
      </w:rPr>
      <w:t>1-15</w:t>
    </w:r>
    <w:r w:rsidRPr="003C6C93">
      <w:rPr>
        <w:rStyle w:val="PageNumber"/>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Pr="00C42AE4" w:rsidRDefault="00197B80" w:rsidP="009B1426">
    <w:pPr>
      <w:pStyle w:val="FooterLS"/>
    </w:pPr>
    <w:r w:rsidRPr="00A52AF9">
      <w:rPr>
        <w:rStyle w:val="PageNumber"/>
      </w:rPr>
      <w:fldChar w:fldCharType="begin"/>
    </w:r>
    <w:r w:rsidR="002A0411" w:rsidRPr="00A52AF9">
      <w:rPr>
        <w:rStyle w:val="PageNumber"/>
      </w:rPr>
      <w:instrText xml:space="preserve"> PAGE  \* MERGEFORMAT </w:instrText>
    </w:r>
    <w:r w:rsidRPr="00A52AF9">
      <w:rPr>
        <w:rStyle w:val="PageNumber"/>
      </w:rPr>
      <w:fldChar w:fldCharType="separate"/>
    </w:r>
    <w:r w:rsidR="002A0411">
      <w:rPr>
        <w:rStyle w:val="PageNumber"/>
        <w:noProof/>
      </w:rPr>
      <w:t>1-18</w:t>
    </w:r>
    <w:r w:rsidRPr="00A52AF9">
      <w:rPr>
        <w:rStyle w:val="PageNumber"/>
      </w:rPr>
      <w:fldChar w:fldCharType="end"/>
    </w:r>
    <w:r w:rsidR="002A0411" w:rsidRPr="00A52AF9">
      <w:rPr>
        <w:rStyle w:val="PageNumber"/>
      </w:rPr>
      <w:t xml:space="preserve"> </w:t>
    </w:r>
    <w:r w:rsidR="002A0411" w:rsidRPr="00A52AF9">
      <w:rPr>
        <w:rStyle w:val="PageNumber"/>
      </w:rPr>
      <w:tab/>
    </w:r>
    <w:fldSimple w:instr=" DOCPROPERTY  Company  \* MERGEFORMAT ">
      <w:r w:rsidR="002A0411">
        <w:t>Cambridge Systematics, Inc.</w:t>
      </w:r>
    </w:fldSimple>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197B80" w:rsidP="009B1426">
    <w:pPr>
      <w:pStyle w:val="FooterLS"/>
    </w:pPr>
    <w:fldSimple w:instr=" DOCPROPERTY  Company  \* MERGEFORMAT ">
      <w:r w:rsidR="002A0411">
        <w:t>Cambridge Systematics, Inc.</w:t>
      </w:r>
    </w:fldSimple>
    <w:r w:rsidR="002A0411" w:rsidRPr="003C6C93">
      <w:tab/>
    </w:r>
    <w:r w:rsidRPr="003C6C93">
      <w:rPr>
        <w:rStyle w:val="PageNumber"/>
      </w:rPr>
      <w:fldChar w:fldCharType="begin"/>
    </w:r>
    <w:r w:rsidR="002A0411" w:rsidRPr="003C6C93">
      <w:rPr>
        <w:rStyle w:val="PageNumber"/>
      </w:rPr>
      <w:instrText xml:space="preserve"> PAGE  \* MERGEFORMAT </w:instrText>
    </w:r>
    <w:r w:rsidRPr="003C6C93">
      <w:rPr>
        <w:rStyle w:val="PageNumber"/>
      </w:rPr>
      <w:fldChar w:fldCharType="separate"/>
    </w:r>
    <w:r w:rsidR="007667CB">
      <w:rPr>
        <w:rStyle w:val="PageNumber"/>
        <w:noProof/>
      </w:rPr>
      <w:t>1-17</w:t>
    </w:r>
    <w:r w:rsidRPr="003C6C93">
      <w:rPr>
        <w:rStyle w:val="PageNumber"/>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Pr="00C42AE4" w:rsidRDefault="00197B80" w:rsidP="00223616">
    <w:pPr>
      <w:pStyle w:val="FooterLS"/>
    </w:pPr>
    <w:r w:rsidRPr="00A52AF9">
      <w:rPr>
        <w:rStyle w:val="PageNumber"/>
      </w:rPr>
      <w:fldChar w:fldCharType="begin"/>
    </w:r>
    <w:r w:rsidR="002A0411" w:rsidRPr="00A52AF9">
      <w:rPr>
        <w:rStyle w:val="PageNumber"/>
      </w:rPr>
      <w:instrText xml:space="preserve"> PAGE  \* MERGEFORMAT </w:instrText>
    </w:r>
    <w:r w:rsidRPr="00A52AF9">
      <w:rPr>
        <w:rStyle w:val="PageNumber"/>
      </w:rPr>
      <w:fldChar w:fldCharType="separate"/>
    </w:r>
    <w:r w:rsidR="007667CB">
      <w:rPr>
        <w:rStyle w:val="PageNumber"/>
        <w:noProof/>
      </w:rPr>
      <w:t>1-18</w:t>
    </w:r>
    <w:r w:rsidRPr="00A52AF9">
      <w:rPr>
        <w:rStyle w:val="PageNumber"/>
      </w:rPr>
      <w:fldChar w:fldCharType="end"/>
    </w:r>
    <w:r w:rsidR="002A0411" w:rsidRPr="00A52AF9">
      <w:rPr>
        <w:rStyle w:val="PageNumber"/>
      </w:rPr>
      <w:t xml:space="preserve"> </w:t>
    </w:r>
    <w:r w:rsidR="002A0411" w:rsidRPr="00A52AF9">
      <w:rPr>
        <w:rStyle w:val="PageNumber"/>
      </w:rPr>
      <w:tab/>
    </w:r>
    <w:fldSimple w:instr=" DOCPROPERTY  Company  \* MERGEFORMAT ">
      <w:r w:rsidR="002A0411">
        <w:t>Cambridge Systematics, Inc.</w:t>
      </w:r>
    </w:fldSimple>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197B80" w:rsidP="00223616">
    <w:pPr>
      <w:pStyle w:val="FooterLS"/>
    </w:pPr>
    <w:fldSimple w:instr=" DOCPROPERTY  Company  \* MERGEFORMAT ">
      <w:r w:rsidR="002A0411">
        <w:t>Cambridge Systematics, Inc.</w:t>
      </w:r>
    </w:fldSimple>
    <w:r w:rsidR="002A0411" w:rsidRPr="003C6C93">
      <w:tab/>
    </w:r>
    <w:r w:rsidRPr="003C6C93">
      <w:rPr>
        <w:rStyle w:val="PageNumber"/>
      </w:rPr>
      <w:fldChar w:fldCharType="begin"/>
    </w:r>
    <w:r w:rsidR="002A0411" w:rsidRPr="003C6C93">
      <w:rPr>
        <w:rStyle w:val="PageNumber"/>
      </w:rPr>
      <w:instrText xml:space="preserve"> PAGE  \* MERGEFORMAT </w:instrText>
    </w:r>
    <w:r w:rsidRPr="003C6C93">
      <w:rPr>
        <w:rStyle w:val="PageNumber"/>
      </w:rPr>
      <w:fldChar w:fldCharType="separate"/>
    </w:r>
    <w:r w:rsidR="007667CB">
      <w:rPr>
        <w:rStyle w:val="PageNumber"/>
        <w:noProof/>
      </w:rPr>
      <w:t>1-19</w:t>
    </w:r>
    <w:r w:rsidRPr="003C6C93">
      <w:rPr>
        <w:rStyle w:val="PageNumber"/>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Pr="00C42AE4" w:rsidRDefault="00197B80" w:rsidP="00C42AE4">
    <w:pPr>
      <w:pStyle w:val="Footer"/>
      <w:rPr>
        <w:i w:val="0"/>
      </w:rPr>
    </w:pPr>
    <w:r w:rsidRPr="00A52AF9">
      <w:rPr>
        <w:rStyle w:val="PageNumber"/>
      </w:rPr>
      <w:fldChar w:fldCharType="begin"/>
    </w:r>
    <w:r w:rsidR="002A0411" w:rsidRPr="00A52AF9">
      <w:rPr>
        <w:rStyle w:val="PageNumber"/>
      </w:rPr>
      <w:instrText xml:space="preserve"> PAGE  \* MERGEFORMAT </w:instrText>
    </w:r>
    <w:r w:rsidRPr="00A52AF9">
      <w:rPr>
        <w:rStyle w:val="PageNumber"/>
      </w:rPr>
      <w:fldChar w:fldCharType="separate"/>
    </w:r>
    <w:r w:rsidR="00A7750B">
      <w:rPr>
        <w:rStyle w:val="PageNumber"/>
        <w:noProof/>
      </w:rPr>
      <w:t>3-2</w:t>
    </w:r>
    <w:r w:rsidRPr="00A52AF9">
      <w:rPr>
        <w:rStyle w:val="PageNumber"/>
      </w:rPr>
      <w:fldChar w:fldCharType="end"/>
    </w:r>
    <w:r w:rsidR="002A0411" w:rsidRPr="00A52AF9">
      <w:rPr>
        <w:rStyle w:val="PageNumber"/>
      </w:rPr>
      <w:t xml:space="preserve"> </w:t>
    </w:r>
    <w:r w:rsidR="002A0411" w:rsidRPr="00A52AF9">
      <w:rPr>
        <w:rStyle w:val="PageNumber"/>
      </w:rPr>
      <w:tab/>
    </w:r>
    <w:fldSimple w:instr=" DOCPROPERTY  Company  \* MERGEFORMAT ">
      <w:r w:rsidR="002A0411">
        <w:t>Cambridge Systematics, Inc.</w:t>
      </w:r>
    </w:fldSimple>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197B80" w:rsidP="0017461E">
    <w:pPr>
      <w:pStyle w:val="Footer"/>
    </w:pPr>
    <w:fldSimple w:instr=" DOCPROPERTY  Company  \* MERGEFORMAT ">
      <w:r w:rsidR="002A0411">
        <w:t>Cambridge Systematics, Inc.</w:t>
      </w:r>
    </w:fldSimple>
    <w:r w:rsidR="002A0411" w:rsidRPr="003C6C93">
      <w:tab/>
    </w:r>
    <w:r w:rsidRPr="003C6C93">
      <w:rPr>
        <w:rStyle w:val="PageNumber"/>
      </w:rPr>
      <w:fldChar w:fldCharType="begin"/>
    </w:r>
    <w:r w:rsidR="002A0411" w:rsidRPr="003C6C93">
      <w:rPr>
        <w:rStyle w:val="PageNumber"/>
      </w:rPr>
      <w:instrText xml:space="preserve"> PAGE  \* MERGEFORMAT </w:instrText>
    </w:r>
    <w:r w:rsidRPr="003C6C93">
      <w:rPr>
        <w:rStyle w:val="PageNumber"/>
      </w:rPr>
      <w:fldChar w:fldCharType="separate"/>
    </w:r>
    <w:r w:rsidR="00A7750B">
      <w:rPr>
        <w:rStyle w:val="PageNumber"/>
        <w:noProof/>
      </w:rPr>
      <w:t>3-3</w:t>
    </w:r>
    <w:r w:rsidRPr="003C6C93">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Pr="008C4F29" w:rsidRDefault="00197B80" w:rsidP="00BC564D">
    <w:pPr>
      <w:tabs>
        <w:tab w:val="right" w:pos="9350"/>
      </w:tabs>
      <w:ind w:left="0"/>
      <w:jc w:val="left"/>
      <w:rPr>
        <w:rFonts w:ascii="Arial" w:hAnsi="Arial" w:cs="Arial"/>
        <w:i/>
        <w:sz w:val="24"/>
        <w:szCs w:val="24"/>
      </w:rPr>
    </w:pPr>
    <w:fldSimple w:instr=" DOCPROPERTY  &quot;Delivery Date&quot;  \* MERGEFORMAT ">
      <w:r w:rsidR="002A0411" w:rsidRPr="008166F8">
        <w:rPr>
          <w:i/>
          <w:sz w:val="24"/>
          <w:szCs w:val="24"/>
        </w:rPr>
        <w:t>November 30, 2010</w:t>
      </w:r>
    </w:fldSimple>
    <w:r w:rsidR="002A0411">
      <w:rPr>
        <w:i/>
        <w:sz w:val="24"/>
        <w:szCs w:val="24"/>
      </w:rPr>
      <w:tab/>
    </w:r>
    <w:r w:rsidR="002A0411" w:rsidRPr="00711DA8">
      <w:rPr>
        <w:rStyle w:val="CoverWebAddressCharChar"/>
        <w:color w:val="003A69"/>
      </w:rPr>
      <w:t>www.camsys.com</w: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Pr="00C42AE4" w:rsidRDefault="00197B80" w:rsidP="004E69E1">
    <w:pPr>
      <w:pStyle w:val="FooterLS"/>
    </w:pPr>
    <w:r w:rsidRPr="00A52AF9">
      <w:rPr>
        <w:rStyle w:val="PageNumber"/>
      </w:rPr>
      <w:fldChar w:fldCharType="begin"/>
    </w:r>
    <w:r w:rsidR="002A0411" w:rsidRPr="00A52AF9">
      <w:rPr>
        <w:rStyle w:val="PageNumber"/>
      </w:rPr>
      <w:instrText xml:space="preserve"> PAGE  \* MERGEFORMAT </w:instrText>
    </w:r>
    <w:r w:rsidRPr="00A52AF9">
      <w:rPr>
        <w:rStyle w:val="PageNumber"/>
      </w:rPr>
      <w:fldChar w:fldCharType="separate"/>
    </w:r>
    <w:r w:rsidR="00A7750B">
      <w:rPr>
        <w:rStyle w:val="PageNumber"/>
        <w:noProof/>
      </w:rPr>
      <w:t>3-4</w:t>
    </w:r>
    <w:r w:rsidRPr="00A52AF9">
      <w:rPr>
        <w:rStyle w:val="PageNumber"/>
      </w:rPr>
      <w:fldChar w:fldCharType="end"/>
    </w:r>
    <w:r w:rsidR="002A0411" w:rsidRPr="00A52AF9">
      <w:rPr>
        <w:rStyle w:val="PageNumber"/>
      </w:rPr>
      <w:t xml:space="preserve"> </w:t>
    </w:r>
    <w:r w:rsidR="002A0411" w:rsidRPr="00A52AF9">
      <w:rPr>
        <w:rStyle w:val="PageNumber"/>
      </w:rPr>
      <w:tab/>
    </w:r>
    <w:fldSimple w:instr=" DOCPROPERTY  Company  \* MERGEFORMAT ">
      <w:r w:rsidR="002A0411">
        <w:t>Cambridge Systematics, Inc.</w:t>
      </w:r>
    </w:fldSimple>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197B80" w:rsidP="004E69E1">
    <w:pPr>
      <w:pStyle w:val="FooterLS"/>
    </w:pPr>
    <w:fldSimple w:instr=" DOCPROPERTY  Company  \* MERGEFORMAT ">
      <w:r w:rsidR="002A0411">
        <w:t>Cambridge Systematics, Inc.</w:t>
      </w:r>
    </w:fldSimple>
    <w:r w:rsidR="002A0411" w:rsidRPr="003C6C93">
      <w:tab/>
    </w:r>
    <w:r w:rsidRPr="003C6C93">
      <w:rPr>
        <w:rStyle w:val="PageNumber"/>
      </w:rPr>
      <w:fldChar w:fldCharType="begin"/>
    </w:r>
    <w:r w:rsidR="002A0411" w:rsidRPr="003C6C93">
      <w:rPr>
        <w:rStyle w:val="PageNumber"/>
      </w:rPr>
      <w:instrText xml:space="preserve"> PAGE  \* MERGEFORMAT </w:instrText>
    </w:r>
    <w:r w:rsidRPr="003C6C93">
      <w:rPr>
        <w:rStyle w:val="PageNumber"/>
      </w:rPr>
      <w:fldChar w:fldCharType="separate"/>
    </w:r>
    <w:r w:rsidR="002A0411">
      <w:rPr>
        <w:rStyle w:val="PageNumber"/>
        <w:noProof/>
      </w:rPr>
      <w:t>3-2</w:t>
    </w:r>
    <w:r w:rsidRPr="003C6C93">
      <w:rPr>
        <w:rStyle w:val="PageNumber"/>
      </w:rP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Pr="00C42AE4" w:rsidRDefault="00197B80" w:rsidP="00C42AE4">
    <w:pPr>
      <w:pStyle w:val="Footer"/>
      <w:rPr>
        <w:i w:val="0"/>
      </w:rPr>
    </w:pPr>
    <w:r w:rsidRPr="00A52AF9">
      <w:rPr>
        <w:rStyle w:val="PageNumber"/>
      </w:rPr>
      <w:fldChar w:fldCharType="begin"/>
    </w:r>
    <w:r w:rsidR="002A0411" w:rsidRPr="00A52AF9">
      <w:rPr>
        <w:rStyle w:val="PageNumber"/>
      </w:rPr>
      <w:instrText xml:space="preserve"> PAGE  \* MERGEFORMAT </w:instrText>
    </w:r>
    <w:r w:rsidRPr="00A52AF9">
      <w:rPr>
        <w:rStyle w:val="PageNumber"/>
      </w:rPr>
      <w:fldChar w:fldCharType="separate"/>
    </w:r>
    <w:r w:rsidR="002A0411">
      <w:rPr>
        <w:rStyle w:val="PageNumber"/>
        <w:noProof/>
      </w:rPr>
      <w:t>3-2</w:t>
    </w:r>
    <w:r w:rsidRPr="00A52AF9">
      <w:rPr>
        <w:rStyle w:val="PageNumber"/>
      </w:rPr>
      <w:fldChar w:fldCharType="end"/>
    </w:r>
    <w:r w:rsidR="002A0411" w:rsidRPr="00A52AF9">
      <w:rPr>
        <w:rStyle w:val="PageNumber"/>
      </w:rPr>
      <w:t xml:space="preserve"> </w:t>
    </w:r>
    <w:r w:rsidR="002A0411" w:rsidRPr="00A52AF9">
      <w:rPr>
        <w:rStyle w:val="PageNumber"/>
      </w:rPr>
      <w:tab/>
    </w:r>
    <w:fldSimple w:instr=" DOCPROPERTY  Company  \* MERGEFORMAT ">
      <w:r w:rsidR="002A0411">
        <w:t>Cambridge Systematics, Inc.</w:t>
      </w:r>
    </w:fldSimple>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197B80" w:rsidP="0017461E">
    <w:pPr>
      <w:pStyle w:val="Footer"/>
    </w:pPr>
    <w:fldSimple w:instr=" DOCPROPERTY  Company  \* MERGEFORMAT ">
      <w:r w:rsidR="002A0411">
        <w:t>Cambridge Systematics, Inc.</w:t>
      </w:r>
    </w:fldSimple>
    <w:r w:rsidR="002A0411" w:rsidRPr="003C6C93">
      <w:tab/>
    </w:r>
    <w:r w:rsidRPr="003C6C93">
      <w:rPr>
        <w:rStyle w:val="PageNumber"/>
      </w:rPr>
      <w:fldChar w:fldCharType="begin"/>
    </w:r>
    <w:r w:rsidR="002A0411" w:rsidRPr="003C6C93">
      <w:rPr>
        <w:rStyle w:val="PageNumber"/>
      </w:rPr>
      <w:instrText xml:space="preserve"> PAGE  \* MERGEFORMAT </w:instrText>
    </w:r>
    <w:r w:rsidRPr="003C6C93">
      <w:rPr>
        <w:rStyle w:val="PageNumber"/>
      </w:rPr>
      <w:fldChar w:fldCharType="separate"/>
    </w:r>
    <w:r w:rsidR="00A7750B">
      <w:rPr>
        <w:rStyle w:val="PageNumber"/>
        <w:noProof/>
      </w:rPr>
      <w:t>3-5</w:t>
    </w:r>
    <w:r w:rsidRPr="003C6C93">
      <w:rPr>
        <w:rStyle w:val="PageNumber"/>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Pr="00C42AE4" w:rsidRDefault="00197B80" w:rsidP="00C42AE4">
    <w:pPr>
      <w:pStyle w:val="Footer"/>
      <w:rPr>
        <w:i w:val="0"/>
      </w:rPr>
    </w:pPr>
    <w:r w:rsidRPr="00A52AF9">
      <w:rPr>
        <w:rStyle w:val="PageNumber"/>
      </w:rPr>
      <w:fldChar w:fldCharType="begin"/>
    </w:r>
    <w:r w:rsidR="002A0411" w:rsidRPr="00A52AF9">
      <w:rPr>
        <w:rStyle w:val="PageNumber"/>
      </w:rPr>
      <w:instrText xml:space="preserve"> PAGE  \* MERGEFORMAT </w:instrText>
    </w:r>
    <w:r w:rsidRPr="00A52AF9">
      <w:rPr>
        <w:rStyle w:val="PageNumber"/>
      </w:rPr>
      <w:fldChar w:fldCharType="separate"/>
    </w:r>
    <w:r w:rsidR="00A7750B">
      <w:rPr>
        <w:rStyle w:val="PageNumber"/>
        <w:noProof/>
      </w:rPr>
      <w:t>4-6</w:t>
    </w:r>
    <w:r w:rsidRPr="00A52AF9">
      <w:rPr>
        <w:rStyle w:val="PageNumber"/>
      </w:rPr>
      <w:fldChar w:fldCharType="end"/>
    </w:r>
    <w:r w:rsidR="002A0411" w:rsidRPr="00A52AF9">
      <w:rPr>
        <w:rStyle w:val="PageNumber"/>
      </w:rPr>
      <w:t xml:space="preserve"> </w:t>
    </w:r>
    <w:r w:rsidR="002A0411" w:rsidRPr="00A52AF9">
      <w:rPr>
        <w:rStyle w:val="PageNumber"/>
      </w:rPr>
      <w:tab/>
    </w:r>
    <w:fldSimple w:instr=" DOCPROPERTY  Company  \* MERGEFORMAT ">
      <w:r w:rsidR="002A0411">
        <w:t>Cambridge Systematics, Inc.</w:t>
      </w:r>
    </w:fldSimple>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197B80" w:rsidP="0017461E">
    <w:pPr>
      <w:pStyle w:val="Footer"/>
    </w:pPr>
    <w:fldSimple w:instr=" DOCPROPERTY  Company  \* MERGEFORMAT ">
      <w:r w:rsidR="002A0411">
        <w:t>Cambridge Systematics, Inc.</w:t>
      </w:r>
    </w:fldSimple>
    <w:r w:rsidR="002A0411" w:rsidRPr="003C6C93">
      <w:tab/>
    </w:r>
    <w:r w:rsidRPr="003C6C93">
      <w:rPr>
        <w:rStyle w:val="PageNumber"/>
      </w:rPr>
      <w:fldChar w:fldCharType="begin"/>
    </w:r>
    <w:r w:rsidR="002A0411" w:rsidRPr="003C6C93">
      <w:rPr>
        <w:rStyle w:val="PageNumber"/>
      </w:rPr>
      <w:instrText xml:space="preserve"> PAGE  \* MERGEFORMAT </w:instrText>
    </w:r>
    <w:r w:rsidRPr="003C6C93">
      <w:rPr>
        <w:rStyle w:val="PageNumber"/>
      </w:rPr>
      <w:fldChar w:fldCharType="separate"/>
    </w:r>
    <w:r w:rsidR="00A7750B">
      <w:rPr>
        <w:rStyle w:val="PageNumber"/>
        <w:noProof/>
      </w:rPr>
      <w:t>5-11</w:t>
    </w:r>
    <w:r w:rsidRPr="003C6C93">
      <w:rPr>
        <w:rStyle w:val="PageNumber"/>
      </w:rP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Pr="00C42AE4" w:rsidRDefault="00197B80" w:rsidP="00C42AE4">
    <w:pPr>
      <w:pStyle w:val="Footer"/>
      <w:rPr>
        <w:i w:val="0"/>
      </w:rPr>
    </w:pPr>
    <w:r w:rsidRPr="00A52AF9">
      <w:rPr>
        <w:rStyle w:val="PageNumber"/>
      </w:rPr>
      <w:fldChar w:fldCharType="begin"/>
    </w:r>
    <w:r w:rsidR="002A0411" w:rsidRPr="00A52AF9">
      <w:rPr>
        <w:rStyle w:val="PageNumber"/>
      </w:rPr>
      <w:instrText xml:space="preserve"> PAGE  \* MERGEFORMAT </w:instrText>
    </w:r>
    <w:r w:rsidRPr="00A52AF9">
      <w:rPr>
        <w:rStyle w:val="PageNumber"/>
      </w:rPr>
      <w:fldChar w:fldCharType="separate"/>
    </w:r>
    <w:r w:rsidR="002A0411">
      <w:rPr>
        <w:rStyle w:val="PageNumber"/>
        <w:noProof/>
      </w:rPr>
      <w:t>A-2</w:t>
    </w:r>
    <w:r w:rsidRPr="00A52AF9">
      <w:rPr>
        <w:rStyle w:val="PageNumber"/>
      </w:rPr>
      <w:fldChar w:fldCharType="end"/>
    </w:r>
    <w:r w:rsidR="002A0411" w:rsidRPr="00A52AF9">
      <w:rPr>
        <w:rStyle w:val="PageNumber"/>
      </w:rPr>
      <w:t xml:space="preserve"> </w:t>
    </w:r>
    <w:r w:rsidR="002A0411" w:rsidRPr="00A52AF9">
      <w:rPr>
        <w:rStyle w:val="PageNumber"/>
      </w:rPr>
      <w:tab/>
    </w:r>
    <w:fldSimple w:instr=" DOCPROPERTY  Company  \* MERGEFORMAT ">
      <w:r w:rsidR="002A0411">
        <w:t>Cambridge Systematics, Inc.</w:t>
      </w:r>
    </w:fldSimple>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197B80" w:rsidP="0017461E">
    <w:pPr>
      <w:pStyle w:val="Footer"/>
    </w:pPr>
    <w:fldSimple w:instr=" DOCPROPERTY  Company  \* MERGEFORMAT ">
      <w:r w:rsidR="002A0411">
        <w:t>Cambridge Systematics, Inc.</w:t>
      </w:r>
    </w:fldSimple>
    <w:r w:rsidR="002A0411" w:rsidRPr="003C6C93">
      <w:tab/>
    </w:r>
    <w:r w:rsidRPr="003C6C93">
      <w:rPr>
        <w:rStyle w:val="PageNumber"/>
      </w:rPr>
      <w:fldChar w:fldCharType="begin"/>
    </w:r>
    <w:r w:rsidR="002A0411" w:rsidRPr="003C6C93">
      <w:rPr>
        <w:rStyle w:val="PageNumber"/>
      </w:rPr>
      <w:instrText xml:space="preserve"> PAGE  \* MERGEFORMAT </w:instrText>
    </w:r>
    <w:r w:rsidRPr="003C6C93">
      <w:rPr>
        <w:rStyle w:val="PageNumber"/>
      </w:rPr>
      <w:fldChar w:fldCharType="separate"/>
    </w:r>
    <w:r w:rsidR="007667CB">
      <w:rPr>
        <w:rStyle w:val="PageNumber"/>
        <w:noProof/>
      </w:rPr>
      <w:t>1</w:t>
    </w:r>
    <w:r w:rsidRPr="003C6C93">
      <w:rPr>
        <w:rStyle w:val="PageNumber"/>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Pr="00C42AE4" w:rsidRDefault="00197B80" w:rsidP="000454D3">
    <w:pPr>
      <w:pStyle w:val="FooterLS"/>
    </w:pPr>
    <w:r w:rsidRPr="00A52AF9">
      <w:rPr>
        <w:rStyle w:val="PageNumber"/>
      </w:rPr>
      <w:fldChar w:fldCharType="begin"/>
    </w:r>
    <w:r w:rsidR="002A0411" w:rsidRPr="00A52AF9">
      <w:rPr>
        <w:rStyle w:val="PageNumber"/>
      </w:rPr>
      <w:instrText xml:space="preserve"> PAGE  \* MERGEFORMAT </w:instrText>
    </w:r>
    <w:r w:rsidRPr="00A52AF9">
      <w:rPr>
        <w:rStyle w:val="PageNumber"/>
      </w:rPr>
      <w:fldChar w:fldCharType="separate"/>
    </w:r>
    <w:r w:rsidR="007667CB">
      <w:rPr>
        <w:rStyle w:val="PageNumber"/>
        <w:noProof/>
      </w:rPr>
      <w:t>2</w:t>
    </w:r>
    <w:r w:rsidRPr="00A52AF9">
      <w:rPr>
        <w:rStyle w:val="PageNumber"/>
      </w:rPr>
      <w:fldChar w:fldCharType="end"/>
    </w:r>
    <w:r w:rsidR="002A0411" w:rsidRPr="00A52AF9">
      <w:rPr>
        <w:rStyle w:val="PageNumber"/>
      </w:rPr>
      <w:t xml:space="preserve"> </w:t>
    </w:r>
    <w:r w:rsidR="002A0411" w:rsidRPr="00A52AF9">
      <w:rPr>
        <w:rStyle w:val="PageNumber"/>
      </w:rPr>
      <w:tab/>
    </w:r>
    <w:fldSimple w:instr=" DOCPROPERTY  Company  \* MERGEFORMAT ">
      <w:r w:rsidR="002A0411">
        <w:t>Cambridge Systematics, Inc.</w:t>
      </w:r>
    </w:fldSimple>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197B80" w:rsidP="000454D3">
    <w:pPr>
      <w:pStyle w:val="FooterLS"/>
    </w:pPr>
    <w:fldSimple w:instr=" DOCPROPERTY  Company  \* MERGEFORMAT ">
      <w:r w:rsidR="002A0411">
        <w:t>Cambridge Systematics, Inc.</w:t>
      </w:r>
    </w:fldSimple>
    <w:r w:rsidR="002A0411" w:rsidRPr="003C6C93">
      <w:tab/>
    </w:r>
    <w:r w:rsidRPr="003C6C93">
      <w:rPr>
        <w:rStyle w:val="PageNumber"/>
      </w:rPr>
      <w:fldChar w:fldCharType="begin"/>
    </w:r>
    <w:r w:rsidR="002A0411" w:rsidRPr="003C6C93">
      <w:rPr>
        <w:rStyle w:val="PageNumber"/>
      </w:rPr>
      <w:instrText xml:space="preserve"> PAGE  \* MERGEFORMAT </w:instrText>
    </w:r>
    <w:r w:rsidRPr="003C6C93">
      <w:rPr>
        <w:rStyle w:val="PageNumber"/>
      </w:rPr>
      <w:fldChar w:fldCharType="separate"/>
    </w:r>
    <w:r w:rsidR="002A0411">
      <w:rPr>
        <w:rStyle w:val="PageNumber"/>
        <w:noProof/>
      </w:rPr>
      <w:t>A-2</w:t>
    </w:r>
    <w:r w:rsidRPr="003C6C93">
      <w:rPr>
        <w:rStyle w:val="PageNumbe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2A0411">
    <w:pPr>
      <w:pStyle w:val="Foote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Pr="00C42AE4" w:rsidRDefault="00197B80" w:rsidP="000454D3">
    <w:pPr>
      <w:pStyle w:val="FooterLS"/>
    </w:pPr>
    <w:r w:rsidRPr="00A52AF9">
      <w:rPr>
        <w:rStyle w:val="PageNumber"/>
      </w:rPr>
      <w:fldChar w:fldCharType="begin"/>
    </w:r>
    <w:r w:rsidR="002A0411" w:rsidRPr="00A52AF9">
      <w:rPr>
        <w:rStyle w:val="PageNumber"/>
      </w:rPr>
      <w:instrText xml:space="preserve"> PAGE  \* MERGEFORMAT </w:instrText>
    </w:r>
    <w:r w:rsidRPr="00A52AF9">
      <w:rPr>
        <w:rStyle w:val="PageNumber"/>
      </w:rPr>
      <w:fldChar w:fldCharType="separate"/>
    </w:r>
    <w:r w:rsidR="002A0411">
      <w:rPr>
        <w:rStyle w:val="PageNumber"/>
        <w:noProof/>
      </w:rPr>
      <w:t>A-2</w:t>
    </w:r>
    <w:r w:rsidRPr="00A52AF9">
      <w:rPr>
        <w:rStyle w:val="PageNumber"/>
      </w:rPr>
      <w:fldChar w:fldCharType="end"/>
    </w:r>
    <w:r w:rsidR="002A0411" w:rsidRPr="00A52AF9">
      <w:rPr>
        <w:rStyle w:val="PageNumber"/>
      </w:rPr>
      <w:t xml:space="preserve"> </w:t>
    </w:r>
    <w:r w:rsidR="002A0411" w:rsidRPr="00A52AF9">
      <w:rPr>
        <w:rStyle w:val="PageNumber"/>
      </w:rPr>
      <w:tab/>
    </w:r>
    <w:fldSimple w:instr=" DOCPROPERTY  Company  \* MERGEFORMAT ">
      <w:r w:rsidR="002A0411">
        <w:t>Cambridge Systematics, Inc.</w:t>
      </w:r>
    </w:fldSimple>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197B80" w:rsidP="000454D3">
    <w:pPr>
      <w:pStyle w:val="FooterLS"/>
    </w:pPr>
    <w:fldSimple w:instr=" DOCPROPERTY  Company  \* MERGEFORMAT ">
      <w:r w:rsidR="002A0411">
        <w:t>Cambridge Systematics, Inc.</w:t>
      </w:r>
    </w:fldSimple>
    <w:r w:rsidR="002A0411" w:rsidRPr="003C6C93">
      <w:tab/>
    </w:r>
    <w:r w:rsidRPr="003C6C93">
      <w:rPr>
        <w:rStyle w:val="PageNumber"/>
      </w:rPr>
      <w:fldChar w:fldCharType="begin"/>
    </w:r>
    <w:r w:rsidR="002A0411" w:rsidRPr="003C6C93">
      <w:rPr>
        <w:rStyle w:val="PageNumber"/>
      </w:rPr>
      <w:instrText xml:space="preserve"> PAGE  \* MERGEFORMAT </w:instrText>
    </w:r>
    <w:r w:rsidRPr="003C6C93">
      <w:rPr>
        <w:rStyle w:val="PageNumber"/>
      </w:rPr>
      <w:fldChar w:fldCharType="separate"/>
    </w:r>
    <w:r w:rsidR="007667CB">
      <w:rPr>
        <w:rStyle w:val="PageNumber"/>
        <w:noProof/>
      </w:rPr>
      <w:t>3</w:t>
    </w:r>
    <w:r w:rsidRPr="003C6C93">
      <w:rPr>
        <w:rStyle w:val="PageNumber"/>
      </w:rPr>
      <w:fldChar w:fldCharType="end"/>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Pr="00C42AE4" w:rsidRDefault="00197B80" w:rsidP="00626784">
    <w:pPr>
      <w:pStyle w:val="FooterLS"/>
    </w:pPr>
    <w:r w:rsidRPr="00A52AF9">
      <w:rPr>
        <w:rStyle w:val="PageNumber"/>
      </w:rPr>
      <w:fldChar w:fldCharType="begin"/>
    </w:r>
    <w:r w:rsidR="002A0411" w:rsidRPr="00A52AF9">
      <w:rPr>
        <w:rStyle w:val="PageNumber"/>
      </w:rPr>
      <w:instrText xml:space="preserve"> PAGE  \* MERGEFORMAT </w:instrText>
    </w:r>
    <w:r w:rsidRPr="00A52AF9">
      <w:rPr>
        <w:rStyle w:val="PageNumber"/>
      </w:rPr>
      <w:fldChar w:fldCharType="separate"/>
    </w:r>
    <w:r w:rsidR="007667CB">
      <w:rPr>
        <w:rStyle w:val="PageNumber"/>
        <w:noProof/>
      </w:rPr>
      <w:t>4</w:t>
    </w:r>
    <w:r w:rsidRPr="00A52AF9">
      <w:rPr>
        <w:rStyle w:val="PageNumber"/>
      </w:rPr>
      <w:fldChar w:fldCharType="end"/>
    </w:r>
    <w:r w:rsidR="002A0411" w:rsidRPr="00A52AF9">
      <w:rPr>
        <w:rStyle w:val="PageNumber"/>
      </w:rPr>
      <w:t xml:space="preserve"> </w:t>
    </w:r>
    <w:r w:rsidR="002A0411" w:rsidRPr="00A52AF9">
      <w:rPr>
        <w:rStyle w:val="PageNumber"/>
      </w:rPr>
      <w:tab/>
    </w:r>
    <w:fldSimple w:instr=" DOCPROPERTY  Company  \* MERGEFORMAT ">
      <w:r w:rsidR="002A0411">
        <w:t>Cambridge Systematics, Inc.</w:t>
      </w:r>
    </w:fldSimple>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197B80" w:rsidP="00626784">
    <w:pPr>
      <w:pStyle w:val="FooterLS"/>
    </w:pPr>
    <w:fldSimple w:instr=" DOCPROPERTY  Company  \* MERGEFORMAT ">
      <w:r w:rsidR="002A0411">
        <w:t>Cambridge Systematics, Inc.</w:t>
      </w:r>
    </w:fldSimple>
    <w:r w:rsidR="002A0411" w:rsidRPr="003C6C93">
      <w:tab/>
    </w:r>
    <w:r w:rsidRPr="003C6C93">
      <w:rPr>
        <w:rStyle w:val="PageNumber"/>
      </w:rPr>
      <w:fldChar w:fldCharType="begin"/>
    </w:r>
    <w:r w:rsidR="002A0411" w:rsidRPr="003C6C93">
      <w:rPr>
        <w:rStyle w:val="PageNumber"/>
      </w:rPr>
      <w:instrText xml:space="preserve"> PAGE  \* MERGEFORMAT </w:instrText>
    </w:r>
    <w:r w:rsidRPr="003C6C93">
      <w:rPr>
        <w:rStyle w:val="PageNumber"/>
      </w:rPr>
      <w:fldChar w:fldCharType="separate"/>
    </w:r>
    <w:r w:rsidR="002A0411">
      <w:rPr>
        <w:rStyle w:val="PageNumber"/>
        <w:noProof/>
      </w:rPr>
      <w:t>A-2</w:t>
    </w:r>
    <w:r w:rsidRPr="003C6C93">
      <w:rPr>
        <w:rStyle w:val="PageNumber"/>
      </w:rPr>
      <w:fldChar w:fldCharType="end"/>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Pr="00C42AE4" w:rsidRDefault="00197B80" w:rsidP="00626784">
    <w:pPr>
      <w:pStyle w:val="FooterLS"/>
    </w:pPr>
    <w:r w:rsidRPr="00A52AF9">
      <w:rPr>
        <w:rStyle w:val="PageNumber"/>
      </w:rPr>
      <w:fldChar w:fldCharType="begin"/>
    </w:r>
    <w:r w:rsidR="002A0411" w:rsidRPr="00A52AF9">
      <w:rPr>
        <w:rStyle w:val="PageNumber"/>
      </w:rPr>
      <w:instrText xml:space="preserve"> PAGE  \* MERGEFORMAT </w:instrText>
    </w:r>
    <w:r w:rsidRPr="00A52AF9">
      <w:rPr>
        <w:rStyle w:val="PageNumber"/>
      </w:rPr>
      <w:fldChar w:fldCharType="separate"/>
    </w:r>
    <w:r w:rsidR="002A0411">
      <w:rPr>
        <w:rStyle w:val="PageNumber"/>
        <w:noProof/>
      </w:rPr>
      <w:t>A-2</w:t>
    </w:r>
    <w:r w:rsidRPr="00A52AF9">
      <w:rPr>
        <w:rStyle w:val="PageNumber"/>
      </w:rPr>
      <w:fldChar w:fldCharType="end"/>
    </w:r>
    <w:r w:rsidR="002A0411" w:rsidRPr="00A52AF9">
      <w:rPr>
        <w:rStyle w:val="PageNumber"/>
      </w:rPr>
      <w:t xml:space="preserve"> </w:t>
    </w:r>
    <w:r w:rsidR="002A0411" w:rsidRPr="00A52AF9">
      <w:rPr>
        <w:rStyle w:val="PageNumber"/>
      </w:rPr>
      <w:tab/>
    </w:r>
    <w:fldSimple w:instr=" DOCPROPERTY  Company  \* MERGEFORMAT ">
      <w:r w:rsidR="002A0411">
        <w:t>Cambridge Systematics, Inc.</w:t>
      </w:r>
    </w:fldSimple>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197B80" w:rsidP="00626784">
    <w:pPr>
      <w:pStyle w:val="FooterLS"/>
    </w:pPr>
    <w:fldSimple w:instr=" DOCPROPERTY  Company  \* MERGEFORMAT ">
      <w:r w:rsidR="002A0411">
        <w:t>Cambridge Systematics, Inc.</w:t>
      </w:r>
    </w:fldSimple>
    <w:r w:rsidR="002A0411" w:rsidRPr="003C6C93">
      <w:tab/>
    </w:r>
    <w:r w:rsidRPr="003C6C93">
      <w:rPr>
        <w:rStyle w:val="PageNumber"/>
      </w:rPr>
      <w:fldChar w:fldCharType="begin"/>
    </w:r>
    <w:r w:rsidR="002A0411" w:rsidRPr="003C6C93">
      <w:rPr>
        <w:rStyle w:val="PageNumber"/>
      </w:rPr>
      <w:instrText xml:space="preserve"> PAGE  \* MERGEFORMAT </w:instrText>
    </w:r>
    <w:r w:rsidRPr="003C6C93">
      <w:rPr>
        <w:rStyle w:val="PageNumber"/>
      </w:rPr>
      <w:fldChar w:fldCharType="separate"/>
    </w:r>
    <w:r w:rsidR="007667CB">
      <w:rPr>
        <w:rStyle w:val="PageNumber"/>
        <w:noProof/>
      </w:rPr>
      <w:t>5</w:t>
    </w:r>
    <w:r w:rsidRPr="003C6C93">
      <w:rPr>
        <w:rStyle w:val="PageNumber"/>
      </w:rPr>
      <w:fldChar w:fldCharType="end"/>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Pr="00C42AE4" w:rsidRDefault="00197B80" w:rsidP="00626784">
    <w:pPr>
      <w:pStyle w:val="FooterLS"/>
    </w:pPr>
    <w:r w:rsidRPr="00A52AF9">
      <w:rPr>
        <w:rStyle w:val="PageNumber"/>
      </w:rPr>
      <w:fldChar w:fldCharType="begin"/>
    </w:r>
    <w:r w:rsidR="002A0411" w:rsidRPr="00A52AF9">
      <w:rPr>
        <w:rStyle w:val="PageNumber"/>
      </w:rPr>
      <w:instrText xml:space="preserve"> PAGE  \* MERGEFORMAT </w:instrText>
    </w:r>
    <w:r w:rsidRPr="00A52AF9">
      <w:rPr>
        <w:rStyle w:val="PageNumber"/>
      </w:rPr>
      <w:fldChar w:fldCharType="separate"/>
    </w:r>
    <w:r w:rsidR="007667CB">
      <w:rPr>
        <w:rStyle w:val="PageNumber"/>
        <w:noProof/>
      </w:rPr>
      <w:t>6</w:t>
    </w:r>
    <w:r w:rsidRPr="00A52AF9">
      <w:rPr>
        <w:rStyle w:val="PageNumber"/>
      </w:rPr>
      <w:fldChar w:fldCharType="end"/>
    </w:r>
    <w:r w:rsidR="002A0411" w:rsidRPr="00A52AF9">
      <w:rPr>
        <w:rStyle w:val="PageNumber"/>
      </w:rPr>
      <w:t xml:space="preserve"> </w:t>
    </w:r>
    <w:r w:rsidR="002A0411" w:rsidRPr="00A52AF9">
      <w:rPr>
        <w:rStyle w:val="PageNumber"/>
      </w:rPr>
      <w:tab/>
    </w:r>
    <w:fldSimple w:instr=" DOCPROPERTY  Company  \* MERGEFORMAT ">
      <w:r w:rsidR="002A0411">
        <w:t>Cambridge Systematics, Inc.</w:t>
      </w:r>
    </w:fldSimple>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197B80" w:rsidP="00626784">
    <w:pPr>
      <w:pStyle w:val="FooterLS"/>
    </w:pPr>
    <w:fldSimple w:instr=" DOCPROPERTY  Company  \* MERGEFORMAT ">
      <w:r w:rsidR="002A0411">
        <w:t>Cambridge Systematics, Inc.</w:t>
      </w:r>
    </w:fldSimple>
    <w:r w:rsidR="002A0411" w:rsidRPr="003C6C93">
      <w:tab/>
    </w:r>
    <w:r w:rsidRPr="003C6C93">
      <w:rPr>
        <w:rStyle w:val="PageNumber"/>
      </w:rPr>
      <w:fldChar w:fldCharType="begin"/>
    </w:r>
    <w:r w:rsidR="002A0411" w:rsidRPr="003C6C93">
      <w:rPr>
        <w:rStyle w:val="PageNumber"/>
      </w:rPr>
      <w:instrText xml:space="preserve"> PAGE  \* MERGEFORMAT </w:instrText>
    </w:r>
    <w:r w:rsidRPr="003C6C93">
      <w:rPr>
        <w:rStyle w:val="PageNumber"/>
      </w:rPr>
      <w:fldChar w:fldCharType="separate"/>
    </w:r>
    <w:r w:rsidR="002A0411">
      <w:rPr>
        <w:rStyle w:val="PageNumber"/>
        <w:noProof/>
      </w:rPr>
      <w:t>A-2</w:t>
    </w:r>
    <w:r w:rsidRPr="003C6C93">
      <w:rPr>
        <w:rStyle w:val="PageNumber"/>
      </w:rPr>
      <w:fldChar w:fldCharType="end"/>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Pr="00C42AE4" w:rsidRDefault="00197B80" w:rsidP="007E0E42">
    <w:pPr>
      <w:pStyle w:val="FooterLS"/>
    </w:pPr>
    <w:r w:rsidRPr="00A52AF9">
      <w:rPr>
        <w:rStyle w:val="PageNumber"/>
      </w:rPr>
      <w:fldChar w:fldCharType="begin"/>
    </w:r>
    <w:r w:rsidR="002A0411" w:rsidRPr="00A52AF9">
      <w:rPr>
        <w:rStyle w:val="PageNumber"/>
      </w:rPr>
      <w:instrText xml:space="preserve"> PAGE  \* MERGEFORMAT </w:instrText>
    </w:r>
    <w:r w:rsidRPr="00A52AF9">
      <w:rPr>
        <w:rStyle w:val="PageNumber"/>
      </w:rPr>
      <w:fldChar w:fldCharType="separate"/>
    </w:r>
    <w:r w:rsidR="002A0411">
      <w:rPr>
        <w:rStyle w:val="PageNumber"/>
        <w:noProof/>
      </w:rPr>
      <w:t>A-2</w:t>
    </w:r>
    <w:r w:rsidRPr="00A52AF9">
      <w:rPr>
        <w:rStyle w:val="PageNumber"/>
      </w:rPr>
      <w:fldChar w:fldCharType="end"/>
    </w:r>
    <w:r w:rsidR="002A0411" w:rsidRPr="00A52AF9">
      <w:rPr>
        <w:rStyle w:val="PageNumber"/>
      </w:rPr>
      <w:t xml:space="preserve"> </w:t>
    </w:r>
    <w:r w:rsidR="002A0411" w:rsidRPr="00A52AF9">
      <w:rPr>
        <w:rStyle w:val="PageNumber"/>
      </w:rPr>
      <w:tab/>
    </w:r>
    <w:fldSimple w:instr=" DOCPROPERTY  Company  \* MERGEFORMAT ">
      <w:r w:rsidR="002A0411">
        <w:t>Cambridge Systematics, Inc.</w:t>
      </w:r>
    </w:fldSimple>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197B80" w:rsidP="007E0E42">
    <w:pPr>
      <w:pStyle w:val="FooterLS"/>
    </w:pPr>
    <w:fldSimple w:instr=" DOCPROPERTY  Company  \* MERGEFORMAT ">
      <w:r w:rsidR="002A0411">
        <w:t>Cambridge Systematics, Inc.</w:t>
      </w:r>
    </w:fldSimple>
    <w:r w:rsidR="002A0411" w:rsidRPr="003C6C93">
      <w:tab/>
    </w:r>
    <w:r w:rsidRPr="003C6C93">
      <w:rPr>
        <w:rStyle w:val="PageNumber"/>
      </w:rPr>
      <w:fldChar w:fldCharType="begin"/>
    </w:r>
    <w:r w:rsidR="002A0411" w:rsidRPr="003C6C93">
      <w:rPr>
        <w:rStyle w:val="PageNumber"/>
      </w:rPr>
      <w:instrText xml:space="preserve"> PAGE  \* MERGEFORMAT </w:instrText>
    </w:r>
    <w:r w:rsidRPr="003C6C93">
      <w:rPr>
        <w:rStyle w:val="PageNumber"/>
      </w:rPr>
      <w:fldChar w:fldCharType="separate"/>
    </w:r>
    <w:r w:rsidR="007667CB">
      <w:rPr>
        <w:rStyle w:val="PageNumber"/>
        <w:noProof/>
      </w:rPr>
      <w:t>7</w:t>
    </w:r>
    <w:r w:rsidRPr="003C6C93">
      <w:rPr>
        <w:rStyle w:val="PageNumber"/>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Pr="003C6C93" w:rsidRDefault="002A0411" w:rsidP="00702676">
    <w:pPr>
      <w:pStyle w:val="Foote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Pr="00C42AE4" w:rsidRDefault="00197B80" w:rsidP="007E0E42">
    <w:pPr>
      <w:pStyle w:val="FooterLS"/>
    </w:pPr>
    <w:r w:rsidRPr="00A52AF9">
      <w:rPr>
        <w:rStyle w:val="PageNumber"/>
      </w:rPr>
      <w:fldChar w:fldCharType="begin"/>
    </w:r>
    <w:r w:rsidR="002A0411" w:rsidRPr="00A52AF9">
      <w:rPr>
        <w:rStyle w:val="PageNumber"/>
      </w:rPr>
      <w:instrText xml:space="preserve"> PAGE  \* MERGEFORMAT </w:instrText>
    </w:r>
    <w:r w:rsidRPr="00A52AF9">
      <w:rPr>
        <w:rStyle w:val="PageNumber"/>
      </w:rPr>
      <w:fldChar w:fldCharType="separate"/>
    </w:r>
    <w:r w:rsidR="007667CB">
      <w:rPr>
        <w:rStyle w:val="PageNumber"/>
        <w:noProof/>
      </w:rPr>
      <w:t>8</w:t>
    </w:r>
    <w:r w:rsidRPr="00A52AF9">
      <w:rPr>
        <w:rStyle w:val="PageNumber"/>
      </w:rPr>
      <w:fldChar w:fldCharType="end"/>
    </w:r>
    <w:r w:rsidR="002A0411" w:rsidRPr="00A52AF9">
      <w:rPr>
        <w:rStyle w:val="PageNumber"/>
      </w:rPr>
      <w:t xml:space="preserve"> </w:t>
    </w:r>
    <w:r w:rsidR="002A0411" w:rsidRPr="00A52AF9">
      <w:rPr>
        <w:rStyle w:val="PageNumber"/>
      </w:rPr>
      <w:tab/>
    </w:r>
    <w:fldSimple w:instr=" DOCPROPERTY  Company  \* MERGEFORMAT ">
      <w:r w:rsidR="002A0411">
        <w:t>Cambridge Systematics, Inc.</w:t>
      </w:r>
    </w:fldSimple>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197B80" w:rsidP="007E0E42">
    <w:pPr>
      <w:pStyle w:val="FooterLS"/>
    </w:pPr>
    <w:fldSimple w:instr=" DOCPROPERTY  Company  \* MERGEFORMAT ">
      <w:r w:rsidR="002A0411">
        <w:t>Cambridge Systematics, Inc.</w:t>
      </w:r>
    </w:fldSimple>
    <w:r w:rsidR="002A0411" w:rsidRPr="003C6C93">
      <w:tab/>
    </w:r>
    <w:r w:rsidRPr="003C6C93">
      <w:rPr>
        <w:rStyle w:val="PageNumber"/>
      </w:rPr>
      <w:fldChar w:fldCharType="begin"/>
    </w:r>
    <w:r w:rsidR="002A0411" w:rsidRPr="003C6C93">
      <w:rPr>
        <w:rStyle w:val="PageNumber"/>
      </w:rPr>
      <w:instrText xml:space="preserve"> PAGE  \* MERGEFORMAT </w:instrText>
    </w:r>
    <w:r w:rsidRPr="003C6C93">
      <w:rPr>
        <w:rStyle w:val="PageNumber"/>
      </w:rPr>
      <w:fldChar w:fldCharType="separate"/>
    </w:r>
    <w:r w:rsidR="002A0411">
      <w:rPr>
        <w:rStyle w:val="PageNumber"/>
        <w:noProof/>
      </w:rPr>
      <w:t>A-2</w:t>
    </w:r>
    <w:r w:rsidRPr="003C6C93">
      <w:rPr>
        <w:rStyle w:val="PageNumber"/>
      </w:rPr>
      <w:fldChar w:fldCharType="end"/>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Pr="00C42AE4" w:rsidRDefault="00197B80" w:rsidP="00B96AD0">
    <w:pPr>
      <w:pStyle w:val="FooterLS"/>
    </w:pPr>
    <w:r w:rsidRPr="00A52AF9">
      <w:rPr>
        <w:rStyle w:val="PageNumber"/>
      </w:rPr>
      <w:fldChar w:fldCharType="begin"/>
    </w:r>
    <w:r w:rsidR="002A0411" w:rsidRPr="00A52AF9">
      <w:rPr>
        <w:rStyle w:val="PageNumber"/>
      </w:rPr>
      <w:instrText xml:space="preserve"> PAGE  \* MERGEFORMAT </w:instrText>
    </w:r>
    <w:r w:rsidRPr="00A52AF9">
      <w:rPr>
        <w:rStyle w:val="PageNumber"/>
      </w:rPr>
      <w:fldChar w:fldCharType="separate"/>
    </w:r>
    <w:r w:rsidR="002A0411">
      <w:rPr>
        <w:rStyle w:val="PageNumber"/>
        <w:noProof/>
      </w:rPr>
      <w:t>A-2</w:t>
    </w:r>
    <w:r w:rsidRPr="00A52AF9">
      <w:rPr>
        <w:rStyle w:val="PageNumber"/>
      </w:rPr>
      <w:fldChar w:fldCharType="end"/>
    </w:r>
    <w:r w:rsidR="002A0411" w:rsidRPr="00A52AF9">
      <w:rPr>
        <w:rStyle w:val="PageNumber"/>
      </w:rPr>
      <w:t xml:space="preserve"> </w:t>
    </w:r>
    <w:r w:rsidR="002A0411" w:rsidRPr="00A52AF9">
      <w:rPr>
        <w:rStyle w:val="PageNumber"/>
      </w:rPr>
      <w:tab/>
    </w:r>
    <w:fldSimple w:instr=" DOCPROPERTY  Company  \* MERGEFORMAT ">
      <w:r w:rsidR="002A0411">
        <w:t>Cambridge Systematics, Inc.</w:t>
      </w:r>
    </w:fldSimple>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197B80" w:rsidP="00B96AD0">
    <w:pPr>
      <w:pStyle w:val="FooterLS"/>
    </w:pPr>
    <w:fldSimple w:instr=" DOCPROPERTY  Company  \* MERGEFORMAT ">
      <w:r w:rsidR="002A0411">
        <w:t>Cambridge Systematics, Inc.</w:t>
      </w:r>
    </w:fldSimple>
    <w:r w:rsidR="002A0411" w:rsidRPr="003C6C93">
      <w:tab/>
    </w:r>
    <w:r w:rsidRPr="003C6C93">
      <w:rPr>
        <w:rStyle w:val="PageNumber"/>
      </w:rPr>
      <w:fldChar w:fldCharType="begin"/>
    </w:r>
    <w:r w:rsidR="002A0411" w:rsidRPr="003C6C93">
      <w:rPr>
        <w:rStyle w:val="PageNumber"/>
      </w:rPr>
      <w:instrText xml:space="preserve"> PAGE  \* MERGEFORMAT </w:instrText>
    </w:r>
    <w:r w:rsidRPr="003C6C93">
      <w:rPr>
        <w:rStyle w:val="PageNumber"/>
      </w:rPr>
      <w:fldChar w:fldCharType="separate"/>
    </w:r>
    <w:r w:rsidR="007667CB">
      <w:rPr>
        <w:rStyle w:val="PageNumber"/>
        <w:noProof/>
      </w:rPr>
      <w:t>9</w:t>
    </w:r>
    <w:r w:rsidRPr="003C6C93">
      <w:rPr>
        <w:rStyle w:val="PageNumber"/>
      </w:rPr>
      <w:fldChar w:fldCharType="end"/>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Pr="00C42AE4" w:rsidRDefault="00197B80" w:rsidP="000454D3">
    <w:pPr>
      <w:pStyle w:val="FooterLS"/>
    </w:pPr>
    <w:r w:rsidRPr="00A52AF9">
      <w:rPr>
        <w:rStyle w:val="PageNumber"/>
      </w:rPr>
      <w:fldChar w:fldCharType="begin"/>
    </w:r>
    <w:r w:rsidR="002A0411" w:rsidRPr="00A52AF9">
      <w:rPr>
        <w:rStyle w:val="PageNumber"/>
      </w:rPr>
      <w:instrText xml:space="preserve"> PAGE  \* MERGEFORMAT </w:instrText>
    </w:r>
    <w:r w:rsidRPr="00A52AF9">
      <w:rPr>
        <w:rStyle w:val="PageNumber"/>
      </w:rPr>
      <w:fldChar w:fldCharType="separate"/>
    </w:r>
    <w:r w:rsidR="00B7045C">
      <w:rPr>
        <w:rStyle w:val="PageNumber"/>
        <w:noProof/>
      </w:rPr>
      <w:t>10</w:t>
    </w:r>
    <w:r w:rsidRPr="00A52AF9">
      <w:rPr>
        <w:rStyle w:val="PageNumber"/>
      </w:rPr>
      <w:fldChar w:fldCharType="end"/>
    </w:r>
    <w:r w:rsidR="002A0411" w:rsidRPr="00A52AF9">
      <w:rPr>
        <w:rStyle w:val="PageNumber"/>
      </w:rPr>
      <w:t xml:space="preserve"> </w:t>
    </w:r>
    <w:r w:rsidR="002A0411" w:rsidRPr="00A52AF9">
      <w:rPr>
        <w:rStyle w:val="PageNumber"/>
      </w:rPr>
      <w:tab/>
    </w:r>
    <w:fldSimple w:instr=" DOCPROPERTY  Company  \* MERGEFORMAT ">
      <w:r w:rsidR="002A0411">
        <w:t>Cambridge Systematics, Inc.</w:t>
      </w:r>
    </w:fldSimple>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197B80" w:rsidP="000454D3">
    <w:pPr>
      <w:pStyle w:val="FooterLS"/>
    </w:pPr>
    <w:fldSimple w:instr=" DOCPROPERTY  Company  \* MERGEFORMAT ">
      <w:r w:rsidR="002A0411">
        <w:t>Cambridge Systematics, Inc.</w:t>
      </w:r>
    </w:fldSimple>
    <w:r w:rsidR="002A0411" w:rsidRPr="003C6C93">
      <w:tab/>
    </w:r>
    <w:r w:rsidRPr="003C6C93">
      <w:rPr>
        <w:rStyle w:val="PageNumber"/>
      </w:rPr>
      <w:fldChar w:fldCharType="begin"/>
    </w:r>
    <w:r w:rsidR="002A0411" w:rsidRPr="003C6C93">
      <w:rPr>
        <w:rStyle w:val="PageNumber"/>
      </w:rPr>
      <w:instrText xml:space="preserve"> PAGE  \* MERGEFORMAT </w:instrText>
    </w:r>
    <w:r w:rsidRPr="003C6C93">
      <w:rPr>
        <w:rStyle w:val="PageNumber"/>
      </w:rPr>
      <w:fldChar w:fldCharType="separate"/>
    </w:r>
    <w:r w:rsidR="002A0411">
      <w:rPr>
        <w:rStyle w:val="PageNumber"/>
        <w:noProof/>
      </w:rPr>
      <w:t>A-2</w:t>
    </w:r>
    <w:r w:rsidRPr="003C6C93">
      <w:rPr>
        <w:rStyle w:val="PageNumber"/>
      </w:rPr>
      <w:fldChar w:fldCharType="end"/>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Pr="00C42AE4" w:rsidRDefault="00197B80" w:rsidP="00C42AE4">
    <w:pPr>
      <w:pStyle w:val="Footer"/>
      <w:rPr>
        <w:i w:val="0"/>
      </w:rPr>
    </w:pPr>
    <w:r w:rsidRPr="00A52AF9">
      <w:rPr>
        <w:rStyle w:val="PageNumber"/>
      </w:rPr>
      <w:fldChar w:fldCharType="begin"/>
    </w:r>
    <w:r w:rsidR="002A0411" w:rsidRPr="00A52AF9">
      <w:rPr>
        <w:rStyle w:val="PageNumber"/>
      </w:rPr>
      <w:instrText xml:space="preserve"> PAGE  \* MERGEFORMAT </w:instrText>
    </w:r>
    <w:r w:rsidRPr="00A52AF9">
      <w:rPr>
        <w:rStyle w:val="PageNumber"/>
      </w:rPr>
      <w:fldChar w:fldCharType="separate"/>
    </w:r>
    <w:r w:rsidR="00B7045C">
      <w:rPr>
        <w:rStyle w:val="PageNumber"/>
        <w:noProof/>
      </w:rPr>
      <w:t>2</w:t>
    </w:r>
    <w:r w:rsidRPr="00A52AF9">
      <w:rPr>
        <w:rStyle w:val="PageNumber"/>
      </w:rPr>
      <w:fldChar w:fldCharType="end"/>
    </w:r>
    <w:r w:rsidR="002A0411" w:rsidRPr="00A52AF9">
      <w:rPr>
        <w:rStyle w:val="PageNumber"/>
      </w:rPr>
      <w:t xml:space="preserve"> </w:t>
    </w:r>
    <w:r w:rsidR="002A0411" w:rsidRPr="00A52AF9">
      <w:rPr>
        <w:rStyle w:val="PageNumber"/>
      </w:rPr>
      <w:tab/>
    </w:r>
    <w:fldSimple w:instr=" DOCPROPERTY  Company  \* MERGEFORMAT ">
      <w:r w:rsidR="002A0411">
        <w:t>Cambridge Systematics, Inc.</w:t>
      </w:r>
    </w:fldSimple>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197B80" w:rsidP="0017461E">
    <w:pPr>
      <w:pStyle w:val="Footer"/>
    </w:pPr>
    <w:fldSimple w:instr=" DOCPROPERTY  Company  \* MERGEFORMAT ">
      <w:r w:rsidR="002A0411">
        <w:t>Cambridge Systematics, Inc.</w:t>
      </w:r>
    </w:fldSimple>
    <w:r w:rsidR="002A0411" w:rsidRPr="003C6C93">
      <w:tab/>
    </w:r>
    <w:r w:rsidRPr="003C6C93">
      <w:rPr>
        <w:rStyle w:val="PageNumber"/>
      </w:rPr>
      <w:fldChar w:fldCharType="begin"/>
    </w:r>
    <w:r w:rsidR="002A0411" w:rsidRPr="003C6C93">
      <w:rPr>
        <w:rStyle w:val="PageNumber"/>
      </w:rPr>
      <w:instrText xml:space="preserve"> PAGE  \* MERGEFORMAT </w:instrText>
    </w:r>
    <w:r w:rsidRPr="003C6C93">
      <w:rPr>
        <w:rStyle w:val="PageNumber"/>
      </w:rPr>
      <w:fldChar w:fldCharType="separate"/>
    </w:r>
    <w:r w:rsidR="00B7045C">
      <w:rPr>
        <w:rStyle w:val="PageNumber"/>
        <w:noProof/>
      </w:rPr>
      <w:t>1</w:t>
    </w:r>
    <w:r w:rsidRPr="003C6C93">
      <w:rPr>
        <w:rStyle w:val="PageNumber"/>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197B80" w:rsidP="00702676">
    <w:pPr>
      <w:pStyle w:val="Footer"/>
    </w:pPr>
    <w:r w:rsidRPr="00A52AF9">
      <w:rPr>
        <w:rStyle w:val="PageNumber"/>
      </w:rPr>
      <w:fldChar w:fldCharType="begin"/>
    </w:r>
    <w:r w:rsidR="002A0411" w:rsidRPr="00A52AF9">
      <w:rPr>
        <w:rStyle w:val="PageNumber"/>
      </w:rPr>
      <w:instrText xml:space="preserve"> PAGE  \* MERGEFORMAT </w:instrText>
    </w:r>
    <w:r w:rsidRPr="00A52AF9">
      <w:rPr>
        <w:rStyle w:val="PageNumber"/>
      </w:rPr>
      <w:fldChar w:fldCharType="separate"/>
    </w:r>
    <w:r w:rsidR="00A7750B">
      <w:rPr>
        <w:rStyle w:val="PageNumber"/>
        <w:noProof/>
      </w:rPr>
      <w:t>iv</w:t>
    </w:r>
    <w:r w:rsidRPr="00A52AF9">
      <w:rPr>
        <w:rStyle w:val="PageNumber"/>
      </w:rPr>
      <w:fldChar w:fldCharType="end"/>
    </w:r>
    <w:r w:rsidR="002A0411" w:rsidRPr="00A52AF9">
      <w:rPr>
        <w:rStyle w:val="PageNumber"/>
      </w:rPr>
      <w:t xml:space="preserve"> </w:t>
    </w:r>
    <w:r w:rsidR="002A0411" w:rsidRPr="00A52AF9">
      <w:rPr>
        <w:rStyle w:val="PageNumber"/>
      </w:rPr>
      <w:tab/>
    </w:r>
    <w:fldSimple w:instr=" DOCPROPERTY  Company  \* MERGEFORMAT ">
      <w:r w:rsidR="002A0411">
        <w:t>Cambridge Systematics, Inc.</w:t>
      </w:r>
    </w:fldSimple>
  </w:p>
  <w:p w:rsidR="002A0411" w:rsidRPr="00A52AF9" w:rsidRDefault="00197B80" w:rsidP="00B43D55">
    <w:pPr>
      <w:pStyle w:val="Footer"/>
      <w:jc w:val="right"/>
      <w:rPr>
        <w:rStyle w:val="PageNumber"/>
      </w:rPr>
    </w:pPr>
    <w:fldSimple w:instr=" DOCPROPERTY  &quot;Project No.&quot;  \* MERGEFORMAT ">
      <w:r w:rsidR="002A0411" w:rsidRPr="008166F8">
        <w:rPr>
          <w:rStyle w:val="PageNumber"/>
        </w:rPr>
        <w:t>7593.910</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197B80" w:rsidP="00702676">
    <w:pPr>
      <w:pStyle w:val="Footer"/>
      <w:rPr>
        <w:rStyle w:val="PageNumber"/>
      </w:rPr>
    </w:pPr>
    <w:fldSimple w:instr=" DOCPROPERTY  Company  \* MERGEFORMAT ">
      <w:r w:rsidR="002A0411">
        <w:t>Cambridge Systematics, Inc.</w:t>
      </w:r>
    </w:fldSimple>
    <w:r w:rsidR="002A0411" w:rsidRPr="003C6C93">
      <w:tab/>
    </w:r>
    <w:r w:rsidRPr="003C6C93">
      <w:rPr>
        <w:rStyle w:val="PageNumber"/>
      </w:rPr>
      <w:fldChar w:fldCharType="begin"/>
    </w:r>
    <w:r w:rsidR="002A0411" w:rsidRPr="003C6C93">
      <w:rPr>
        <w:rStyle w:val="PageNumber"/>
      </w:rPr>
      <w:instrText xml:space="preserve"> PAGE  \* MERGEFORMAT </w:instrText>
    </w:r>
    <w:r w:rsidRPr="003C6C93">
      <w:rPr>
        <w:rStyle w:val="PageNumber"/>
      </w:rPr>
      <w:fldChar w:fldCharType="separate"/>
    </w:r>
    <w:r w:rsidR="00A7750B">
      <w:rPr>
        <w:rStyle w:val="PageNumber"/>
        <w:noProof/>
      </w:rPr>
      <w:t>i</w:t>
    </w:r>
    <w:r w:rsidRPr="003C6C93">
      <w:rPr>
        <w:rStyle w:val="PageNumber"/>
      </w:rPr>
      <w:fldChar w:fldCharType="end"/>
    </w:r>
  </w:p>
  <w:p w:rsidR="002A0411" w:rsidRPr="003C6C93" w:rsidRDefault="00197B80" w:rsidP="00702676">
    <w:pPr>
      <w:pStyle w:val="Footer"/>
    </w:pPr>
    <w:fldSimple w:instr=" DOCPROPERTY  &quot;Project No.&quot;  \* MERGEFORMAT ">
      <w:r w:rsidR="002A0411">
        <w:t>7593.910</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197B80" w:rsidP="00702676">
    <w:pPr>
      <w:pStyle w:val="Footer"/>
      <w:rPr>
        <w:rStyle w:val="PageNumber"/>
      </w:rPr>
    </w:pPr>
    <w:fldSimple w:instr=" DOCPROPERTY  Company  \* MERGEFORMAT ">
      <w:r w:rsidR="002A0411">
        <w:t>Cambridge Systematics, Inc.</w:t>
      </w:r>
    </w:fldSimple>
    <w:r w:rsidR="002A0411" w:rsidRPr="003C6C93">
      <w:tab/>
    </w:r>
    <w:r w:rsidRPr="003C6C93">
      <w:rPr>
        <w:rStyle w:val="PageNumber"/>
      </w:rPr>
      <w:fldChar w:fldCharType="begin"/>
    </w:r>
    <w:r w:rsidR="002A0411" w:rsidRPr="003C6C93">
      <w:rPr>
        <w:rStyle w:val="PageNumber"/>
      </w:rPr>
      <w:instrText xml:space="preserve"> PAGE  \* MERGEFORMAT </w:instrText>
    </w:r>
    <w:r w:rsidRPr="003C6C93">
      <w:rPr>
        <w:rStyle w:val="PageNumber"/>
      </w:rPr>
      <w:fldChar w:fldCharType="separate"/>
    </w:r>
    <w:r w:rsidR="00A7750B">
      <w:rPr>
        <w:rStyle w:val="PageNumber"/>
        <w:noProof/>
      </w:rPr>
      <w:t>iii</w:t>
    </w:r>
    <w:r w:rsidRPr="003C6C93">
      <w:rPr>
        <w:rStyle w:val="PageNumber"/>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Pr="00A52AF9" w:rsidRDefault="00197B80" w:rsidP="00702676">
    <w:pPr>
      <w:pStyle w:val="Footer"/>
      <w:rPr>
        <w:rStyle w:val="PageNumber"/>
      </w:rPr>
    </w:pPr>
    <w:r w:rsidRPr="00A52AF9">
      <w:rPr>
        <w:rStyle w:val="PageNumber"/>
      </w:rPr>
      <w:fldChar w:fldCharType="begin"/>
    </w:r>
    <w:r w:rsidR="002A0411" w:rsidRPr="00A52AF9">
      <w:rPr>
        <w:rStyle w:val="PageNumber"/>
      </w:rPr>
      <w:instrText xml:space="preserve"> PAGE  \* MERGEFORMAT </w:instrText>
    </w:r>
    <w:r w:rsidRPr="00A52AF9">
      <w:rPr>
        <w:rStyle w:val="PageNumber"/>
      </w:rPr>
      <w:fldChar w:fldCharType="separate"/>
    </w:r>
    <w:r w:rsidR="00A7750B">
      <w:rPr>
        <w:rStyle w:val="PageNumber"/>
        <w:noProof/>
      </w:rPr>
      <w:t>vi</w:t>
    </w:r>
    <w:r w:rsidRPr="00A52AF9">
      <w:rPr>
        <w:rStyle w:val="PageNumber"/>
      </w:rPr>
      <w:fldChar w:fldCharType="end"/>
    </w:r>
    <w:r w:rsidR="002A0411" w:rsidRPr="00A52AF9">
      <w:rPr>
        <w:rStyle w:val="PageNumber"/>
      </w:rPr>
      <w:t xml:space="preserve"> </w:t>
    </w:r>
    <w:r w:rsidR="002A0411" w:rsidRPr="00A52AF9">
      <w:rPr>
        <w:rStyle w:val="PageNumber"/>
      </w:rPr>
      <w:tab/>
    </w:r>
    <w:fldSimple w:instr=" DOCPROPERTY  Company  \* MERGEFORMAT ">
      <w:r w:rsidR="002A0411">
        <w:t>Cambridge Systematics, Inc.</w:t>
      </w:r>
    </w:fldSimple>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197B80" w:rsidP="00702676">
    <w:pPr>
      <w:pStyle w:val="Footer"/>
      <w:rPr>
        <w:rStyle w:val="PageNumber"/>
      </w:rPr>
    </w:pPr>
    <w:fldSimple w:instr=" DOCPROPERTY  Company  \* MERGEFORMAT ">
      <w:r w:rsidR="002A0411">
        <w:t>Cambridge Systematics, Inc.</w:t>
      </w:r>
    </w:fldSimple>
    <w:r w:rsidR="002A0411" w:rsidRPr="003C6C93">
      <w:tab/>
    </w:r>
    <w:r w:rsidRPr="003C6C93">
      <w:rPr>
        <w:rStyle w:val="PageNumber"/>
      </w:rPr>
      <w:fldChar w:fldCharType="begin"/>
    </w:r>
    <w:r w:rsidR="002A0411" w:rsidRPr="003C6C93">
      <w:rPr>
        <w:rStyle w:val="PageNumber"/>
      </w:rPr>
      <w:instrText xml:space="preserve"> PAGE  \* MERGEFORMAT </w:instrText>
    </w:r>
    <w:r w:rsidRPr="003C6C93">
      <w:rPr>
        <w:rStyle w:val="PageNumber"/>
      </w:rPr>
      <w:fldChar w:fldCharType="separate"/>
    </w:r>
    <w:r w:rsidR="00A7750B">
      <w:rPr>
        <w:rStyle w:val="PageNumber"/>
        <w:noProof/>
      </w:rPr>
      <w:t>v</w:t>
    </w:r>
    <w:r w:rsidRPr="003C6C93">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5185" w:rsidRDefault="00C65185" w:rsidP="00A64A5F">
      <w:pPr>
        <w:ind w:left="720" w:firstLine="720"/>
      </w:pPr>
      <w:r>
        <w:separator/>
      </w:r>
    </w:p>
  </w:footnote>
  <w:footnote w:type="continuationSeparator" w:id="0">
    <w:p w:rsidR="00C65185" w:rsidRDefault="00C65185" w:rsidP="00DB6492">
      <w:pPr>
        <w:ind w:left="720" w:firstLine="720"/>
      </w:pPr>
      <w:r>
        <w:separator/>
      </w:r>
    </w:p>
  </w:footnote>
  <w:footnote w:type="continuationNotice" w:id="1">
    <w:p w:rsidR="00C65185" w:rsidRPr="00A64A5F" w:rsidRDefault="00C65185" w:rsidP="00315123">
      <w:pPr>
        <w:spacing w:before="120"/>
        <w:rPr>
          <w:i/>
        </w:rPr>
      </w:pPr>
      <w:r>
        <w:rPr>
          <w:i/>
        </w:rPr>
        <w:t>Footnote continued</w:t>
      </w:r>
    </w:p>
  </w:footnote>
  <w:footnote w:id="2">
    <w:p w:rsidR="002A0411" w:rsidRDefault="002A0411" w:rsidP="00083BC3">
      <w:pPr>
        <w:pStyle w:val="FootnoteText"/>
      </w:pPr>
      <w:r>
        <w:rPr>
          <w:rStyle w:val="FootnoteReference"/>
        </w:rPr>
        <w:footnoteRef/>
      </w:r>
      <w:r>
        <w:t xml:space="preserve"> Yin. Y, S. Srinivasan, A. Komma, and L. Zhang. </w:t>
      </w:r>
      <w:r w:rsidRPr="00BB7038">
        <w:rPr>
          <w:i/>
        </w:rPr>
        <w:t>“Development of Time of Day Modeling Procedures using FSUTMS powered CUBE-VOYAGER”</w:t>
      </w:r>
      <w:r>
        <w:t>, FDOT Contract BD-545, RPWO #65, TRC, University of Florida, August 2007.</w:t>
      </w:r>
    </w:p>
  </w:footnote>
  <w:footnote w:id="3">
    <w:p w:rsidR="002A0411" w:rsidRDefault="002A0411">
      <w:pPr>
        <w:pStyle w:val="FootnoteText"/>
      </w:pPr>
      <w:r>
        <w:rPr>
          <w:rStyle w:val="FootnoteReference"/>
        </w:rPr>
        <w:footnoteRef/>
      </w:r>
      <w:r>
        <w:t xml:space="preserve"> Ibid.</w:t>
      </w:r>
    </w:p>
  </w:footnote>
  <w:footnote w:id="4">
    <w:p w:rsidR="002A0411" w:rsidRDefault="002A0411" w:rsidP="00C766E7">
      <w:pPr>
        <w:pStyle w:val="FootnoteText"/>
      </w:pPr>
      <w:r>
        <w:rPr>
          <w:rStyle w:val="FootnoteReference"/>
        </w:rPr>
        <w:footnoteRef/>
      </w:r>
      <w:r>
        <w:t>h</w:t>
      </w:r>
      <w:r w:rsidRPr="00B74D89">
        <w:t>ttp://www.fsutmsonline.net/images/uploads/newsletter/FLTransModNewsFeb08.pdf</w:t>
      </w:r>
    </w:p>
  </w:footnote>
  <w:footnote w:id="5">
    <w:p w:rsidR="002A0411" w:rsidRPr="00232070" w:rsidRDefault="002A0411" w:rsidP="00DA7013">
      <w:pPr>
        <w:pStyle w:val="FootnoteText"/>
      </w:pPr>
      <w:r>
        <w:rPr>
          <w:rStyle w:val="FootnoteReference"/>
        </w:rPr>
        <w:footnoteRef/>
      </w:r>
      <w:r>
        <w:t xml:space="preserve"> </w:t>
      </w:r>
      <w:r w:rsidRPr="00232070">
        <w:t>Cambridge Systematics, Inc.</w:t>
      </w:r>
      <w:r>
        <w:t xml:space="preserve">  </w:t>
      </w:r>
      <w:r w:rsidRPr="00232070">
        <w:rPr>
          <w:i/>
        </w:rPr>
        <w:t>FSUTMS-Cube Framework Phase II:  Model Calibration and Validation Standards</w:t>
      </w:r>
      <w:r>
        <w:t>.  Prepared for Florida Department of Transportation Systems Planning Office, October 2, 2008.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2A0411">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197B80" w:rsidP="004364D0">
    <w:pPr>
      <w:pStyle w:val="HeaderOdd"/>
    </w:pPr>
    <w:fldSimple w:instr=" TITLE   \* MERGEFORMAT ">
      <w:r w:rsidR="002A0411">
        <w:t>Incorporating Time of Day into FSUTMS</w:t>
      </w:r>
    </w:fldSimple>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Pr="00303A29" w:rsidRDefault="00197B80" w:rsidP="00303A29">
    <w:pPr>
      <w:pStyle w:val="HeaderEven"/>
    </w:pPr>
    <w:fldSimple w:instr=" TITLE   \* MERGEFORMAT ">
      <w:r w:rsidR="002A0411">
        <w:t>Incorporating Time of Day into FSUTMS</w:t>
      </w:r>
    </w:fldSimple>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197B80" w:rsidP="004364D0">
    <w:pPr>
      <w:pStyle w:val="HeaderOdd"/>
    </w:pPr>
    <w:fldSimple w:instr=" TITLE   \* MERGEFORMAT ">
      <w:r w:rsidR="002A0411">
        <w:t>Incorporating Time of Day into FSUTMS</w:t>
      </w:r>
    </w:fldSimple>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Pr="00303A29" w:rsidRDefault="00197B80" w:rsidP="00303A29">
    <w:pPr>
      <w:pStyle w:val="HeaderEven"/>
    </w:pPr>
    <w:fldSimple w:instr=" TITLE   \* MERGEFORMAT ">
      <w:r w:rsidR="002A0411">
        <w:t>Incorporating Time of Day into FSUTMS</w:t>
      </w:r>
    </w:fldSimple>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197B80" w:rsidP="004364D0">
    <w:pPr>
      <w:pStyle w:val="HeaderOdd"/>
    </w:pPr>
    <w:fldSimple w:instr=" TITLE   \* MERGEFORMAT ">
      <w:r w:rsidR="002A0411">
        <w:t>Incorporating Time of Day into FSUTMS</w:t>
      </w:r>
    </w:fldSimple>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Pr="00303A29" w:rsidRDefault="00197B80" w:rsidP="00303A29">
    <w:pPr>
      <w:pStyle w:val="HeaderEven"/>
    </w:pPr>
    <w:fldSimple w:instr=" TITLE   \* MERGEFORMAT ">
      <w:r w:rsidR="002A0411">
        <w:t>Incorporating Time of Day into FSUTMS</w:t>
      </w:r>
    </w:fldSimple>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197B80" w:rsidP="004364D0">
    <w:pPr>
      <w:pStyle w:val="HeaderOdd"/>
    </w:pPr>
    <w:fldSimple w:instr=" TITLE   \* MERGEFORMAT ">
      <w:r w:rsidR="002A0411">
        <w:t>Incorporating Time of Day into FSUTMS</w:t>
      </w:r>
    </w:fldSimple>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Pr="00303A29" w:rsidRDefault="00197B80" w:rsidP="00303A29">
    <w:pPr>
      <w:pStyle w:val="HeaderEven"/>
    </w:pPr>
    <w:fldSimple w:instr=" TITLE   \* MERGEFORMAT ">
      <w:r w:rsidR="002A0411">
        <w:t>Incorporating Time of Day into FSUTMS</w:t>
      </w:r>
    </w:fldSimple>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197B80" w:rsidP="004364D0">
    <w:pPr>
      <w:pStyle w:val="HeaderOdd"/>
    </w:pPr>
    <w:fldSimple w:instr=" TITLE   \* MERGEFORMAT ">
      <w:r w:rsidR="002A0411">
        <w:t>Incorporating Time of Day into FSUTMS</w:t>
      </w:r>
    </w:fldSimple>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Pr="00303A29" w:rsidRDefault="00197B80" w:rsidP="00303A29">
    <w:pPr>
      <w:pStyle w:val="HeaderEven"/>
    </w:pPr>
    <w:fldSimple w:instr=" TITLE   \* MERGEFORMAT ">
      <w:r w:rsidR="002A0411">
        <w:t>Incorporating Time of Day into FSUTMS</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Pr="00303A29" w:rsidRDefault="00197B80" w:rsidP="00711DA8">
    <w:pPr>
      <w:pStyle w:val="HeaderOdd"/>
      <w:pBdr>
        <w:top w:val="none" w:sz="0" w:space="0" w:color="auto"/>
      </w:pBdr>
      <w:ind w:left="-2430"/>
    </w:pPr>
    <w:r>
      <w:rPr>
        <w:noProof/>
      </w:rPr>
      <w:pict>
        <v:rect id="_x0000_s2059" style="position:absolute;left:0;text-align:left;margin-left:-14.7pt;margin-top:256.35pt;width:7in;height:1.45pt;z-index:251661824" o:regroupid="1" fillcolor="#003a69" stroked="f">
          <v:fill color2="#cadfd5" rotate="t" angle="-90" focus="100%" type="gradient"/>
        </v:rect>
      </w:pict>
    </w:r>
    <w:r>
      <w:rPr>
        <w:noProof/>
      </w:rPr>
      <w:pict>
        <v:group id="_x0000_s2063" style="position:absolute;left:0;text-align:left;margin-left:-122.4pt;margin-top:201.25pt;width:613.2pt;height:578.15pt;z-index:251659776" coordorigin="126,4313" coordsize="12264,11563">
          <v:shapetype id="_x0000_t202" coordsize="21600,21600" o:spt="202" path="m,l,21600r21600,l21600,xe">
            <v:stroke joinstyle="miter"/>
            <v:path gradientshapeok="t" o:connecttype="rect"/>
          </v:shapetype>
          <v:shape id="_x0000_s2056" type="#_x0000_t202" style="position:absolute;left:1302;top:4313;width:11088;height:10656" o:regroupid="1" fillcolor="#cadfd5" stroked="f">
            <v:textbox style="mso-next-textbox:#_x0000_s2056" inset="0,0,0,0">
              <w:txbxContent>
                <w:p w:rsidR="002A0411" w:rsidRDefault="002A0411" w:rsidP="006568D9">
                  <w:pPr>
                    <w:rPr>
                      <w:sz w:val="4"/>
                      <w:szCs w:val="4"/>
                    </w:rPr>
                  </w:pPr>
                </w:p>
              </w:txbxContent>
            </v:textbox>
          </v:shape>
          <v:shape id="_x0000_s2057" type="#_x0000_t202" style="position:absolute;left:126;top:5414;width:1872;height:10462" o:regroupid="1" fillcolor="#004f45" stroked="f">
            <v:textbox style="mso-next-textbox:#_x0000_s2057" inset="0,0,0,0">
              <w:txbxContent>
                <w:p w:rsidR="002A0411" w:rsidRPr="001570ED" w:rsidRDefault="002A0411" w:rsidP="006568D9">
                  <w:pPr>
                    <w:rPr>
                      <w:sz w:val="4"/>
                      <w:szCs w:val="4"/>
                    </w:rPr>
                  </w:pPr>
                </w:p>
              </w:txbxContent>
            </v:textbox>
          </v:shape>
        </v:group>
      </w:pict>
    </w:r>
    <w:r>
      <w:rPr>
        <w:noProof/>
      </w:rPr>
      <w:pict>
        <v:group id="_x0000_s2062" style="position:absolute;left:0;text-align:left;margin-left:-28.85pt;margin-top:256.3pt;width:14.4pt;height:522.7pt;z-index:251660800" coordorigin="1997,5414" coordsize="288,10454">
          <v:shape id="_x0000_s2058" type="#_x0000_t202" style="position:absolute;left:1997;top:5414;width:288;height:10454" o:regroupid="1" fillcolor="#003a69" stroked="f">
            <v:textbox style="mso-next-textbox:#_x0000_s2058" inset="0,0,0,0">
              <w:txbxContent>
                <w:p w:rsidR="002A0411" w:rsidRPr="001570ED" w:rsidRDefault="002A0411" w:rsidP="006568D9">
                  <w:pPr>
                    <w:rPr>
                      <w:sz w:val="4"/>
                      <w:szCs w:val="4"/>
                    </w:rPr>
                  </w:pPr>
                </w:p>
              </w:txbxContent>
            </v:textbox>
          </v:shape>
        </v:group>
      </w:pict>
    </w:r>
    <w:r w:rsidR="002A0411" w:rsidRPr="00711DA8">
      <w:rPr>
        <w:noProof/>
      </w:rPr>
      <w:drawing>
        <wp:inline distT="0" distB="0" distL="0" distR="0">
          <wp:extent cx="7379208" cy="515998"/>
          <wp:effectExtent l="19050" t="0" r="0" b="0"/>
          <wp:docPr id="2" name="Picture 1" descr="CS_Logo_2955_for Cov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_Logo_2955_for Covers.jpg"/>
                  <pic:cNvPicPr/>
                </pic:nvPicPr>
                <pic:blipFill>
                  <a:blip r:embed="rId1" cstate="print"/>
                  <a:stretch>
                    <a:fillRect/>
                  </a:stretch>
                </pic:blipFill>
                <pic:spPr>
                  <a:xfrm>
                    <a:off x="0" y="0"/>
                    <a:ext cx="7379208" cy="515998"/>
                  </a:xfrm>
                  <a:prstGeom prst="rect">
                    <a:avLst/>
                  </a:prstGeom>
                </pic:spPr>
              </pic:pic>
            </a:graphicData>
          </a:graphic>
        </wp:inline>
      </w:drawing>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197B80" w:rsidP="004364D0">
    <w:pPr>
      <w:pStyle w:val="HeaderOdd"/>
    </w:pPr>
    <w:fldSimple w:instr=" TITLE   \* MERGEFORMAT ">
      <w:r w:rsidR="002A0411">
        <w:t>Incorporating Time of Day into FSUTMS</w:t>
      </w:r>
    </w:fldSimple>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Pr="00303A29" w:rsidRDefault="00197B80" w:rsidP="00303A29">
    <w:pPr>
      <w:pStyle w:val="HeaderEven"/>
    </w:pPr>
    <w:fldSimple w:instr=" TITLE   \* MERGEFORMAT ">
      <w:r w:rsidR="002A0411">
        <w:t>Incorporating Time of Day into FSUTMS</w:t>
      </w:r>
    </w:fldSimple>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197B80" w:rsidP="004364D0">
    <w:pPr>
      <w:pStyle w:val="HeaderOdd"/>
    </w:pPr>
    <w:fldSimple w:instr=" TITLE   \* MERGEFORMAT ">
      <w:r w:rsidR="002A0411">
        <w:t>Incorporating Time of Day into FSUTMS</w:t>
      </w:r>
    </w:fldSimple>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Pr="00303A29" w:rsidRDefault="00197B80" w:rsidP="00303A29">
    <w:pPr>
      <w:pStyle w:val="HeaderEven"/>
    </w:pPr>
    <w:fldSimple w:instr=" TITLE   \* MERGEFORMAT ">
      <w:r w:rsidR="002A0411">
        <w:t>Incorporating Time of Day into FSUTMS</w:t>
      </w:r>
    </w:fldSimple>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197B80" w:rsidP="004364D0">
    <w:pPr>
      <w:pStyle w:val="HeaderOdd"/>
    </w:pPr>
    <w:fldSimple w:instr=" TITLE   \* MERGEFORMAT ">
      <w:r w:rsidR="002A0411">
        <w:t>Incorporating Time of Day into FSUTMS</w:t>
      </w:r>
    </w:fldSimple>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197B80" w:rsidP="00303A29">
    <w:pPr>
      <w:pStyle w:val="HeaderEven"/>
    </w:pPr>
    <w:fldSimple w:instr=" TITLE   \* MERGEFORMAT ">
      <w:r w:rsidR="002A0411">
        <w:t>Incorporating Time of Day into FSUTMS</w:t>
      </w:r>
    </w:fldSimple>
  </w:p>
  <w:p w:rsidR="002A0411" w:rsidRPr="00303A29" w:rsidRDefault="002A0411" w:rsidP="00303A29">
    <w:pPr>
      <w:pStyle w:val="HeaderEven"/>
    </w:pPr>
    <w:r>
      <w:t>Appendix</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197B80" w:rsidP="004364D0">
    <w:pPr>
      <w:pStyle w:val="HeaderOdd"/>
    </w:pPr>
    <w:fldSimple w:instr=" TITLE   \* MERGEFORMAT ">
      <w:r w:rsidR="002A0411">
        <w:t>Incorporating Time of Day into FSUTMS</w:t>
      </w:r>
    </w:fldSimple>
  </w:p>
  <w:p w:rsidR="002A0411" w:rsidRDefault="002A0411" w:rsidP="004364D0">
    <w:pPr>
      <w:pStyle w:val="HeaderOdd"/>
    </w:pPr>
    <w:r>
      <w:t>Appendix</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197B80" w:rsidP="00303A29">
    <w:pPr>
      <w:pStyle w:val="HeaderEven"/>
    </w:pPr>
    <w:fldSimple w:instr=" TITLE   \* MERGEFORMAT ">
      <w:r w:rsidR="002A0411">
        <w:t>Incorporating Time of Day into FSUTMS</w:t>
      </w:r>
    </w:fldSimple>
  </w:p>
  <w:p w:rsidR="002A0411" w:rsidRPr="00303A29" w:rsidRDefault="002A0411" w:rsidP="00303A29">
    <w:pPr>
      <w:pStyle w:val="HeaderEven"/>
    </w:pPr>
    <w:r>
      <w:t>Appendix</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197B80" w:rsidP="004364D0">
    <w:pPr>
      <w:pStyle w:val="HeaderOdd"/>
    </w:pPr>
    <w:fldSimple w:instr=" TITLE   \* MERGEFORMAT ">
      <w:r w:rsidR="002A0411">
        <w:t>Incorporating Time of Day into FSUTMS</w:t>
      </w:r>
    </w:fldSimple>
  </w:p>
  <w:p w:rsidR="002A0411" w:rsidRDefault="002A0411" w:rsidP="004364D0">
    <w:pPr>
      <w:pStyle w:val="HeaderOdd"/>
    </w:pPr>
    <w:r>
      <w:t>Appendix</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197B80" w:rsidP="00303A29">
    <w:pPr>
      <w:pStyle w:val="HeaderEven"/>
    </w:pPr>
    <w:fldSimple w:instr=" TITLE   \* MERGEFORMAT ">
      <w:r w:rsidR="002A0411">
        <w:t>Incorporating Time of Day into FSUTMS</w:t>
      </w:r>
    </w:fldSimple>
  </w:p>
  <w:p w:rsidR="002A0411" w:rsidRPr="00303A29" w:rsidRDefault="002A0411" w:rsidP="00303A29">
    <w:pPr>
      <w:pStyle w:val="HeaderEven"/>
    </w:pPr>
    <w:r>
      <w:t>Appendix</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2A0411">
    <w:pPr>
      <w:pStyle w:val="Heade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197B80" w:rsidP="004364D0">
    <w:pPr>
      <w:pStyle w:val="HeaderOdd"/>
    </w:pPr>
    <w:fldSimple w:instr=" TITLE   \* MERGEFORMAT ">
      <w:r w:rsidR="002A0411">
        <w:t>Incorporating Time of Day into FSUTMS</w:t>
      </w:r>
    </w:fldSimple>
  </w:p>
  <w:p w:rsidR="002A0411" w:rsidRDefault="002A0411" w:rsidP="004364D0">
    <w:pPr>
      <w:pStyle w:val="HeaderOdd"/>
    </w:pPr>
    <w:r>
      <w:t>Appendix</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197B80" w:rsidP="00303A29">
    <w:pPr>
      <w:pStyle w:val="HeaderEven"/>
    </w:pPr>
    <w:fldSimple w:instr=" TITLE   \* MERGEFORMAT ">
      <w:r w:rsidR="002A0411">
        <w:t>Incorporating Time of Day into FSUTMS</w:t>
      </w:r>
    </w:fldSimple>
  </w:p>
  <w:p w:rsidR="002A0411" w:rsidRPr="00303A29" w:rsidRDefault="002A0411" w:rsidP="00303A29">
    <w:pPr>
      <w:pStyle w:val="HeaderEven"/>
    </w:pPr>
    <w:r>
      <w:t>Appendix</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197B80" w:rsidP="004364D0">
    <w:pPr>
      <w:pStyle w:val="HeaderOdd"/>
    </w:pPr>
    <w:fldSimple w:instr=" TITLE   \* MERGEFORMAT ">
      <w:r w:rsidR="002A0411">
        <w:t>Incorporating Time of Day into FSUTMS</w:t>
      </w:r>
    </w:fldSimple>
  </w:p>
  <w:p w:rsidR="002A0411" w:rsidRDefault="002A0411" w:rsidP="004364D0">
    <w:pPr>
      <w:pStyle w:val="HeaderOdd"/>
    </w:pPr>
    <w:r>
      <w:t>Appendix</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197B80" w:rsidP="00303A29">
    <w:pPr>
      <w:pStyle w:val="HeaderEven"/>
    </w:pPr>
    <w:fldSimple w:instr=" TITLE   \* MERGEFORMAT ">
      <w:r w:rsidR="002A0411">
        <w:t>Incorporating Time of Day into FSUTMS</w:t>
      </w:r>
    </w:fldSimple>
  </w:p>
  <w:p w:rsidR="002A0411" w:rsidRPr="00303A29" w:rsidRDefault="002A0411" w:rsidP="00303A29">
    <w:pPr>
      <w:pStyle w:val="HeaderEven"/>
    </w:pPr>
    <w:r>
      <w:t>Appendix</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197B80" w:rsidP="004364D0">
    <w:pPr>
      <w:pStyle w:val="HeaderOdd"/>
    </w:pPr>
    <w:fldSimple w:instr=" TITLE   \* MERGEFORMAT ">
      <w:r w:rsidR="002A0411">
        <w:t>Incorporating Time of Day into FSUTMS</w:t>
      </w:r>
    </w:fldSimple>
  </w:p>
  <w:p w:rsidR="002A0411" w:rsidRDefault="002A0411" w:rsidP="004364D0">
    <w:pPr>
      <w:pStyle w:val="HeaderOdd"/>
    </w:pPr>
    <w:r>
      <w:t>Appendix</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197B80" w:rsidP="00303A29">
    <w:pPr>
      <w:pStyle w:val="HeaderEven"/>
    </w:pPr>
    <w:fldSimple w:instr=" TITLE   \* MERGEFORMAT ">
      <w:r w:rsidR="002A0411">
        <w:t>Incorporating Time of Day into FSUTMS</w:t>
      </w:r>
    </w:fldSimple>
  </w:p>
  <w:p w:rsidR="002A0411" w:rsidRPr="00303A29" w:rsidRDefault="002A0411" w:rsidP="00303A29">
    <w:pPr>
      <w:pStyle w:val="HeaderEven"/>
    </w:pPr>
    <w:r>
      <w:t>Appendix</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197B80" w:rsidP="004364D0">
    <w:pPr>
      <w:pStyle w:val="HeaderOdd"/>
    </w:pPr>
    <w:fldSimple w:instr=" TITLE   \* MERGEFORMAT ">
      <w:r w:rsidR="002A0411">
        <w:t>Incorporating Time of Day into FSUTMS</w:t>
      </w:r>
    </w:fldSimple>
  </w:p>
  <w:p w:rsidR="002A0411" w:rsidRDefault="002A0411" w:rsidP="004364D0">
    <w:pPr>
      <w:pStyle w:val="HeaderOdd"/>
    </w:pPr>
    <w:r>
      <w:t>Appendix</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197B80" w:rsidP="00303A29">
    <w:pPr>
      <w:pStyle w:val="HeaderEven"/>
    </w:pPr>
    <w:fldSimple w:instr=" TITLE   \* MERGEFORMAT ">
      <w:r w:rsidR="002A0411">
        <w:t>Incorporating Time of Day into FSUTMS</w:t>
      </w:r>
    </w:fldSimple>
  </w:p>
  <w:p w:rsidR="002A0411" w:rsidRPr="00303A29" w:rsidRDefault="002A0411" w:rsidP="00303A29">
    <w:pPr>
      <w:pStyle w:val="HeaderEven"/>
    </w:pPr>
    <w:r>
      <w:t>Appendix</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197B80" w:rsidP="004364D0">
    <w:pPr>
      <w:pStyle w:val="HeaderOdd"/>
    </w:pPr>
    <w:fldSimple w:instr=" TITLE   \* MERGEFORMAT ">
      <w:r w:rsidR="002A0411">
        <w:t>Incorporating Time of Day into FSUTMS</w:t>
      </w:r>
    </w:fldSimple>
  </w:p>
  <w:p w:rsidR="002A0411" w:rsidRDefault="002A0411" w:rsidP="004364D0">
    <w:pPr>
      <w:pStyle w:val="HeaderOdd"/>
    </w:pPr>
    <w:r>
      <w:t>Appendix</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197B80" w:rsidP="00303A29">
    <w:pPr>
      <w:pStyle w:val="HeaderEven"/>
    </w:pPr>
    <w:fldSimple w:instr=" TITLE   \* MERGEFORMAT ">
      <w:r w:rsidR="002A0411">
        <w:t>Incorporating Time of Day into FSUTMS</w:t>
      </w:r>
    </w:fldSimple>
  </w:p>
  <w:p w:rsidR="002A0411" w:rsidRPr="00303A29" w:rsidRDefault="002A0411" w:rsidP="00303A29">
    <w:pPr>
      <w:pStyle w:val="HeaderEven"/>
    </w:pPr>
    <w:r>
      <w:t>Appendix</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Pr="00303A29" w:rsidRDefault="002A0411" w:rsidP="00FE41B7">
    <w:pPr>
      <w:pStyle w:val="HeaderOdd"/>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197B80" w:rsidP="004364D0">
    <w:pPr>
      <w:pStyle w:val="HeaderOdd"/>
    </w:pPr>
    <w:fldSimple w:instr=" TITLE   \* MERGEFORMAT ">
      <w:r w:rsidR="002A0411">
        <w:t>Incorporating Time of Day into FSUTMS</w:t>
      </w:r>
    </w:fldSimple>
  </w:p>
  <w:p w:rsidR="002A0411" w:rsidRDefault="002A0411" w:rsidP="004364D0">
    <w:pPr>
      <w:pStyle w:val="HeaderOdd"/>
    </w:pPr>
    <w:r>
      <w:t>Appendix</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197B80" w:rsidP="00303A29">
    <w:pPr>
      <w:pStyle w:val="HeaderEven"/>
    </w:pPr>
    <w:fldSimple w:instr=" TITLE   \* MERGEFORMAT ">
      <w:r w:rsidR="002A0411">
        <w:t>Incorporating Time of Day into FSUTMS</w:t>
      </w:r>
    </w:fldSimple>
  </w:p>
  <w:p w:rsidR="002A0411" w:rsidRPr="00303A29" w:rsidRDefault="002A0411" w:rsidP="00303A29">
    <w:pPr>
      <w:pStyle w:val="HeaderEven"/>
    </w:pPr>
    <w:r>
      <w:t>Appendix</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197B80" w:rsidP="004364D0">
    <w:pPr>
      <w:pStyle w:val="HeaderOdd"/>
    </w:pPr>
    <w:fldSimple w:instr=" TITLE   \* MERGEFORMAT ">
      <w:r w:rsidR="002A0411">
        <w:t>Incorporating Time of Day into FSUTMS</w:t>
      </w:r>
    </w:fldSimple>
  </w:p>
  <w:p w:rsidR="002A0411" w:rsidRDefault="002A0411" w:rsidP="004364D0">
    <w:pPr>
      <w:pStyle w:val="HeaderOdd"/>
    </w:pPr>
    <w:r>
      <w:t>Appendix</w: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197B80" w:rsidP="00303A29">
    <w:pPr>
      <w:pStyle w:val="HeaderEven"/>
    </w:pPr>
    <w:fldSimple w:instr=" TITLE   \* MERGEFORMAT ">
      <w:r w:rsidR="002A0411">
        <w:t>Incorporating Time of Day into FSUTMS</w:t>
      </w:r>
    </w:fldSimple>
  </w:p>
  <w:p w:rsidR="002A0411" w:rsidRPr="00303A29" w:rsidRDefault="002A0411" w:rsidP="00303A29">
    <w:pPr>
      <w:pStyle w:val="HeaderEven"/>
    </w:pPr>
    <w:r>
      <w:t>Appendix</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197B80" w:rsidP="004364D0">
    <w:pPr>
      <w:pStyle w:val="HeaderOdd"/>
    </w:pPr>
    <w:fldSimple w:instr=" TITLE   \* MERGEFORMAT ">
      <w:r w:rsidR="002A0411">
        <w:t>Incorporating Time of Day into FSUTMS</w:t>
      </w:r>
    </w:fldSimple>
  </w:p>
  <w:p w:rsidR="002A0411" w:rsidRDefault="002A0411" w:rsidP="004364D0">
    <w:pPr>
      <w:pStyle w:val="HeaderOdd"/>
    </w:pPr>
    <w:r>
      <w:t>Appendix</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197B80" w:rsidP="00303A29">
    <w:pPr>
      <w:pStyle w:val="HeaderEven"/>
    </w:pPr>
    <w:fldSimple w:instr=" TITLE   \* MERGEFORMAT ">
      <w:r w:rsidR="002A0411">
        <w:t>Incorporating Time of Day into FSUTMS</w:t>
      </w:r>
    </w:fldSimple>
  </w:p>
  <w:p w:rsidR="002A0411" w:rsidRPr="00303A29" w:rsidRDefault="002A0411" w:rsidP="00303A29">
    <w:pPr>
      <w:pStyle w:val="HeaderEven"/>
    </w:pPr>
    <w:r>
      <w:t>Appendix</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197B80" w:rsidP="004364D0">
    <w:pPr>
      <w:pStyle w:val="HeaderOdd"/>
    </w:pPr>
    <w:fldSimple w:instr=" TITLE   \* MERGEFORMAT ">
      <w:r w:rsidR="002A0411">
        <w:t>Incorporating Time of Day into FSUTMS</w:t>
      </w:r>
    </w:fldSimple>
  </w:p>
  <w:p w:rsidR="002A0411" w:rsidRDefault="002A0411" w:rsidP="004364D0">
    <w:pPr>
      <w:pStyle w:val="HeaderOdd"/>
    </w:pPr>
    <w:r>
      <w:t>Appendix</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Pr="00303A29" w:rsidRDefault="002A0411" w:rsidP="00303A29">
    <w:pPr>
      <w:pStyle w:val="HeaderEven"/>
    </w:pPr>
    <w:r>
      <w:t>Table of Contents, continued</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Default="00197B80" w:rsidP="004364D0">
    <w:pPr>
      <w:pStyle w:val="HeaderOdd"/>
    </w:pPr>
    <w:fldSimple w:instr=" TITLE   \* MERGEFORMAT ">
      <w:r w:rsidR="002A0411">
        <w:t>Incorporating Time of Day into FSUTMS</w:t>
      </w:r>
    </w:fldSimple>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Pr="00303A29" w:rsidRDefault="002A0411" w:rsidP="00303A29">
    <w:pPr>
      <w:pStyle w:val="HeaderEven"/>
    </w:pPr>
    <w:r>
      <w:t>List of Tables, continued</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Pr="00303A29" w:rsidRDefault="002A0411" w:rsidP="00303A29">
    <w:pPr>
      <w:pStyle w:val="HeaderEven"/>
    </w:pPr>
    <w:r>
      <w:t>List of Figures, continued</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11" w:rsidRPr="00303A29" w:rsidRDefault="00197B80" w:rsidP="00303A29">
    <w:pPr>
      <w:pStyle w:val="HeaderEven"/>
    </w:pPr>
    <w:fldSimple w:instr=" TITLE   \* MERGEFORMAT ">
      <w:r w:rsidR="002A0411">
        <w:t>Incorporating Time of Day into FSUTMS</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10FC5"/>
    <w:multiLevelType w:val="hybridMultilevel"/>
    <w:tmpl w:val="2BB63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11176C"/>
    <w:multiLevelType w:val="multilevel"/>
    <w:tmpl w:val="A81A856A"/>
    <w:lvl w:ilvl="0">
      <w:start w:val="1"/>
      <w:numFmt w:val="decimal"/>
      <w:pStyle w:val="TableListNumber"/>
      <w:lvlText w:val="%1."/>
      <w:lvlJc w:val="left"/>
      <w:pPr>
        <w:tabs>
          <w:tab w:val="num" w:pos="288"/>
        </w:tabs>
        <w:ind w:left="288" w:hanging="288"/>
      </w:pPr>
      <w:rPr>
        <w:rFonts w:hint="default"/>
      </w:rPr>
    </w:lvl>
    <w:lvl w:ilvl="1">
      <w:start w:val="1"/>
      <w:numFmt w:val="lowerLetter"/>
      <w:pStyle w:val="TableListNumber2"/>
      <w:lvlText w:val="%2."/>
      <w:lvlJc w:val="left"/>
      <w:pPr>
        <w:tabs>
          <w:tab w:val="num" w:pos="576"/>
        </w:tabs>
        <w:ind w:left="576" w:hanging="288"/>
      </w:pPr>
      <w:rPr>
        <w:rFonts w:hint="default"/>
      </w:rPr>
    </w:lvl>
    <w:lvl w:ilvl="2">
      <w:start w:val="1"/>
      <w:numFmt w:val="lowerRoman"/>
      <w:pStyle w:val="TableListNumber3"/>
      <w:lvlText w:val="%3."/>
      <w:lvlJc w:val="left"/>
      <w:pPr>
        <w:tabs>
          <w:tab w:val="num" w:pos="864"/>
        </w:tabs>
        <w:ind w:left="864" w:hanging="288"/>
      </w:pPr>
      <w:rPr>
        <w:rFonts w:hint="default"/>
      </w:rPr>
    </w:lvl>
    <w:lvl w:ilvl="3">
      <w:start w:val="1"/>
      <w:numFmt w:val="decimal"/>
      <w:lvlText w:val="(%4)"/>
      <w:lvlJc w:val="left"/>
      <w:pPr>
        <w:tabs>
          <w:tab w:val="num" w:pos="1656"/>
        </w:tabs>
        <w:ind w:left="1656" w:hanging="360"/>
      </w:pPr>
      <w:rPr>
        <w:rFonts w:hint="default"/>
      </w:rPr>
    </w:lvl>
    <w:lvl w:ilvl="4">
      <w:start w:val="1"/>
      <w:numFmt w:val="lowerLetter"/>
      <w:lvlText w:val="(%5)"/>
      <w:lvlJc w:val="left"/>
      <w:pPr>
        <w:tabs>
          <w:tab w:val="num" w:pos="2016"/>
        </w:tabs>
        <w:ind w:left="2016" w:hanging="360"/>
      </w:pPr>
      <w:rPr>
        <w:rFonts w:hint="default"/>
      </w:rPr>
    </w:lvl>
    <w:lvl w:ilvl="5">
      <w:start w:val="1"/>
      <w:numFmt w:val="lowerRoman"/>
      <w:lvlText w:val="(%6)"/>
      <w:lvlJc w:val="left"/>
      <w:pPr>
        <w:tabs>
          <w:tab w:val="num" w:pos="2376"/>
        </w:tabs>
        <w:ind w:left="2376" w:hanging="360"/>
      </w:pPr>
      <w:rPr>
        <w:rFonts w:hint="default"/>
      </w:rPr>
    </w:lvl>
    <w:lvl w:ilvl="6">
      <w:start w:val="1"/>
      <w:numFmt w:val="decimal"/>
      <w:lvlText w:val="%7."/>
      <w:lvlJc w:val="left"/>
      <w:pPr>
        <w:tabs>
          <w:tab w:val="num" w:pos="2736"/>
        </w:tabs>
        <w:ind w:left="2736" w:hanging="360"/>
      </w:pPr>
      <w:rPr>
        <w:rFonts w:hint="default"/>
      </w:rPr>
    </w:lvl>
    <w:lvl w:ilvl="7">
      <w:start w:val="1"/>
      <w:numFmt w:val="lowerLetter"/>
      <w:lvlText w:val="%8."/>
      <w:lvlJc w:val="left"/>
      <w:pPr>
        <w:tabs>
          <w:tab w:val="num" w:pos="3096"/>
        </w:tabs>
        <w:ind w:left="3096" w:hanging="360"/>
      </w:pPr>
      <w:rPr>
        <w:rFonts w:hint="default"/>
      </w:rPr>
    </w:lvl>
    <w:lvl w:ilvl="8">
      <w:start w:val="1"/>
      <w:numFmt w:val="lowerRoman"/>
      <w:lvlText w:val="%9."/>
      <w:lvlJc w:val="left"/>
      <w:pPr>
        <w:tabs>
          <w:tab w:val="num" w:pos="3456"/>
        </w:tabs>
        <w:ind w:left="3456" w:hanging="360"/>
      </w:pPr>
      <w:rPr>
        <w:rFonts w:hint="default"/>
      </w:rPr>
    </w:lvl>
  </w:abstractNum>
  <w:abstractNum w:abstractNumId="2">
    <w:nsid w:val="08931543"/>
    <w:multiLevelType w:val="multilevel"/>
    <w:tmpl w:val="406848D2"/>
    <w:styleLink w:val="a"/>
    <w:lvl w:ilvl="0">
      <w:start w:val="1"/>
      <w:numFmt w:val="bullet"/>
      <w:pStyle w:val="ListBullet"/>
      <w:lvlText w:val=""/>
      <w:lvlJc w:val="left"/>
      <w:pPr>
        <w:tabs>
          <w:tab w:val="num" w:pos="1800"/>
        </w:tabs>
        <w:ind w:left="1800" w:hanging="360"/>
      </w:pPr>
      <w:rPr>
        <w:rFonts w:ascii="Symbol" w:hAnsi="Symbol" w:hint="default"/>
        <w:color w:val="auto"/>
      </w:rPr>
    </w:lvl>
    <w:lvl w:ilvl="1">
      <w:start w:val="1"/>
      <w:numFmt w:val="bullet"/>
      <w:pStyle w:val="ListBullet2"/>
      <w:lvlText w:val="–"/>
      <w:lvlJc w:val="left"/>
      <w:pPr>
        <w:tabs>
          <w:tab w:val="num" w:pos="2160"/>
        </w:tabs>
        <w:ind w:left="2160" w:hanging="360"/>
      </w:pPr>
      <w:rPr>
        <w:rFonts w:ascii="Book Antiqua" w:hAnsi="Book Antiqua" w:hint="default"/>
      </w:rPr>
    </w:lvl>
    <w:lvl w:ilvl="2">
      <w:start w:val="1"/>
      <w:numFmt w:val="bullet"/>
      <w:pStyle w:val="ListBullet3"/>
      <w:lvlText w:val="»"/>
      <w:lvlJc w:val="left"/>
      <w:pPr>
        <w:tabs>
          <w:tab w:val="num" w:pos="2520"/>
        </w:tabs>
        <w:ind w:left="2520" w:hanging="360"/>
      </w:pPr>
      <w:rPr>
        <w:rFonts w:ascii="Times New Roman" w:hAnsi="Times New Roman"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nsid w:val="0C53782C"/>
    <w:multiLevelType w:val="hybridMultilevel"/>
    <w:tmpl w:val="183E6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80313C"/>
    <w:multiLevelType w:val="singleLevel"/>
    <w:tmpl w:val="410E363A"/>
    <w:lvl w:ilvl="0">
      <w:start w:val="1"/>
      <w:numFmt w:val="bullet"/>
      <w:pStyle w:val="CSMemoListBullet"/>
      <w:lvlText w:val=""/>
      <w:lvlJc w:val="left"/>
      <w:pPr>
        <w:tabs>
          <w:tab w:val="num" w:pos="360"/>
        </w:tabs>
        <w:ind w:left="360" w:hanging="360"/>
      </w:pPr>
      <w:rPr>
        <w:rFonts w:ascii="Symbol" w:hAnsi="Symbol" w:hint="default"/>
      </w:rPr>
    </w:lvl>
  </w:abstractNum>
  <w:abstractNum w:abstractNumId="5">
    <w:nsid w:val="1D0D4267"/>
    <w:multiLevelType w:val="multilevel"/>
    <w:tmpl w:val="84902F0E"/>
    <w:styleLink w:val="1ai"/>
    <w:lvl w:ilvl="0">
      <w:start w:val="1"/>
      <w:numFmt w:val="decimal"/>
      <w:pStyle w:val="ListNumber"/>
      <w:lvlText w:val="%1."/>
      <w:lvlJc w:val="left"/>
      <w:pPr>
        <w:tabs>
          <w:tab w:val="num" w:pos="1800"/>
        </w:tabs>
        <w:ind w:left="1800" w:hanging="360"/>
      </w:pPr>
      <w:rPr>
        <w:rFonts w:hint="default"/>
      </w:rPr>
    </w:lvl>
    <w:lvl w:ilvl="1">
      <w:start w:val="1"/>
      <w:numFmt w:val="lowerLetter"/>
      <w:pStyle w:val="ListNumber2"/>
      <w:lvlText w:val="%2."/>
      <w:lvlJc w:val="left"/>
      <w:pPr>
        <w:tabs>
          <w:tab w:val="num" w:pos="2160"/>
        </w:tabs>
        <w:ind w:left="2160" w:hanging="360"/>
      </w:pPr>
      <w:rPr>
        <w:rFonts w:hint="default"/>
      </w:rPr>
    </w:lvl>
    <w:lvl w:ilvl="2">
      <w:start w:val="1"/>
      <w:numFmt w:val="lowerRoman"/>
      <w:pStyle w:val="ListNumber3"/>
      <w:lvlText w:val="%3."/>
      <w:lvlJc w:val="left"/>
      <w:pPr>
        <w:tabs>
          <w:tab w:val="num" w:pos="2520"/>
        </w:tabs>
        <w:ind w:left="252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20895198"/>
    <w:multiLevelType w:val="singleLevel"/>
    <w:tmpl w:val="9DE4A218"/>
    <w:lvl w:ilvl="0">
      <w:start w:val="1"/>
      <w:numFmt w:val="bullet"/>
      <w:pStyle w:val="CSMemoListBullet1"/>
      <w:lvlText w:val=""/>
      <w:lvlJc w:val="left"/>
      <w:pPr>
        <w:tabs>
          <w:tab w:val="num" w:pos="360"/>
        </w:tabs>
        <w:ind w:left="360" w:hanging="360"/>
      </w:pPr>
      <w:rPr>
        <w:rFonts w:ascii="Symbol" w:hAnsi="Symbol" w:hint="default"/>
      </w:rPr>
    </w:lvl>
  </w:abstractNum>
  <w:abstractNum w:abstractNumId="7">
    <w:nsid w:val="26DC10C9"/>
    <w:multiLevelType w:val="multilevel"/>
    <w:tmpl w:val="54CEFF0C"/>
    <w:lvl w:ilvl="0">
      <w:start w:val="1"/>
      <w:numFmt w:val="decimal"/>
      <w:pStyle w:val="ListCS1"/>
      <w:lvlText w:val="%1."/>
      <w:lvlJc w:val="left"/>
      <w:pPr>
        <w:tabs>
          <w:tab w:val="num" w:pos="1800"/>
        </w:tabs>
        <w:ind w:left="1800" w:hanging="360"/>
      </w:pPr>
      <w:rPr>
        <w:rFonts w:hint="default"/>
      </w:rPr>
    </w:lvl>
    <w:lvl w:ilvl="1">
      <w:start w:val="1"/>
      <w:numFmt w:val="bullet"/>
      <w:pStyle w:val="ListCS2"/>
      <w:lvlText w:val="–"/>
      <w:lvlJc w:val="left"/>
      <w:pPr>
        <w:tabs>
          <w:tab w:val="num" w:pos="2160"/>
        </w:tabs>
        <w:ind w:left="2160" w:hanging="360"/>
      </w:pPr>
      <w:rPr>
        <w:rFonts w:ascii="Book Antiqua" w:hAnsi="Book Antiqua"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left"/>
      <w:pPr>
        <w:tabs>
          <w:tab w:val="num" w:pos="3600"/>
        </w:tabs>
        <w:ind w:left="3600" w:hanging="360"/>
      </w:pPr>
      <w:rPr>
        <w:rFonts w:hint="default"/>
      </w:rPr>
    </w:lvl>
    <w:lvl w:ilvl="6">
      <w:start w:val="1"/>
      <w:numFmt w:val="decimal"/>
      <w:lvlText w:val="%7."/>
      <w:lvlJc w:val="left"/>
      <w:pPr>
        <w:tabs>
          <w:tab w:val="num" w:pos="3960"/>
        </w:tabs>
        <w:ind w:left="396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Text w:val="%9."/>
      <w:lvlJc w:val="left"/>
      <w:pPr>
        <w:tabs>
          <w:tab w:val="num" w:pos="4680"/>
        </w:tabs>
        <w:ind w:left="4680" w:hanging="360"/>
      </w:pPr>
      <w:rPr>
        <w:rFonts w:hint="default"/>
      </w:rPr>
    </w:lvl>
  </w:abstractNum>
  <w:abstractNum w:abstractNumId="8">
    <w:nsid w:val="30B72C06"/>
    <w:multiLevelType w:val="hybridMultilevel"/>
    <w:tmpl w:val="209E9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86424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0">
    <w:nsid w:val="4049003C"/>
    <w:multiLevelType w:val="multilevel"/>
    <w:tmpl w:val="25E07CD2"/>
    <w:styleLink w:val="1-"/>
    <w:lvl w:ilvl="0">
      <w:start w:val="1"/>
      <w:numFmt w:val="decimal"/>
      <w:lvlText w:val="%1."/>
      <w:lvlJc w:val="left"/>
      <w:pPr>
        <w:tabs>
          <w:tab w:val="num" w:pos="1800"/>
        </w:tabs>
        <w:ind w:left="1800" w:hanging="360"/>
      </w:pPr>
      <w:rPr>
        <w:rFonts w:hint="default"/>
      </w:rPr>
    </w:lvl>
    <w:lvl w:ilvl="1">
      <w:start w:val="1"/>
      <w:numFmt w:val="bullet"/>
      <w:lvlText w:val="–"/>
      <w:lvlJc w:val="left"/>
      <w:pPr>
        <w:tabs>
          <w:tab w:val="num" w:pos="2160"/>
        </w:tabs>
        <w:ind w:left="2160" w:hanging="360"/>
      </w:pPr>
      <w:rPr>
        <w:rFonts w:ascii="Book Antiqua" w:hAnsi="Book Antiqua"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left"/>
      <w:pPr>
        <w:tabs>
          <w:tab w:val="num" w:pos="3600"/>
        </w:tabs>
        <w:ind w:left="3600" w:hanging="360"/>
      </w:pPr>
      <w:rPr>
        <w:rFonts w:hint="default"/>
      </w:rPr>
    </w:lvl>
    <w:lvl w:ilvl="6">
      <w:start w:val="1"/>
      <w:numFmt w:val="decimal"/>
      <w:lvlText w:val="%7."/>
      <w:lvlJc w:val="left"/>
      <w:pPr>
        <w:tabs>
          <w:tab w:val="num" w:pos="3960"/>
        </w:tabs>
        <w:ind w:left="396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Text w:val="%9."/>
      <w:lvlJc w:val="left"/>
      <w:pPr>
        <w:tabs>
          <w:tab w:val="num" w:pos="4680"/>
        </w:tabs>
        <w:ind w:left="4680" w:hanging="360"/>
      </w:pPr>
      <w:rPr>
        <w:rFonts w:hint="default"/>
      </w:rPr>
    </w:lvl>
  </w:abstractNum>
  <w:abstractNum w:abstractNumId="11">
    <w:nsid w:val="712B4051"/>
    <w:multiLevelType w:val="multilevel"/>
    <w:tmpl w:val="083C3C70"/>
    <w:lvl w:ilvl="0">
      <w:start w:val="1"/>
      <w:numFmt w:val="decimal"/>
      <w:pStyle w:val="Heading1"/>
      <w:lvlText w:val="%1.0"/>
      <w:lvlJc w:val="right"/>
      <w:pPr>
        <w:ind w:left="1440" w:hanging="360"/>
      </w:pPr>
      <w:rPr>
        <w:rFonts w:hint="default"/>
      </w:rPr>
    </w:lvl>
    <w:lvl w:ilvl="1">
      <w:start w:val="1"/>
      <w:numFmt w:val="decimal"/>
      <w:pStyle w:val="Heading2"/>
      <w:lvlText w:val="%1.%2"/>
      <w:lvlJc w:val="right"/>
      <w:pPr>
        <w:ind w:left="1440" w:hanging="360"/>
      </w:pPr>
      <w:rPr>
        <w:rFonts w:hint="default"/>
      </w:rPr>
    </w:lvl>
    <w:lvl w:ilvl="2">
      <w:start w:val="1"/>
      <w:numFmt w:val="none"/>
      <w:pStyle w:val="Heading3"/>
      <w:suff w:val="nothing"/>
      <w:lvlText w:val=""/>
      <w:lvlJc w:val="left"/>
      <w:pPr>
        <w:ind w:left="1440" w:firstLine="0"/>
      </w:pPr>
      <w:rPr>
        <w:rFonts w:hint="default"/>
      </w:rPr>
    </w:lvl>
    <w:lvl w:ilvl="3">
      <w:start w:val="1"/>
      <w:numFmt w:val="none"/>
      <w:pStyle w:val="Heading4"/>
      <w:suff w:val="nothing"/>
      <w:lvlText w:val=""/>
      <w:lvlJc w:val="left"/>
      <w:pPr>
        <w:ind w:left="1440" w:firstLine="0"/>
      </w:pPr>
      <w:rPr>
        <w:rFonts w:hint="default"/>
      </w:rPr>
    </w:lvl>
    <w:lvl w:ilvl="4">
      <w:start w:val="1"/>
      <w:numFmt w:val="decimal"/>
      <w:pStyle w:val="Heading5"/>
      <w:lvlText w:val="%1.%2.%3.%4.%5"/>
      <w:lvlJc w:val="left"/>
      <w:pPr>
        <w:tabs>
          <w:tab w:val="num" w:pos="1368"/>
        </w:tabs>
        <w:ind w:left="1440" w:hanging="1080"/>
      </w:pPr>
      <w:rPr>
        <w:rFonts w:hint="default"/>
      </w:rPr>
    </w:lvl>
    <w:lvl w:ilvl="5">
      <w:start w:val="1"/>
      <w:numFmt w:val="upperLetter"/>
      <w:lvlRestart w:val="0"/>
      <w:pStyle w:val="Heading6"/>
      <w:lvlText w:val="%6."/>
      <w:lvlJc w:val="right"/>
      <w:pPr>
        <w:ind w:left="1440" w:hanging="360"/>
      </w:pPr>
      <w:rPr>
        <w:rFonts w:hint="default"/>
      </w:rPr>
    </w:lvl>
    <w:lvl w:ilvl="6">
      <w:start w:val="1"/>
      <w:numFmt w:val="decimal"/>
      <w:pStyle w:val="Heading7"/>
      <w:lvlText w:val="%6.%7"/>
      <w:lvlJc w:val="right"/>
      <w:pPr>
        <w:tabs>
          <w:tab w:val="num" w:pos="1440"/>
        </w:tabs>
        <w:ind w:left="1440" w:hanging="374"/>
      </w:pPr>
      <w:rPr>
        <w:rFonts w:hint="default"/>
      </w:rPr>
    </w:lvl>
    <w:lvl w:ilvl="7">
      <w:start w:val="1"/>
      <w:numFmt w:val="none"/>
      <w:pStyle w:val="Heading8"/>
      <w:suff w:val="nothing"/>
      <w:lvlText w:val=""/>
      <w:lvlJc w:val="left"/>
      <w:pPr>
        <w:ind w:left="1440" w:firstLine="0"/>
      </w:pPr>
      <w:rPr>
        <w:rFonts w:hint="default"/>
      </w:rPr>
    </w:lvl>
    <w:lvl w:ilvl="8">
      <w:start w:val="1"/>
      <w:numFmt w:val="none"/>
      <w:pStyle w:val="Heading9"/>
      <w:suff w:val="nothing"/>
      <w:lvlText w:val=""/>
      <w:lvlJc w:val="left"/>
      <w:pPr>
        <w:ind w:left="1440" w:firstLine="0"/>
      </w:pPr>
      <w:rPr>
        <w:rFonts w:hint="default"/>
      </w:rPr>
    </w:lvl>
  </w:abstractNum>
  <w:abstractNum w:abstractNumId="12">
    <w:nsid w:val="774B37B1"/>
    <w:multiLevelType w:val="multilevel"/>
    <w:tmpl w:val="02DC341A"/>
    <w:lvl w:ilvl="0">
      <w:start w:val="1"/>
      <w:numFmt w:val="bullet"/>
      <w:pStyle w:val="TableListBullet"/>
      <w:lvlText w:val=""/>
      <w:lvlJc w:val="left"/>
      <w:pPr>
        <w:tabs>
          <w:tab w:val="num" w:pos="360"/>
        </w:tabs>
        <w:ind w:left="360" w:hanging="360"/>
      </w:pPr>
      <w:rPr>
        <w:rFonts w:ascii="Symbol" w:hAnsi="Symbol" w:hint="default"/>
        <w:color w:val="auto"/>
      </w:rPr>
    </w:lvl>
    <w:lvl w:ilvl="1">
      <w:start w:val="1"/>
      <w:numFmt w:val="bullet"/>
      <w:pStyle w:val="TableListBullet2"/>
      <w:lvlText w:val="–"/>
      <w:lvlJc w:val="left"/>
      <w:pPr>
        <w:tabs>
          <w:tab w:val="num" w:pos="720"/>
        </w:tabs>
        <w:ind w:left="720" w:hanging="360"/>
      </w:pPr>
      <w:rPr>
        <w:rFonts w:ascii="Book Antiqua" w:hAnsi="Book Antiqua" w:hint="default"/>
      </w:rPr>
    </w:lvl>
    <w:lvl w:ilvl="2">
      <w:start w:val="1"/>
      <w:numFmt w:val="bullet"/>
      <w:pStyle w:val="TableListBullet3"/>
      <w:lvlText w:val="»"/>
      <w:lvlJc w:val="left"/>
      <w:pPr>
        <w:tabs>
          <w:tab w:val="num" w:pos="1080"/>
        </w:tabs>
        <w:ind w:left="1080" w:hanging="360"/>
      </w:pPr>
      <w:rPr>
        <w:rFonts w:ascii="Times New Roman" w:hAnsi="Times New Roman" w:cs="Times New Roman" w:hint="default"/>
      </w:rPr>
    </w:lvl>
    <w:lvl w:ilvl="3">
      <w:start w:val="1"/>
      <w:numFmt w:val="none"/>
      <w:suff w:val="nothing"/>
      <w:lvlText w:val=""/>
      <w:lvlJc w:val="left"/>
      <w:pPr>
        <w:ind w:left="-72" w:firstLine="0"/>
      </w:pPr>
      <w:rPr>
        <w:rFonts w:hint="default"/>
      </w:rPr>
    </w:lvl>
    <w:lvl w:ilvl="4">
      <w:start w:val="1"/>
      <w:numFmt w:val="none"/>
      <w:suff w:val="nothing"/>
      <w:lvlText w:val=""/>
      <w:lvlJc w:val="left"/>
      <w:pPr>
        <w:ind w:left="-72" w:firstLine="0"/>
      </w:pPr>
      <w:rPr>
        <w:rFonts w:hint="default"/>
      </w:rPr>
    </w:lvl>
    <w:lvl w:ilvl="5">
      <w:start w:val="1"/>
      <w:numFmt w:val="none"/>
      <w:suff w:val="nothing"/>
      <w:lvlText w:val=""/>
      <w:lvlJc w:val="left"/>
      <w:pPr>
        <w:ind w:left="-72" w:firstLine="0"/>
      </w:pPr>
      <w:rPr>
        <w:rFonts w:hint="default"/>
      </w:rPr>
    </w:lvl>
    <w:lvl w:ilvl="6">
      <w:start w:val="1"/>
      <w:numFmt w:val="none"/>
      <w:suff w:val="nothing"/>
      <w:lvlText w:val=""/>
      <w:lvlJc w:val="left"/>
      <w:pPr>
        <w:ind w:left="-72" w:firstLine="0"/>
      </w:pPr>
      <w:rPr>
        <w:rFonts w:hint="default"/>
      </w:rPr>
    </w:lvl>
    <w:lvl w:ilvl="7">
      <w:start w:val="1"/>
      <w:numFmt w:val="none"/>
      <w:suff w:val="nothing"/>
      <w:lvlText w:val=""/>
      <w:lvlJc w:val="left"/>
      <w:pPr>
        <w:ind w:left="-72" w:firstLine="0"/>
      </w:pPr>
      <w:rPr>
        <w:rFonts w:hint="default"/>
      </w:rPr>
    </w:lvl>
    <w:lvl w:ilvl="8">
      <w:start w:val="1"/>
      <w:numFmt w:val="none"/>
      <w:suff w:val="nothing"/>
      <w:lvlText w:val=""/>
      <w:lvlJc w:val="left"/>
      <w:pPr>
        <w:ind w:left="-72" w:firstLine="0"/>
      </w:pPr>
      <w:rPr>
        <w:rFonts w:hint="default"/>
      </w:rPr>
    </w:lvl>
  </w:abstractNum>
  <w:abstractNum w:abstractNumId="13">
    <w:nsid w:val="7CE4139D"/>
    <w:multiLevelType w:val="singleLevel"/>
    <w:tmpl w:val="AF0616D2"/>
    <w:lvl w:ilvl="0">
      <w:start w:val="1"/>
      <w:numFmt w:val="bullet"/>
      <w:pStyle w:val="CSMemoListDash1"/>
      <w:lvlText w:val=""/>
      <w:lvlJc w:val="left"/>
      <w:pPr>
        <w:tabs>
          <w:tab w:val="num" w:pos="720"/>
        </w:tabs>
        <w:ind w:left="720" w:hanging="360"/>
      </w:pPr>
      <w:rPr>
        <w:rFonts w:ascii="Symbol" w:hAnsi="Symbol" w:hint="default"/>
      </w:rPr>
    </w:lvl>
  </w:abstractNum>
  <w:abstractNum w:abstractNumId="14">
    <w:nsid w:val="7D4471C3"/>
    <w:multiLevelType w:val="multilevel"/>
    <w:tmpl w:val="4BCE9A0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1"/>
  </w:num>
  <w:num w:numId="2">
    <w:abstractNumId w:val="2"/>
  </w:num>
  <w:num w:numId="3">
    <w:abstractNumId w:val="9"/>
  </w:num>
  <w:num w:numId="4">
    <w:abstractNumId w:val="5"/>
  </w:num>
  <w:num w:numId="5">
    <w:abstractNumId w:val="12"/>
  </w:num>
  <w:num w:numId="6">
    <w:abstractNumId w:val="10"/>
  </w:num>
  <w:num w:numId="7">
    <w:abstractNumId w:val="7"/>
  </w:num>
  <w:num w:numId="8">
    <w:abstractNumId w:val="1"/>
  </w:num>
  <w:num w:numId="9">
    <w:abstractNumId w:val="14"/>
  </w:num>
  <w:num w:numId="10">
    <w:abstractNumId w:val="11"/>
  </w:num>
  <w:num w:numId="11">
    <w:abstractNumId w:val="11"/>
  </w:num>
  <w:num w:numId="12">
    <w:abstractNumId w:val="11"/>
  </w:num>
  <w:num w:numId="13">
    <w:abstractNumId w:val="11"/>
  </w:num>
  <w:num w:numId="14">
    <w:abstractNumId w:val="11"/>
  </w:num>
  <w:num w:numId="15">
    <w:abstractNumId w:val="11"/>
  </w:num>
  <w:num w:numId="16">
    <w:abstractNumId w:val="11"/>
  </w:num>
  <w:num w:numId="17">
    <w:abstractNumId w:val="11"/>
  </w:num>
  <w:num w:numId="18">
    <w:abstractNumId w:val="11"/>
  </w:num>
  <w:num w:numId="19">
    <w:abstractNumId w:val="11"/>
  </w:num>
  <w:num w:numId="20">
    <w:abstractNumId w:val="11"/>
  </w:num>
  <w:num w:numId="21">
    <w:abstractNumId w:val="11"/>
  </w:num>
  <w:num w:numId="22">
    <w:abstractNumId w:val="11"/>
  </w:num>
  <w:num w:numId="23">
    <w:abstractNumId w:val="11"/>
  </w:num>
  <w:num w:numId="24">
    <w:abstractNumId w:val="11"/>
  </w:num>
  <w:num w:numId="25">
    <w:abstractNumId w:val="11"/>
  </w:num>
  <w:num w:numId="26">
    <w:abstractNumId w:val="11"/>
  </w:num>
  <w:num w:numId="27">
    <w:abstractNumId w:val="11"/>
  </w:num>
  <w:num w:numId="28">
    <w:abstractNumId w:val="11"/>
  </w:num>
  <w:num w:numId="29">
    <w:abstractNumId w:val="11"/>
  </w:num>
  <w:num w:numId="30">
    <w:abstractNumId w:val="11"/>
  </w:num>
  <w:num w:numId="31">
    <w:abstractNumId w:val="6"/>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 w:numId="34">
    <w:abstractNumId w:val="4"/>
  </w:num>
  <w:num w:numId="35">
    <w:abstractNumId w:val="8"/>
  </w:num>
  <w:num w:numId="36">
    <w:abstractNumId w:val="3"/>
  </w:num>
  <w:num w:numId="37">
    <w:abstractNumId w:val="0"/>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0"/>
  <w:proofState w:spelling="clean"/>
  <w:attachedTemplate r:id="rId1"/>
  <w:stylePaneFormatFilter w:val="3001"/>
  <w:defaultTabStop w:val="720"/>
  <w:consecutiveHyphenLimit w:val="2"/>
  <w:evenAndOddHeaders/>
  <w:drawingGridHorizontalSpacing w:val="110"/>
  <w:displayHorizontalDrawingGridEvery w:val="2"/>
  <w:noPunctuationKerning/>
  <w:characterSpacingControl w:val="doNotCompress"/>
  <w:hdrShapeDefaults>
    <o:shapedefaults v:ext="edit" spidmax="14338">
      <o:colormru v:ext="edit" colors="#ddd,#003a69"/>
      <o:colormenu v:ext="edit" fillcolor="#003a69"/>
    </o:shapedefaults>
    <o:shapelayout v:ext="edit">
      <o:idmap v:ext="edit" data="2"/>
    </o:shapelayout>
  </w:hdrShapeDefaults>
  <w:footnotePr>
    <w:footnote w:id="-1"/>
    <w:footnote w:id="0"/>
    <w:footnote w:id="1"/>
  </w:footnotePr>
  <w:endnotePr>
    <w:endnote w:id="-1"/>
    <w:endnote w:id="0"/>
  </w:endnotePr>
  <w:compat>
    <w:printColBlack/>
    <w:suppressTopSpacing/>
    <w:suppressSpBfAfterPgBrk/>
    <w:doNotUseHTMLParagraphAutoSpacing/>
  </w:compat>
  <w:rsids>
    <w:rsidRoot w:val="00D7342A"/>
    <w:rsid w:val="000015F8"/>
    <w:rsid w:val="000016C9"/>
    <w:rsid w:val="0000219B"/>
    <w:rsid w:val="000046E8"/>
    <w:rsid w:val="00006D1A"/>
    <w:rsid w:val="000111B5"/>
    <w:rsid w:val="0001161D"/>
    <w:rsid w:val="00013038"/>
    <w:rsid w:val="00016B76"/>
    <w:rsid w:val="00020340"/>
    <w:rsid w:val="00021623"/>
    <w:rsid w:val="00026B0A"/>
    <w:rsid w:val="00026B97"/>
    <w:rsid w:val="00026F66"/>
    <w:rsid w:val="0002709E"/>
    <w:rsid w:val="000313C8"/>
    <w:rsid w:val="00040388"/>
    <w:rsid w:val="00041519"/>
    <w:rsid w:val="000431D1"/>
    <w:rsid w:val="000436A8"/>
    <w:rsid w:val="000454D3"/>
    <w:rsid w:val="00045849"/>
    <w:rsid w:val="00047092"/>
    <w:rsid w:val="000527A4"/>
    <w:rsid w:val="00053005"/>
    <w:rsid w:val="00054F63"/>
    <w:rsid w:val="0006062D"/>
    <w:rsid w:val="00061E0C"/>
    <w:rsid w:val="00063246"/>
    <w:rsid w:val="00063AB0"/>
    <w:rsid w:val="00063DC2"/>
    <w:rsid w:val="000654CA"/>
    <w:rsid w:val="0006618C"/>
    <w:rsid w:val="00066B59"/>
    <w:rsid w:val="00067ED2"/>
    <w:rsid w:val="00072B09"/>
    <w:rsid w:val="00072EE5"/>
    <w:rsid w:val="000746A8"/>
    <w:rsid w:val="00074C08"/>
    <w:rsid w:val="00075A42"/>
    <w:rsid w:val="00075DE1"/>
    <w:rsid w:val="00080ED5"/>
    <w:rsid w:val="00081384"/>
    <w:rsid w:val="000823DA"/>
    <w:rsid w:val="000827D2"/>
    <w:rsid w:val="00082C75"/>
    <w:rsid w:val="00083BC3"/>
    <w:rsid w:val="0008584A"/>
    <w:rsid w:val="000904E0"/>
    <w:rsid w:val="0009161E"/>
    <w:rsid w:val="00092B59"/>
    <w:rsid w:val="00092C7D"/>
    <w:rsid w:val="00092FD6"/>
    <w:rsid w:val="000933FE"/>
    <w:rsid w:val="00093888"/>
    <w:rsid w:val="00094B9D"/>
    <w:rsid w:val="00096AB9"/>
    <w:rsid w:val="000974AA"/>
    <w:rsid w:val="000A1AEF"/>
    <w:rsid w:val="000A2CAF"/>
    <w:rsid w:val="000A31D5"/>
    <w:rsid w:val="000A3506"/>
    <w:rsid w:val="000A3766"/>
    <w:rsid w:val="000A3F24"/>
    <w:rsid w:val="000A3FA4"/>
    <w:rsid w:val="000A5E1E"/>
    <w:rsid w:val="000A6CE5"/>
    <w:rsid w:val="000B359F"/>
    <w:rsid w:val="000B37AB"/>
    <w:rsid w:val="000C06F3"/>
    <w:rsid w:val="000C1C0F"/>
    <w:rsid w:val="000C1F31"/>
    <w:rsid w:val="000C3003"/>
    <w:rsid w:val="000C31E6"/>
    <w:rsid w:val="000C3C8D"/>
    <w:rsid w:val="000C4DDC"/>
    <w:rsid w:val="000C5851"/>
    <w:rsid w:val="000C6054"/>
    <w:rsid w:val="000C702A"/>
    <w:rsid w:val="000D1B56"/>
    <w:rsid w:val="000D1B6A"/>
    <w:rsid w:val="000D1CAB"/>
    <w:rsid w:val="000D2D1B"/>
    <w:rsid w:val="000D4AEF"/>
    <w:rsid w:val="000D4D3A"/>
    <w:rsid w:val="000D4ED8"/>
    <w:rsid w:val="000D569C"/>
    <w:rsid w:val="000D7437"/>
    <w:rsid w:val="000D7EB0"/>
    <w:rsid w:val="000E7F7A"/>
    <w:rsid w:val="000F0557"/>
    <w:rsid w:val="000F2DE9"/>
    <w:rsid w:val="000F6A9C"/>
    <w:rsid w:val="000F71EE"/>
    <w:rsid w:val="000F7651"/>
    <w:rsid w:val="000F786F"/>
    <w:rsid w:val="00100331"/>
    <w:rsid w:val="001023C3"/>
    <w:rsid w:val="0010444C"/>
    <w:rsid w:val="001065D5"/>
    <w:rsid w:val="001066DC"/>
    <w:rsid w:val="001116C4"/>
    <w:rsid w:val="00111BB8"/>
    <w:rsid w:val="00115827"/>
    <w:rsid w:val="00117264"/>
    <w:rsid w:val="00117A1A"/>
    <w:rsid w:val="001201F1"/>
    <w:rsid w:val="00120A8B"/>
    <w:rsid w:val="001217B6"/>
    <w:rsid w:val="001217C0"/>
    <w:rsid w:val="0013029E"/>
    <w:rsid w:val="001314B9"/>
    <w:rsid w:val="0013259E"/>
    <w:rsid w:val="00133629"/>
    <w:rsid w:val="00134088"/>
    <w:rsid w:val="001342DF"/>
    <w:rsid w:val="00135BFF"/>
    <w:rsid w:val="00136F73"/>
    <w:rsid w:val="001409CD"/>
    <w:rsid w:val="00140D58"/>
    <w:rsid w:val="00141865"/>
    <w:rsid w:val="00143168"/>
    <w:rsid w:val="00143DC3"/>
    <w:rsid w:val="001460DB"/>
    <w:rsid w:val="0014677D"/>
    <w:rsid w:val="00146F30"/>
    <w:rsid w:val="0015143D"/>
    <w:rsid w:val="00157C54"/>
    <w:rsid w:val="00167F80"/>
    <w:rsid w:val="00170E57"/>
    <w:rsid w:val="00173E7B"/>
    <w:rsid w:val="0017461E"/>
    <w:rsid w:val="00174EF9"/>
    <w:rsid w:val="00176597"/>
    <w:rsid w:val="0017720D"/>
    <w:rsid w:val="001778B2"/>
    <w:rsid w:val="00181F60"/>
    <w:rsid w:val="00184E40"/>
    <w:rsid w:val="00185934"/>
    <w:rsid w:val="00187D3B"/>
    <w:rsid w:val="001902C8"/>
    <w:rsid w:val="00190306"/>
    <w:rsid w:val="00192675"/>
    <w:rsid w:val="0019484D"/>
    <w:rsid w:val="00195395"/>
    <w:rsid w:val="00197B80"/>
    <w:rsid w:val="00197CE8"/>
    <w:rsid w:val="001A0D66"/>
    <w:rsid w:val="001A101F"/>
    <w:rsid w:val="001A1254"/>
    <w:rsid w:val="001A2652"/>
    <w:rsid w:val="001A448A"/>
    <w:rsid w:val="001A540E"/>
    <w:rsid w:val="001A5716"/>
    <w:rsid w:val="001B0E7D"/>
    <w:rsid w:val="001B26DD"/>
    <w:rsid w:val="001B5B0A"/>
    <w:rsid w:val="001B5F4F"/>
    <w:rsid w:val="001B612E"/>
    <w:rsid w:val="001C004B"/>
    <w:rsid w:val="001C25BC"/>
    <w:rsid w:val="001C4091"/>
    <w:rsid w:val="001C6252"/>
    <w:rsid w:val="001D1230"/>
    <w:rsid w:val="001D2693"/>
    <w:rsid w:val="001D3574"/>
    <w:rsid w:val="001D4D98"/>
    <w:rsid w:val="001D536D"/>
    <w:rsid w:val="001E5A2B"/>
    <w:rsid w:val="001F484B"/>
    <w:rsid w:val="001F5905"/>
    <w:rsid w:val="001F68C0"/>
    <w:rsid w:val="001F7529"/>
    <w:rsid w:val="002015A8"/>
    <w:rsid w:val="002016E9"/>
    <w:rsid w:val="00205BD7"/>
    <w:rsid w:val="00206918"/>
    <w:rsid w:val="00206FFE"/>
    <w:rsid w:val="00207942"/>
    <w:rsid w:val="002079B9"/>
    <w:rsid w:val="0021056A"/>
    <w:rsid w:val="002114DD"/>
    <w:rsid w:val="00211E1C"/>
    <w:rsid w:val="00217322"/>
    <w:rsid w:val="00221140"/>
    <w:rsid w:val="002217A3"/>
    <w:rsid w:val="00222E8A"/>
    <w:rsid w:val="00223616"/>
    <w:rsid w:val="00223A7D"/>
    <w:rsid w:val="00223EFB"/>
    <w:rsid w:val="002257EF"/>
    <w:rsid w:val="00226F77"/>
    <w:rsid w:val="002350E3"/>
    <w:rsid w:val="00235F58"/>
    <w:rsid w:val="00237E1C"/>
    <w:rsid w:val="00237F0F"/>
    <w:rsid w:val="00244470"/>
    <w:rsid w:val="0024650C"/>
    <w:rsid w:val="00250327"/>
    <w:rsid w:val="00254912"/>
    <w:rsid w:val="00256D88"/>
    <w:rsid w:val="00260683"/>
    <w:rsid w:val="002650B4"/>
    <w:rsid w:val="00265737"/>
    <w:rsid w:val="00270C61"/>
    <w:rsid w:val="00272DDC"/>
    <w:rsid w:val="00273B86"/>
    <w:rsid w:val="00273FA7"/>
    <w:rsid w:val="00280E01"/>
    <w:rsid w:val="0028290B"/>
    <w:rsid w:val="002837DF"/>
    <w:rsid w:val="002856D9"/>
    <w:rsid w:val="00286641"/>
    <w:rsid w:val="002870BD"/>
    <w:rsid w:val="00292B6A"/>
    <w:rsid w:val="002A0411"/>
    <w:rsid w:val="002A0E3B"/>
    <w:rsid w:val="002A2930"/>
    <w:rsid w:val="002A4A05"/>
    <w:rsid w:val="002A4DE5"/>
    <w:rsid w:val="002B1B3A"/>
    <w:rsid w:val="002B35BB"/>
    <w:rsid w:val="002B6AFB"/>
    <w:rsid w:val="002C3820"/>
    <w:rsid w:val="002C49BA"/>
    <w:rsid w:val="002C6197"/>
    <w:rsid w:val="002C7FA3"/>
    <w:rsid w:val="002D04C0"/>
    <w:rsid w:val="002D0A14"/>
    <w:rsid w:val="002D2C0D"/>
    <w:rsid w:val="002D47D6"/>
    <w:rsid w:val="002D4F00"/>
    <w:rsid w:val="002D605A"/>
    <w:rsid w:val="002D7170"/>
    <w:rsid w:val="002D71E2"/>
    <w:rsid w:val="002D7DE6"/>
    <w:rsid w:val="002E26DF"/>
    <w:rsid w:val="002E333A"/>
    <w:rsid w:val="002E3F73"/>
    <w:rsid w:val="002E5370"/>
    <w:rsid w:val="002E5B58"/>
    <w:rsid w:val="002E776C"/>
    <w:rsid w:val="002F2B43"/>
    <w:rsid w:val="002F401A"/>
    <w:rsid w:val="002F408D"/>
    <w:rsid w:val="002F42BE"/>
    <w:rsid w:val="002F4EE1"/>
    <w:rsid w:val="002F6497"/>
    <w:rsid w:val="002F7F0B"/>
    <w:rsid w:val="00301D80"/>
    <w:rsid w:val="00302348"/>
    <w:rsid w:val="00303A29"/>
    <w:rsid w:val="00305680"/>
    <w:rsid w:val="00305BDB"/>
    <w:rsid w:val="00306A6A"/>
    <w:rsid w:val="003070FA"/>
    <w:rsid w:val="00307888"/>
    <w:rsid w:val="003120E7"/>
    <w:rsid w:val="00312866"/>
    <w:rsid w:val="003130F5"/>
    <w:rsid w:val="00313114"/>
    <w:rsid w:val="00313FBD"/>
    <w:rsid w:val="00314592"/>
    <w:rsid w:val="00315123"/>
    <w:rsid w:val="00315C29"/>
    <w:rsid w:val="0031617F"/>
    <w:rsid w:val="00316618"/>
    <w:rsid w:val="0031782A"/>
    <w:rsid w:val="003253C6"/>
    <w:rsid w:val="0032724B"/>
    <w:rsid w:val="00327325"/>
    <w:rsid w:val="00330268"/>
    <w:rsid w:val="0033076F"/>
    <w:rsid w:val="00330771"/>
    <w:rsid w:val="00331C2B"/>
    <w:rsid w:val="00335EFD"/>
    <w:rsid w:val="0034069F"/>
    <w:rsid w:val="00343E75"/>
    <w:rsid w:val="00344BA2"/>
    <w:rsid w:val="0034714B"/>
    <w:rsid w:val="00351264"/>
    <w:rsid w:val="00352817"/>
    <w:rsid w:val="0035369C"/>
    <w:rsid w:val="0035443D"/>
    <w:rsid w:val="0035447D"/>
    <w:rsid w:val="00360A3F"/>
    <w:rsid w:val="00361D60"/>
    <w:rsid w:val="003643E6"/>
    <w:rsid w:val="003644AE"/>
    <w:rsid w:val="003649B2"/>
    <w:rsid w:val="00364E9A"/>
    <w:rsid w:val="003658B4"/>
    <w:rsid w:val="00366812"/>
    <w:rsid w:val="003669A8"/>
    <w:rsid w:val="00372297"/>
    <w:rsid w:val="00372D50"/>
    <w:rsid w:val="00373D9B"/>
    <w:rsid w:val="00374B50"/>
    <w:rsid w:val="0037666D"/>
    <w:rsid w:val="00377B7A"/>
    <w:rsid w:val="00384FFE"/>
    <w:rsid w:val="003852DA"/>
    <w:rsid w:val="00391566"/>
    <w:rsid w:val="00391614"/>
    <w:rsid w:val="00395144"/>
    <w:rsid w:val="003A2F74"/>
    <w:rsid w:val="003A44D9"/>
    <w:rsid w:val="003A4693"/>
    <w:rsid w:val="003A7BA8"/>
    <w:rsid w:val="003A7FC2"/>
    <w:rsid w:val="003B3DA2"/>
    <w:rsid w:val="003B751C"/>
    <w:rsid w:val="003C07E5"/>
    <w:rsid w:val="003C0DE7"/>
    <w:rsid w:val="003C6C1A"/>
    <w:rsid w:val="003C6C93"/>
    <w:rsid w:val="003D05BB"/>
    <w:rsid w:val="003D12D9"/>
    <w:rsid w:val="003D7F6D"/>
    <w:rsid w:val="003E2E10"/>
    <w:rsid w:val="003E400B"/>
    <w:rsid w:val="003E5AB8"/>
    <w:rsid w:val="003E610D"/>
    <w:rsid w:val="003E6FE6"/>
    <w:rsid w:val="003F2CD1"/>
    <w:rsid w:val="003F4FF2"/>
    <w:rsid w:val="003F571D"/>
    <w:rsid w:val="003F79D9"/>
    <w:rsid w:val="00401A12"/>
    <w:rsid w:val="00402A2E"/>
    <w:rsid w:val="00403DAA"/>
    <w:rsid w:val="004043A0"/>
    <w:rsid w:val="00404859"/>
    <w:rsid w:val="00404918"/>
    <w:rsid w:val="00406914"/>
    <w:rsid w:val="00410E3C"/>
    <w:rsid w:val="0041104A"/>
    <w:rsid w:val="0041249D"/>
    <w:rsid w:val="00412CAB"/>
    <w:rsid w:val="00416368"/>
    <w:rsid w:val="00417BA1"/>
    <w:rsid w:val="00417EAB"/>
    <w:rsid w:val="00420F20"/>
    <w:rsid w:val="00421382"/>
    <w:rsid w:val="004226C5"/>
    <w:rsid w:val="00423922"/>
    <w:rsid w:val="004262A2"/>
    <w:rsid w:val="00427276"/>
    <w:rsid w:val="0042729F"/>
    <w:rsid w:val="004302BD"/>
    <w:rsid w:val="00435E8A"/>
    <w:rsid w:val="004364D0"/>
    <w:rsid w:val="00440B29"/>
    <w:rsid w:val="00441DE3"/>
    <w:rsid w:val="004422D4"/>
    <w:rsid w:val="00444684"/>
    <w:rsid w:val="00447C17"/>
    <w:rsid w:val="00453E54"/>
    <w:rsid w:val="00456045"/>
    <w:rsid w:val="004640D3"/>
    <w:rsid w:val="00464FA5"/>
    <w:rsid w:val="004707B0"/>
    <w:rsid w:val="00472077"/>
    <w:rsid w:val="00472C38"/>
    <w:rsid w:val="004774E6"/>
    <w:rsid w:val="00477585"/>
    <w:rsid w:val="00480C0F"/>
    <w:rsid w:val="00482A74"/>
    <w:rsid w:val="004830CA"/>
    <w:rsid w:val="00483BA3"/>
    <w:rsid w:val="00493177"/>
    <w:rsid w:val="004932AE"/>
    <w:rsid w:val="00494C32"/>
    <w:rsid w:val="00494C4C"/>
    <w:rsid w:val="00495CD3"/>
    <w:rsid w:val="004A1C7F"/>
    <w:rsid w:val="004A3B95"/>
    <w:rsid w:val="004A47EB"/>
    <w:rsid w:val="004A6F0F"/>
    <w:rsid w:val="004A79AF"/>
    <w:rsid w:val="004B0BF0"/>
    <w:rsid w:val="004B242B"/>
    <w:rsid w:val="004B3616"/>
    <w:rsid w:val="004B5069"/>
    <w:rsid w:val="004B5C14"/>
    <w:rsid w:val="004C0DB4"/>
    <w:rsid w:val="004C14CF"/>
    <w:rsid w:val="004C47D4"/>
    <w:rsid w:val="004C4D9E"/>
    <w:rsid w:val="004D00DB"/>
    <w:rsid w:val="004D0158"/>
    <w:rsid w:val="004D1630"/>
    <w:rsid w:val="004D3446"/>
    <w:rsid w:val="004D37C1"/>
    <w:rsid w:val="004D46A9"/>
    <w:rsid w:val="004E38FC"/>
    <w:rsid w:val="004E40C7"/>
    <w:rsid w:val="004E69E1"/>
    <w:rsid w:val="004E7635"/>
    <w:rsid w:val="004F079C"/>
    <w:rsid w:val="004F38C0"/>
    <w:rsid w:val="004F4052"/>
    <w:rsid w:val="004F49F2"/>
    <w:rsid w:val="004F599F"/>
    <w:rsid w:val="004F6CB3"/>
    <w:rsid w:val="004F7C64"/>
    <w:rsid w:val="00501EB8"/>
    <w:rsid w:val="0050241F"/>
    <w:rsid w:val="00503EEE"/>
    <w:rsid w:val="00504F41"/>
    <w:rsid w:val="00505B1B"/>
    <w:rsid w:val="0051061E"/>
    <w:rsid w:val="005113D8"/>
    <w:rsid w:val="0051541E"/>
    <w:rsid w:val="00520A51"/>
    <w:rsid w:val="00521395"/>
    <w:rsid w:val="00521DD8"/>
    <w:rsid w:val="00523807"/>
    <w:rsid w:val="00525FD6"/>
    <w:rsid w:val="00531DFD"/>
    <w:rsid w:val="00532154"/>
    <w:rsid w:val="0053614A"/>
    <w:rsid w:val="00536206"/>
    <w:rsid w:val="00537668"/>
    <w:rsid w:val="005408C6"/>
    <w:rsid w:val="00544548"/>
    <w:rsid w:val="00544B77"/>
    <w:rsid w:val="00545582"/>
    <w:rsid w:val="00546EBA"/>
    <w:rsid w:val="0054707B"/>
    <w:rsid w:val="005508AE"/>
    <w:rsid w:val="00550FEB"/>
    <w:rsid w:val="005539C1"/>
    <w:rsid w:val="00553D13"/>
    <w:rsid w:val="00554305"/>
    <w:rsid w:val="00560FE8"/>
    <w:rsid w:val="00565686"/>
    <w:rsid w:val="005670C5"/>
    <w:rsid w:val="00570557"/>
    <w:rsid w:val="005725B0"/>
    <w:rsid w:val="00572C75"/>
    <w:rsid w:val="00573CA9"/>
    <w:rsid w:val="0057404F"/>
    <w:rsid w:val="00574D2D"/>
    <w:rsid w:val="00576353"/>
    <w:rsid w:val="0057706C"/>
    <w:rsid w:val="0057783B"/>
    <w:rsid w:val="00580D92"/>
    <w:rsid w:val="005814AC"/>
    <w:rsid w:val="00581624"/>
    <w:rsid w:val="00583A62"/>
    <w:rsid w:val="00583CBB"/>
    <w:rsid w:val="00584E8B"/>
    <w:rsid w:val="00584E9D"/>
    <w:rsid w:val="005854FE"/>
    <w:rsid w:val="00590321"/>
    <w:rsid w:val="00592C97"/>
    <w:rsid w:val="005938F0"/>
    <w:rsid w:val="00595F24"/>
    <w:rsid w:val="00597D41"/>
    <w:rsid w:val="005A2EBE"/>
    <w:rsid w:val="005A2F0A"/>
    <w:rsid w:val="005A3D8C"/>
    <w:rsid w:val="005A466D"/>
    <w:rsid w:val="005A5AFD"/>
    <w:rsid w:val="005A5C8E"/>
    <w:rsid w:val="005A62B5"/>
    <w:rsid w:val="005A6BD9"/>
    <w:rsid w:val="005A7F19"/>
    <w:rsid w:val="005B14DE"/>
    <w:rsid w:val="005B1B9A"/>
    <w:rsid w:val="005B3152"/>
    <w:rsid w:val="005B5669"/>
    <w:rsid w:val="005B64D4"/>
    <w:rsid w:val="005B7B89"/>
    <w:rsid w:val="005C3ACB"/>
    <w:rsid w:val="005C70DA"/>
    <w:rsid w:val="005C77C4"/>
    <w:rsid w:val="005D0480"/>
    <w:rsid w:val="005D113A"/>
    <w:rsid w:val="005D1BD5"/>
    <w:rsid w:val="005D2F41"/>
    <w:rsid w:val="005D3C8A"/>
    <w:rsid w:val="005D428F"/>
    <w:rsid w:val="005D44F0"/>
    <w:rsid w:val="005D6BF1"/>
    <w:rsid w:val="005E1765"/>
    <w:rsid w:val="005E2A44"/>
    <w:rsid w:val="005E3038"/>
    <w:rsid w:val="005E307D"/>
    <w:rsid w:val="005E3698"/>
    <w:rsid w:val="005E404A"/>
    <w:rsid w:val="005E5E36"/>
    <w:rsid w:val="005E736E"/>
    <w:rsid w:val="005E7E84"/>
    <w:rsid w:val="005F055F"/>
    <w:rsid w:val="005F1CD0"/>
    <w:rsid w:val="005F43D1"/>
    <w:rsid w:val="005F4BD1"/>
    <w:rsid w:val="005F5801"/>
    <w:rsid w:val="005F7835"/>
    <w:rsid w:val="005F7EEE"/>
    <w:rsid w:val="005F7FA1"/>
    <w:rsid w:val="006041B2"/>
    <w:rsid w:val="006048C0"/>
    <w:rsid w:val="00605142"/>
    <w:rsid w:val="0060570D"/>
    <w:rsid w:val="00606593"/>
    <w:rsid w:val="00611F34"/>
    <w:rsid w:val="0061307A"/>
    <w:rsid w:val="00614B66"/>
    <w:rsid w:val="006156EB"/>
    <w:rsid w:val="006159BF"/>
    <w:rsid w:val="00616D41"/>
    <w:rsid w:val="00617B93"/>
    <w:rsid w:val="0062039A"/>
    <w:rsid w:val="006205D5"/>
    <w:rsid w:val="00622270"/>
    <w:rsid w:val="00623128"/>
    <w:rsid w:val="00623C88"/>
    <w:rsid w:val="00625176"/>
    <w:rsid w:val="006257D8"/>
    <w:rsid w:val="00625B93"/>
    <w:rsid w:val="00626784"/>
    <w:rsid w:val="00627C55"/>
    <w:rsid w:val="00627F50"/>
    <w:rsid w:val="00630727"/>
    <w:rsid w:val="00632799"/>
    <w:rsid w:val="00632F67"/>
    <w:rsid w:val="00641C60"/>
    <w:rsid w:val="0064495A"/>
    <w:rsid w:val="00644EBF"/>
    <w:rsid w:val="00650B5E"/>
    <w:rsid w:val="00651142"/>
    <w:rsid w:val="00651E64"/>
    <w:rsid w:val="00653100"/>
    <w:rsid w:val="00654EAB"/>
    <w:rsid w:val="006568D9"/>
    <w:rsid w:val="0066172B"/>
    <w:rsid w:val="00663547"/>
    <w:rsid w:val="006646F3"/>
    <w:rsid w:val="00665835"/>
    <w:rsid w:val="00665AD0"/>
    <w:rsid w:val="006662A8"/>
    <w:rsid w:val="00670466"/>
    <w:rsid w:val="00671B7D"/>
    <w:rsid w:val="00677CF1"/>
    <w:rsid w:val="006805E3"/>
    <w:rsid w:val="00682145"/>
    <w:rsid w:val="0068231F"/>
    <w:rsid w:val="006841D6"/>
    <w:rsid w:val="0068696B"/>
    <w:rsid w:val="0068795E"/>
    <w:rsid w:val="00690DCB"/>
    <w:rsid w:val="00691F06"/>
    <w:rsid w:val="006934BB"/>
    <w:rsid w:val="00693645"/>
    <w:rsid w:val="00694D87"/>
    <w:rsid w:val="00695DA8"/>
    <w:rsid w:val="00695DFA"/>
    <w:rsid w:val="006979F4"/>
    <w:rsid w:val="006A037B"/>
    <w:rsid w:val="006A07E4"/>
    <w:rsid w:val="006A1663"/>
    <w:rsid w:val="006A4F70"/>
    <w:rsid w:val="006B12AB"/>
    <w:rsid w:val="006B341D"/>
    <w:rsid w:val="006B3885"/>
    <w:rsid w:val="006C04FC"/>
    <w:rsid w:val="006C2C87"/>
    <w:rsid w:val="006C6200"/>
    <w:rsid w:val="006C7310"/>
    <w:rsid w:val="006C7E7C"/>
    <w:rsid w:val="006D00BD"/>
    <w:rsid w:val="006D06F9"/>
    <w:rsid w:val="006D565A"/>
    <w:rsid w:val="006D7C2C"/>
    <w:rsid w:val="006E2697"/>
    <w:rsid w:val="006E27D3"/>
    <w:rsid w:val="006E2AC0"/>
    <w:rsid w:val="006E3309"/>
    <w:rsid w:val="006E45A5"/>
    <w:rsid w:val="006E4FBE"/>
    <w:rsid w:val="006E52E3"/>
    <w:rsid w:val="006E66DF"/>
    <w:rsid w:val="006F3353"/>
    <w:rsid w:val="006F4098"/>
    <w:rsid w:val="006F4E3B"/>
    <w:rsid w:val="006F5AAB"/>
    <w:rsid w:val="006F7524"/>
    <w:rsid w:val="00702676"/>
    <w:rsid w:val="00702E08"/>
    <w:rsid w:val="00703A33"/>
    <w:rsid w:val="00703FB8"/>
    <w:rsid w:val="00704909"/>
    <w:rsid w:val="007049B3"/>
    <w:rsid w:val="007064F0"/>
    <w:rsid w:val="0070663E"/>
    <w:rsid w:val="00707752"/>
    <w:rsid w:val="00707933"/>
    <w:rsid w:val="0071091D"/>
    <w:rsid w:val="00711DA8"/>
    <w:rsid w:val="00712A67"/>
    <w:rsid w:val="00713559"/>
    <w:rsid w:val="00713899"/>
    <w:rsid w:val="00713AB8"/>
    <w:rsid w:val="007175F3"/>
    <w:rsid w:val="00721113"/>
    <w:rsid w:val="00722791"/>
    <w:rsid w:val="00723BB6"/>
    <w:rsid w:val="007242AB"/>
    <w:rsid w:val="0073095A"/>
    <w:rsid w:val="0073283F"/>
    <w:rsid w:val="00733D26"/>
    <w:rsid w:val="00734469"/>
    <w:rsid w:val="0073615C"/>
    <w:rsid w:val="00736532"/>
    <w:rsid w:val="00740455"/>
    <w:rsid w:val="0074073D"/>
    <w:rsid w:val="00740AAE"/>
    <w:rsid w:val="00741D41"/>
    <w:rsid w:val="00742723"/>
    <w:rsid w:val="00744030"/>
    <w:rsid w:val="00750451"/>
    <w:rsid w:val="00754723"/>
    <w:rsid w:val="00757B17"/>
    <w:rsid w:val="0076104B"/>
    <w:rsid w:val="007667C4"/>
    <w:rsid w:val="007667CB"/>
    <w:rsid w:val="00773EB4"/>
    <w:rsid w:val="007766BD"/>
    <w:rsid w:val="00777474"/>
    <w:rsid w:val="0078207E"/>
    <w:rsid w:val="00782229"/>
    <w:rsid w:val="00793EDE"/>
    <w:rsid w:val="00797696"/>
    <w:rsid w:val="007A0A12"/>
    <w:rsid w:val="007A2047"/>
    <w:rsid w:val="007A59C6"/>
    <w:rsid w:val="007B40D0"/>
    <w:rsid w:val="007B48E3"/>
    <w:rsid w:val="007B4A7E"/>
    <w:rsid w:val="007B61FA"/>
    <w:rsid w:val="007C3934"/>
    <w:rsid w:val="007C3B52"/>
    <w:rsid w:val="007C48A5"/>
    <w:rsid w:val="007D2EBE"/>
    <w:rsid w:val="007D4289"/>
    <w:rsid w:val="007D6168"/>
    <w:rsid w:val="007E036E"/>
    <w:rsid w:val="007E0E42"/>
    <w:rsid w:val="007E6D75"/>
    <w:rsid w:val="007F3EEF"/>
    <w:rsid w:val="007F5326"/>
    <w:rsid w:val="007F64CC"/>
    <w:rsid w:val="008004C1"/>
    <w:rsid w:val="0080149B"/>
    <w:rsid w:val="008016FE"/>
    <w:rsid w:val="00801D64"/>
    <w:rsid w:val="00801FC7"/>
    <w:rsid w:val="0080657F"/>
    <w:rsid w:val="00806F8E"/>
    <w:rsid w:val="00807335"/>
    <w:rsid w:val="00812464"/>
    <w:rsid w:val="008129D9"/>
    <w:rsid w:val="00812E9F"/>
    <w:rsid w:val="00812FCA"/>
    <w:rsid w:val="0081307A"/>
    <w:rsid w:val="00814771"/>
    <w:rsid w:val="008148C0"/>
    <w:rsid w:val="00815CB2"/>
    <w:rsid w:val="00815D5D"/>
    <w:rsid w:val="008166F8"/>
    <w:rsid w:val="00817CD9"/>
    <w:rsid w:val="008207DF"/>
    <w:rsid w:val="0082096F"/>
    <w:rsid w:val="00822C91"/>
    <w:rsid w:val="00825146"/>
    <w:rsid w:val="00826D0E"/>
    <w:rsid w:val="0083083D"/>
    <w:rsid w:val="008377D9"/>
    <w:rsid w:val="00843A7A"/>
    <w:rsid w:val="008526CF"/>
    <w:rsid w:val="008547B6"/>
    <w:rsid w:val="0086060E"/>
    <w:rsid w:val="0086203E"/>
    <w:rsid w:val="0086490B"/>
    <w:rsid w:val="00866A63"/>
    <w:rsid w:val="008677C9"/>
    <w:rsid w:val="00870F0B"/>
    <w:rsid w:val="0087111C"/>
    <w:rsid w:val="0087145C"/>
    <w:rsid w:val="00871D7F"/>
    <w:rsid w:val="0087231F"/>
    <w:rsid w:val="00883C00"/>
    <w:rsid w:val="0088401C"/>
    <w:rsid w:val="00884638"/>
    <w:rsid w:val="0088787B"/>
    <w:rsid w:val="00887D67"/>
    <w:rsid w:val="008915AD"/>
    <w:rsid w:val="00891657"/>
    <w:rsid w:val="008916A4"/>
    <w:rsid w:val="008924CE"/>
    <w:rsid w:val="00894203"/>
    <w:rsid w:val="008A2168"/>
    <w:rsid w:val="008A3BFC"/>
    <w:rsid w:val="008A47AE"/>
    <w:rsid w:val="008A5791"/>
    <w:rsid w:val="008A62A1"/>
    <w:rsid w:val="008A6CDE"/>
    <w:rsid w:val="008B1F4A"/>
    <w:rsid w:val="008B2BF7"/>
    <w:rsid w:val="008B423D"/>
    <w:rsid w:val="008B4C6E"/>
    <w:rsid w:val="008B5118"/>
    <w:rsid w:val="008B54B7"/>
    <w:rsid w:val="008C02E4"/>
    <w:rsid w:val="008C1E04"/>
    <w:rsid w:val="008C267F"/>
    <w:rsid w:val="008C3271"/>
    <w:rsid w:val="008D3571"/>
    <w:rsid w:val="008D4400"/>
    <w:rsid w:val="008D4A22"/>
    <w:rsid w:val="008D4FD8"/>
    <w:rsid w:val="008D5DC9"/>
    <w:rsid w:val="008D5DDE"/>
    <w:rsid w:val="008D7D70"/>
    <w:rsid w:val="008E0B19"/>
    <w:rsid w:val="008E1AD8"/>
    <w:rsid w:val="008E1E13"/>
    <w:rsid w:val="008E23FC"/>
    <w:rsid w:val="008E6234"/>
    <w:rsid w:val="008E62F4"/>
    <w:rsid w:val="008E6CB6"/>
    <w:rsid w:val="008F4A69"/>
    <w:rsid w:val="008F67E6"/>
    <w:rsid w:val="00900D73"/>
    <w:rsid w:val="0090176B"/>
    <w:rsid w:val="009028FE"/>
    <w:rsid w:val="00904D47"/>
    <w:rsid w:val="009054E5"/>
    <w:rsid w:val="0091229B"/>
    <w:rsid w:val="00912757"/>
    <w:rsid w:val="00913360"/>
    <w:rsid w:val="00913C90"/>
    <w:rsid w:val="00921BF4"/>
    <w:rsid w:val="00922D92"/>
    <w:rsid w:val="00924588"/>
    <w:rsid w:val="00925B90"/>
    <w:rsid w:val="009277FF"/>
    <w:rsid w:val="00930A12"/>
    <w:rsid w:val="00931D11"/>
    <w:rsid w:val="009335B2"/>
    <w:rsid w:val="0093457A"/>
    <w:rsid w:val="00937BCF"/>
    <w:rsid w:val="00941D8F"/>
    <w:rsid w:val="0094453B"/>
    <w:rsid w:val="0094556A"/>
    <w:rsid w:val="00946EF4"/>
    <w:rsid w:val="0094782A"/>
    <w:rsid w:val="00947A7A"/>
    <w:rsid w:val="00947EDC"/>
    <w:rsid w:val="009500B0"/>
    <w:rsid w:val="00950471"/>
    <w:rsid w:val="00951CAF"/>
    <w:rsid w:val="0095283A"/>
    <w:rsid w:val="00954754"/>
    <w:rsid w:val="00955D36"/>
    <w:rsid w:val="009560BA"/>
    <w:rsid w:val="009609CC"/>
    <w:rsid w:val="00960F8D"/>
    <w:rsid w:val="009617E5"/>
    <w:rsid w:val="00962B88"/>
    <w:rsid w:val="0096423C"/>
    <w:rsid w:val="00967398"/>
    <w:rsid w:val="009675D8"/>
    <w:rsid w:val="00967CFB"/>
    <w:rsid w:val="009712ED"/>
    <w:rsid w:val="00973F0C"/>
    <w:rsid w:val="00974313"/>
    <w:rsid w:val="00975B99"/>
    <w:rsid w:val="009778DC"/>
    <w:rsid w:val="00981683"/>
    <w:rsid w:val="00981A4A"/>
    <w:rsid w:val="00981B61"/>
    <w:rsid w:val="00982549"/>
    <w:rsid w:val="00982D5F"/>
    <w:rsid w:val="0098355C"/>
    <w:rsid w:val="00984842"/>
    <w:rsid w:val="00991715"/>
    <w:rsid w:val="00992FAC"/>
    <w:rsid w:val="00995D48"/>
    <w:rsid w:val="0099613C"/>
    <w:rsid w:val="00996E18"/>
    <w:rsid w:val="0099779E"/>
    <w:rsid w:val="009A038A"/>
    <w:rsid w:val="009A0836"/>
    <w:rsid w:val="009A2D91"/>
    <w:rsid w:val="009A4906"/>
    <w:rsid w:val="009A4B9A"/>
    <w:rsid w:val="009A5C29"/>
    <w:rsid w:val="009B1426"/>
    <w:rsid w:val="009B237E"/>
    <w:rsid w:val="009B3E7B"/>
    <w:rsid w:val="009B3FE7"/>
    <w:rsid w:val="009C149F"/>
    <w:rsid w:val="009C45BB"/>
    <w:rsid w:val="009D163F"/>
    <w:rsid w:val="009D32D3"/>
    <w:rsid w:val="009D375E"/>
    <w:rsid w:val="009D6BB5"/>
    <w:rsid w:val="009D73DA"/>
    <w:rsid w:val="009E47B2"/>
    <w:rsid w:val="009E584C"/>
    <w:rsid w:val="009E5D4A"/>
    <w:rsid w:val="009E65A2"/>
    <w:rsid w:val="009E6FC1"/>
    <w:rsid w:val="009E7CD9"/>
    <w:rsid w:val="009F0418"/>
    <w:rsid w:val="009F3337"/>
    <w:rsid w:val="009F5146"/>
    <w:rsid w:val="009F5AF5"/>
    <w:rsid w:val="009F7E9C"/>
    <w:rsid w:val="00A0083C"/>
    <w:rsid w:val="00A00EC9"/>
    <w:rsid w:val="00A04A87"/>
    <w:rsid w:val="00A053C6"/>
    <w:rsid w:val="00A05668"/>
    <w:rsid w:val="00A057F7"/>
    <w:rsid w:val="00A06176"/>
    <w:rsid w:val="00A07E6D"/>
    <w:rsid w:val="00A1282B"/>
    <w:rsid w:val="00A12837"/>
    <w:rsid w:val="00A1358F"/>
    <w:rsid w:val="00A16AC3"/>
    <w:rsid w:val="00A229AC"/>
    <w:rsid w:val="00A23E4B"/>
    <w:rsid w:val="00A259BE"/>
    <w:rsid w:val="00A27455"/>
    <w:rsid w:val="00A3142D"/>
    <w:rsid w:val="00A316FD"/>
    <w:rsid w:val="00A368B9"/>
    <w:rsid w:val="00A4040E"/>
    <w:rsid w:val="00A41BEB"/>
    <w:rsid w:val="00A44570"/>
    <w:rsid w:val="00A461B6"/>
    <w:rsid w:val="00A46437"/>
    <w:rsid w:val="00A468C6"/>
    <w:rsid w:val="00A46CD5"/>
    <w:rsid w:val="00A476E8"/>
    <w:rsid w:val="00A501B6"/>
    <w:rsid w:val="00A5057B"/>
    <w:rsid w:val="00A51087"/>
    <w:rsid w:val="00A5121E"/>
    <w:rsid w:val="00A51232"/>
    <w:rsid w:val="00A52AF9"/>
    <w:rsid w:val="00A54313"/>
    <w:rsid w:val="00A54559"/>
    <w:rsid w:val="00A60A06"/>
    <w:rsid w:val="00A60F27"/>
    <w:rsid w:val="00A62768"/>
    <w:rsid w:val="00A63918"/>
    <w:rsid w:val="00A64A5F"/>
    <w:rsid w:val="00A652AF"/>
    <w:rsid w:val="00A65C47"/>
    <w:rsid w:val="00A7034A"/>
    <w:rsid w:val="00A7320B"/>
    <w:rsid w:val="00A7750B"/>
    <w:rsid w:val="00A80882"/>
    <w:rsid w:val="00A80D9F"/>
    <w:rsid w:val="00A80E17"/>
    <w:rsid w:val="00A830EB"/>
    <w:rsid w:val="00A839CA"/>
    <w:rsid w:val="00A85EF2"/>
    <w:rsid w:val="00A860C6"/>
    <w:rsid w:val="00A86803"/>
    <w:rsid w:val="00A92E0C"/>
    <w:rsid w:val="00A97A54"/>
    <w:rsid w:val="00AA351D"/>
    <w:rsid w:val="00AA3848"/>
    <w:rsid w:val="00AA72BE"/>
    <w:rsid w:val="00AB11A0"/>
    <w:rsid w:val="00AB2B8F"/>
    <w:rsid w:val="00AB32C1"/>
    <w:rsid w:val="00AB5B36"/>
    <w:rsid w:val="00AC2176"/>
    <w:rsid w:val="00AC28B8"/>
    <w:rsid w:val="00AC2D86"/>
    <w:rsid w:val="00AC32E4"/>
    <w:rsid w:val="00AC462F"/>
    <w:rsid w:val="00AC53DD"/>
    <w:rsid w:val="00AC72B8"/>
    <w:rsid w:val="00AC7472"/>
    <w:rsid w:val="00AD45FD"/>
    <w:rsid w:val="00AD5A63"/>
    <w:rsid w:val="00AD64BA"/>
    <w:rsid w:val="00AD6B27"/>
    <w:rsid w:val="00AD6DBE"/>
    <w:rsid w:val="00AE1B37"/>
    <w:rsid w:val="00AE2FFD"/>
    <w:rsid w:val="00AE3771"/>
    <w:rsid w:val="00AE5F5A"/>
    <w:rsid w:val="00AF0697"/>
    <w:rsid w:val="00AF1A4E"/>
    <w:rsid w:val="00AF2627"/>
    <w:rsid w:val="00AF4E55"/>
    <w:rsid w:val="00AF5919"/>
    <w:rsid w:val="00AF6F07"/>
    <w:rsid w:val="00B01875"/>
    <w:rsid w:val="00B02132"/>
    <w:rsid w:val="00B03DEF"/>
    <w:rsid w:val="00B059E5"/>
    <w:rsid w:val="00B06F49"/>
    <w:rsid w:val="00B1004B"/>
    <w:rsid w:val="00B131E3"/>
    <w:rsid w:val="00B15E8A"/>
    <w:rsid w:val="00B15F47"/>
    <w:rsid w:val="00B160B5"/>
    <w:rsid w:val="00B160D8"/>
    <w:rsid w:val="00B16ADA"/>
    <w:rsid w:val="00B170AE"/>
    <w:rsid w:val="00B170C6"/>
    <w:rsid w:val="00B201DE"/>
    <w:rsid w:val="00B21CBC"/>
    <w:rsid w:val="00B23DEB"/>
    <w:rsid w:val="00B2467C"/>
    <w:rsid w:val="00B269C5"/>
    <w:rsid w:val="00B34A41"/>
    <w:rsid w:val="00B3571E"/>
    <w:rsid w:val="00B3799B"/>
    <w:rsid w:val="00B4126F"/>
    <w:rsid w:val="00B42B58"/>
    <w:rsid w:val="00B43D55"/>
    <w:rsid w:val="00B45A38"/>
    <w:rsid w:val="00B4730A"/>
    <w:rsid w:val="00B477ED"/>
    <w:rsid w:val="00B504A2"/>
    <w:rsid w:val="00B51373"/>
    <w:rsid w:val="00B5173E"/>
    <w:rsid w:val="00B55DE7"/>
    <w:rsid w:val="00B60B0F"/>
    <w:rsid w:val="00B60FF6"/>
    <w:rsid w:val="00B61DA3"/>
    <w:rsid w:val="00B61F82"/>
    <w:rsid w:val="00B66E49"/>
    <w:rsid w:val="00B67B83"/>
    <w:rsid w:val="00B7045C"/>
    <w:rsid w:val="00B71E2F"/>
    <w:rsid w:val="00B72C93"/>
    <w:rsid w:val="00B75202"/>
    <w:rsid w:val="00B7570A"/>
    <w:rsid w:val="00B757AB"/>
    <w:rsid w:val="00B80C55"/>
    <w:rsid w:val="00B81960"/>
    <w:rsid w:val="00B83608"/>
    <w:rsid w:val="00B8554B"/>
    <w:rsid w:val="00B87845"/>
    <w:rsid w:val="00B87ECA"/>
    <w:rsid w:val="00B91793"/>
    <w:rsid w:val="00B935E9"/>
    <w:rsid w:val="00B96AD0"/>
    <w:rsid w:val="00B97594"/>
    <w:rsid w:val="00B97A56"/>
    <w:rsid w:val="00BA00F8"/>
    <w:rsid w:val="00BA1254"/>
    <w:rsid w:val="00BA29A4"/>
    <w:rsid w:val="00BA386C"/>
    <w:rsid w:val="00BA4E01"/>
    <w:rsid w:val="00BA7320"/>
    <w:rsid w:val="00BB006F"/>
    <w:rsid w:val="00BB162A"/>
    <w:rsid w:val="00BB461E"/>
    <w:rsid w:val="00BB5C73"/>
    <w:rsid w:val="00BB5CBA"/>
    <w:rsid w:val="00BB6C49"/>
    <w:rsid w:val="00BC0D26"/>
    <w:rsid w:val="00BC136E"/>
    <w:rsid w:val="00BC564D"/>
    <w:rsid w:val="00BD0991"/>
    <w:rsid w:val="00BD1CC4"/>
    <w:rsid w:val="00BD24CF"/>
    <w:rsid w:val="00BD4109"/>
    <w:rsid w:val="00BD5B87"/>
    <w:rsid w:val="00BD6668"/>
    <w:rsid w:val="00BD7843"/>
    <w:rsid w:val="00BE06AB"/>
    <w:rsid w:val="00BE4859"/>
    <w:rsid w:val="00BE4865"/>
    <w:rsid w:val="00BE4CA0"/>
    <w:rsid w:val="00BE55B8"/>
    <w:rsid w:val="00BE687C"/>
    <w:rsid w:val="00BE6FBC"/>
    <w:rsid w:val="00BF3FA3"/>
    <w:rsid w:val="00BF4482"/>
    <w:rsid w:val="00BF44D3"/>
    <w:rsid w:val="00BF457B"/>
    <w:rsid w:val="00BF50EF"/>
    <w:rsid w:val="00BF5BBB"/>
    <w:rsid w:val="00BF6DED"/>
    <w:rsid w:val="00C025B7"/>
    <w:rsid w:val="00C036AA"/>
    <w:rsid w:val="00C03AD6"/>
    <w:rsid w:val="00C04501"/>
    <w:rsid w:val="00C1091F"/>
    <w:rsid w:val="00C10AA6"/>
    <w:rsid w:val="00C10F9E"/>
    <w:rsid w:val="00C11DDA"/>
    <w:rsid w:val="00C130D5"/>
    <w:rsid w:val="00C1413E"/>
    <w:rsid w:val="00C154D4"/>
    <w:rsid w:val="00C1638B"/>
    <w:rsid w:val="00C16479"/>
    <w:rsid w:val="00C168FB"/>
    <w:rsid w:val="00C202D4"/>
    <w:rsid w:val="00C20802"/>
    <w:rsid w:val="00C208B5"/>
    <w:rsid w:val="00C20FF5"/>
    <w:rsid w:val="00C21C37"/>
    <w:rsid w:val="00C23692"/>
    <w:rsid w:val="00C263A5"/>
    <w:rsid w:val="00C27CEF"/>
    <w:rsid w:val="00C3095A"/>
    <w:rsid w:val="00C315A8"/>
    <w:rsid w:val="00C32B53"/>
    <w:rsid w:val="00C35801"/>
    <w:rsid w:val="00C3659E"/>
    <w:rsid w:val="00C41539"/>
    <w:rsid w:val="00C42AE4"/>
    <w:rsid w:val="00C46D95"/>
    <w:rsid w:val="00C51604"/>
    <w:rsid w:val="00C52794"/>
    <w:rsid w:val="00C545A2"/>
    <w:rsid w:val="00C54E1F"/>
    <w:rsid w:val="00C568ED"/>
    <w:rsid w:val="00C57CA8"/>
    <w:rsid w:val="00C60984"/>
    <w:rsid w:val="00C60E4B"/>
    <w:rsid w:val="00C6165D"/>
    <w:rsid w:val="00C61D95"/>
    <w:rsid w:val="00C65185"/>
    <w:rsid w:val="00C71DE0"/>
    <w:rsid w:val="00C72DA0"/>
    <w:rsid w:val="00C734A8"/>
    <w:rsid w:val="00C73DC0"/>
    <w:rsid w:val="00C74EE2"/>
    <w:rsid w:val="00C754F7"/>
    <w:rsid w:val="00C766E7"/>
    <w:rsid w:val="00C76B87"/>
    <w:rsid w:val="00C77438"/>
    <w:rsid w:val="00C81686"/>
    <w:rsid w:val="00C81AE2"/>
    <w:rsid w:val="00C86970"/>
    <w:rsid w:val="00C92728"/>
    <w:rsid w:val="00C96CE8"/>
    <w:rsid w:val="00C96EED"/>
    <w:rsid w:val="00CA3BB1"/>
    <w:rsid w:val="00CB042C"/>
    <w:rsid w:val="00CB1A7C"/>
    <w:rsid w:val="00CB418A"/>
    <w:rsid w:val="00CB56CB"/>
    <w:rsid w:val="00CB643E"/>
    <w:rsid w:val="00CB6EB0"/>
    <w:rsid w:val="00CB7214"/>
    <w:rsid w:val="00CC2EB7"/>
    <w:rsid w:val="00CC3748"/>
    <w:rsid w:val="00CC4362"/>
    <w:rsid w:val="00CC563C"/>
    <w:rsid w:val="00CD04F3"/>
    <w:rsid w:val="00CD28F1"/>
    <w:rsid w:val="00CD3F07"/>
    <w:rsid w:val="00CD47FA"/>
    <w:rsid w:val="00CD63A0"/>
    <w:rsid w:val="00CD726C"/>
    <w:rsid w:val="00CE1E15"/>
    <w:rsid w:val="00CE41EB"/>
    <w:rsid w:val="00CE4D85"/>
    <w:rsid w:val="00CE5519"/>
    <w:rsid w:val="00CE619E"/>
    <w:rsid w:val="00CE686D"/>
    <w:rsid w:val="00CF0209"/>
    <w:rsid w:val="00CF18D8"/>
    <w:rsid w:val="00CF2B60"/>
    <w:rsid w:val="00CF41B4"/>
    <w:rsid w:val="00CF5D92"/>
    <w:rsid w:val="00CF6076"/>
    <w:rsid w:val="00D01FEA"/>
    <w:rsid w:val="00D04B93"/>
    <w:rsid w:val="00D04D2E"/>
    <w:rsid w:val="00D0548C"/>
    <w:rsid w:val="00D0615F"/>
    <w:rsid w:val="00D14B67"/>
    <w:rsid w:val="00D14DF5"/>
    <w:rsid w:val="00D1635F"/>
    <w:rsid w:val="00D177D4"/>
    <w:rsid w:val="00D22675"/>
    <w:rsid w:val="00D24EBB"/>
    <w:rsid w:val="00D24EC6"/>
    <w:rsid w:val="00D25AA6"/>
    <w:rsid w:val="00D25B5F"/>
    <w:rsid w:val="00D31776"/>
    <w:rsid w:val="00D367FA"/>
    <w:rsid w:val="00D377C0"/>
    <w:rsid w:val="00D40909"/>
    <w:rsid w:val="00D42DD4"/>
    <w:rsid w:val="00D43CE9"/>
    <w:rsid w:val="00D44230"/>
    <w:rsid w:val="00D44D04"/>
    <w:rsid w:val="00D47CA3"/>
    <w:rsid w:val="00D50162"/>
    <w:rsid w:val="00D50A9B"/>
    <w:rsid w:val="00D51406"/>
    <w:rsid w:val="00D514D4"/>
    <w:rsid w:val="00D530B5"/>
    <w:rsid w:val="00D56087"/>
    <w:rsid w:val="00D61F77"/>
    <w:rsid w:val="00D6472A"/>
    <w:rsid w:val="00D67B8F"/>
    <w:rsid w:val="00D7342A"/>
    <w:rsid w:val="00D74B75"/>
    <w:rsid w:val="00D763A5"/>
    <w:rsid w:val="00D76CCE"/>
    <w:rsid w:val="00D80869"/>
    <w:rsid w:val="00D8181E"/>
    <w:rsid w:val="00D819EE"/>
    <w:rsid w:val="00D82B4C"/>
    <w:rsid w:val="00D82D34"/>
    <w:rsid w:val="00D947E3"/>
    <w:rsid w:val="00DA0156"/>
    <w:rsid w:val="00DA3A43"/>
    <w:rsid w:val="00DA510B"/>
    <w:rsid w:val="00DA7013"/>
    <w:rsid w:val="00DB0792"/>
    <w:rsid w:val="00DB1C3A"/>
    <w:rsid w:val="00DB46E3"/>
    <w:rsid w:val="00DB5E99"/>
    <w:rsid w:val="00DB6492"/>
    <w:rsid w:val="00DB6C19"/>
    <w:rsid w:val="00DB7574"/>
    <w:rsid w:val="00DC2A66"/>
    <w:rsid w:val="00DC3D06"/>
    <w:rsid w:val="00DC409A"/>
    <w:rsid w:val="00DC4E0F"/>
    <w:rsid w:val="00DC5CE9"/>
    <w:rsid w:val="00DC71CF"/>
    <w:rsid w:val="00DC7379"/>
    <w:rsid w:val="00DD1084"/>
    <w:rsid w:val="00DD56FD"/>
    <w:rsid w:val="00DD63AE"/>
    <w:rsid w:val="00DD777E"/>
    <w:rsid w:val="00DE15D0"/>
    <w:rsid w:val="00DE19A3"/>
    <w:rsid w:val="00DE3457"/>
    <w:rsid w:val="00DE418B"/>
    <w:rsid w:val="00DE4934"/>
    <w:rsid w:val="00DF0A5D"/>
    <w:rsid w:val="00DF20F7"/>
    <w:rsid w:val="00DF2540"/>
    <w:rsid w:val="00DF47E2"/>
    <w:rsid w:val="00DF66B5"/>
    <w:rsid w:val="00E010C3"/>
    <w:rsid w:val="00E0198B"/>
    <w:rsid w:val="00E01A02"/>
    <w:rsid w:val="00E0540C"/>
    <w:rsid w:val="00E06C47"/>
    <w:rsid w:val="00E104EE"/>
    <w:rsid w:val="00E119AF"/>
    <w:rsid w:val="00E15257"/>
    <w:rsid w:val="00E1529F"/>
    <w:rsid w:val="00E16AE9"/>
    <w:rsid w:val="00E172A5"/>
    <w:rsid w:val="00E2010C"/>
    <w:rsid w:val="00E23351"/>
    <w:rsid w:val="00E238A3"/>
    <w:rsid w:val="00E27CD8"/>
    <w:rsid w:val="00E33949"/>
    <w:rsid w:val="00E35A1D"/>
    <w:rsid w:val="00E35A28"/>
    <w:rsid w:val="00E36E79"/>
    <w:rsid w:val="00E37630"/>
    <w:rsid w:val="00E42E39"/>
    <w:rsid w:val="00E47651"/>
    <w:rsid w:val="00E47730"/>
    <w:rsid w:val="00E53DA5"/>
    <w:rsid w:val="00E54E22"/>
    <w:rsid w:val="00E558CD"/>
    <w:rsid w:val="00E56626"/>
    <w:rsid w:val="00E66D60"/>
    <w:rsid w:val="00E67020"/>
    <w:rsid w:val="00E7059B"/>
    <w:rsid w:val="00E710C3"/>
    <w:rsid w:val="00E73233"/>
    <w:rsid w:val="00E74782"/>
    <w:rsid w:val="00E76047"/>
    <w:rsid w:val="00E77D46"/>
    <w:rsid w:val="00E80D62"/>
    <w:rsid w:val="00E826D2"/>
    <w:rsid w:val="00E83E0F"/>
    <w:rsid w:val="00E83F77"/>
    <w:rsid w:val="00E8455D"/>
    <w:rsid w:val="00E8580C"/>
    <w:rsid w:val="00E858B9"/>
    <w:rsid w:val="00E90D74"/>
    <w:rsid w:val="00E90E0E"/>
    <w:rsid w:val="00E9203D"/>
    <w:rsid w:val="00E92F97"/>
    <w:rsid w:val="00E97309"/>
    <w:rsid w:val="00EA3A44"/>
    <w:rsid w:val="00EA5C3F"/>
    <w:rsid w:val="00EA6AA3"/>
    <w:rsid w:val="00EB1201"/>
    <w:rsid w:val="00EC4BB9"/>
    <w:rsid w:val="00ED0ACB"/>
    <w:rsid w:val="00ED245F"/>
    <w:rsid w:val="00ED2484"/>
    <w:rsid w:val="00ED297E"/>
    <w:rsid w:val="00ED54CC"/>
    <w:rsid w:val="00ED59B8"/>
    <w:rsid w:val="00ED6AFE"/>
    <w:rsid w:val="00ED6E7E"/>
    <w:rsid w:val="00EE0EE6"/>
    <w:rsid w:val="00EE23C0"/>
    <w:rsid w:val="00EE2E19"/>
    <w:rsid w:val="00EF034C"/>
    <w:rsid w:val="00EF04FA"/>
    <w:rsid w:val="00EF1585"/>
    <w:rsid w:val="00EF3FDB"/>
    <w:rsid w:val="00EF43BE"/>
    <w:rsid w:val="00EF52E7"/>
    <w:rsid w:val="00EF58E1"/>
    <w:rsid w:val="00F002BD"/>
    <w:rsid w:val="00F00E63"/>
    <w:rsid w:val="00F0149A"/>
    <w:rsid w:val="00F03668"/>
    <w:rsid w:val="00F03B84"/>
    <w:rsid w:val="00F04406"/>
    <w:rsid w:val="00F0473D"/>
    <w:rsid w:val="00F04A64"/>
    <w:rsid w:val="00F1154A"/>
    <w:rsid w:val="00F12A4F"/>
    <w:rsid w:val="00F139F8"/>
    <w:rsid w:val="00F14F28"/>
    <w:rsid w:val="00F155CE"/>
    <w:rsid w:val="00F15824"/>
    <w:rsid w:val="00F17E0E"/>
    <w:rsid w:val="00F207EA"/>
    <w:rsid w:val="00F238DF"/>
    <w:rsid w:val="00F24034"/>
    <w:rsid w:val="00F2408F"/>
    <w:rsid w:val="00F25087"/>
    <w:rsid w:val="00F25813"/>
    <w:rsid w:val="00F30046"/>
    <w:rsid w:val="00F30953"/>
    <w:rsid w:val="00F3127C"/>
    <w:rsid w:val="00F320AA"/>
    <w:rsid w:val="00F32F1C"/>
    <w:rsid w:val="00F40DE2"/>
    <w:rsid w:val="00F4264D"/>
    <w:rsid w:val="00F4444D"/>
    <w:rsid w:val="00F500E1"/>
    <w:rsid w:val="00F50388"/>
    <w:rsid w:val="00F52CD4"/>
    <w:rsid w:val="00F5402A"/>
    <w:rsid w:val="00F56316"/>
    <w:rsid w:val="00F57011"/>
    <w:rsid w:val="00F62E22"/>
    <w:rsid w:val="00F6341F"/>
    <w:rsid w:val="00F64CEE"/>
    <w:rsid w:val="00F6609A"/>
    <w:rsid w:val="00F66F3A"/>
    <w:rsid w:val="00F6700E"/>
    <w:rsid w:val="00F67F52"/>
    <w:rsid w:val="00F72577"/>
    <w:rsid w:val="00F7559E"/>
    <w:rsid w:val="00F77DBD"/>
    <w:rsid w:val="00F809B3"/>
    <w:rsid w:val="00F830B8"/>
    <w:rsid w:val="00F83FC1"/>
    <w:rsid w:val="00F85165"/>
    <w:rsid w:val="00F8698B"/>
    <w:rsid w:val="00F86C94"/>
    <w:rsid w:val="00F87483"/>
    <w:rsid w:val="00F87F16"/>
    <w:rsid w:val="00F91FEB"/>
    <w:rsid w:val="00F93555"/>
    <w:rsid w:val="00F93FA2"/>
    <w:rsid w:val="00F959BA"/>
    <w:rsid w:val="00F95E22"/>
    <w:rsid w:val="00F96410"/>
    <w:rsid w:val="00F96A45"/>
    <w:rsid w:val="00F96D60"/>
    <w:rsid w:val="00FA208D"/>
    <w:rsid w:val="00FA6B35"/>
    <w:rsid w:val="00FB067D"/>
    <w:rsid w:val="00FB313D"/>
    <w:rsid w:val="00FB63DD"/>
    <w:rsid w:val="00FC0BEF"/>
    <w:rsid w:val="00FC0CAD"/>
    <w:rsid w:val="00FC0CFA"/>
    <w:rsid w:val="00FC17DE"/>
    <w:rsid w:val="00FC1A64"/>
    <w:rsid w:val="00FC1ACA"/>
    <w:rsid w:val="00FC1B8E"/>
    <w:rsid w:val="00FC4F14"/>
    <w:rsid w:val="00FC4F19"/>
    <w:rsid w:val="00FC7941"/>
    <w:rsid w:val="00FC7AB4"/>
    <w:rsid w:val="00FD1F04"/>
    <w:rsid w:val="00FD1F8E"/>
    <w:rsid w:val="00FD3840"/>
    <w:rsid w:val="00FD684F"/>
    <w:rsid w:val="00FE16AE"/>
    <w:rsid w:val="00FE1704"/>
    <w:rsid w:val="00FE1F3E"/>
    <w:rsid w:val="00FE41B7"/>
    <w:rsid w:val="00FE50CF"/>
    <w:rsid w:val="00FE6A36"/>
    <w:rsid w:val="00FF0C14"/>
    <w:rsid w:val="00FF1CAE"/>
    <w:rsid w:val="00FF45B7"/>
    <w:rsid w:val="00FF57CB"/>
    <w:rsid w:val="00FF5B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colormru v:ext="edit" colors="#ddd,#003a69"/>
      <o:colormenu v:ext="edit" fillcolor="#003a69"/>
    </o:shapedefaults>
    <o:shapelayout v:ext="edit">
      <o:idmap v:ext="edit" data="1"/>
      <o:regrouptable v:ext="edit">
        <o:entry new="1" old="0"/>
        <o:entry new="2" old="1"/>
        <o:entry new="3" old="0"/>
        <o:entry new="4" old="0"/>
        <o:entry new="5" old="0"/>
      </o:regrouptable>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qFormat="1"/>
    <w:lsdException w:name="annotation text" w:uiPriority="99"/>
    <w:lsdException w:name="header" w:qFormat="1"/>
    <w:lsdException w:name="footer" w:qFormat="1"/>
    <w:lsdException w:name="caption" w:qFormat="1"/>
    <w:lsdException w:name="table of figures" w:uiPriority="99" w:qFormat="1"/>
    <w:lsdException w:name="footnote reference" w:uiPriority="99" w:qFormat="1"/>
    <w:lsdException w:name="annotation reference" w:uiPriority="99"/>
    <w:lsdException w:name="List Bullet" w:qFormat="1"/>
    <w:lsdException w:name="List Number" w:qFormat="1"/>
    <w:lsdException w:name="List Bullet 2" w:qFormat="1"/>
    <w:lsdException w:name="List Bullet 3" w:qFormat="1"/>
    <w:lsdException w:name="List Number 2" w:qFormat="1"/>
    <w:lsdException w:name="List Number 3" w:qFormat="1"/>
    <w:lsdException w:name="Title" w:qFormat="1"/>
    <w:lsdException w:name="Body Text" w:qFormat="1"/>
    <w:lsdException w:name="List Continue" w:qFormat="1"/>
    <w:lsdException w:name="List Continue 2" w:qFormat="1"/>
    <w:lsdException w:name="List Continue 3" w:qFormat="1"/>
    <w:lsdException w:name="Date" w:qFormat="1"/>
    <w:lsdException w:name="Hyperlink" w:uiPriority="99"/>
    <w:lsdException w:name="Emphasis" w:qFormat="1"/>
    <w:lsdException w:name="Normal (Web)"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8E6CB6"/>
    <w:pPr>
      <w:ind w:left="1440"/>
      <w:jc w:val="both"/>
    </w:pPr>
    <w:rPr>
      <w:rFonts w:ascii="Book Antiqua" w:hAnsi="Book Antiqua"/>
      <w:sz w:val="22"/>
      <w:szCs w:val="22"/>
    </w:rPr>
  </w:style>
  <w:style w:type="paragraph" w:styleId="Heading1">
    <w:name w:val="heading 1"/>
    <w:basedOn w:val="Normal"/>
    <w:next w:val="BodyText"/>
    <w:qFormat/>
    <w:rsid w:val="00703A33"/>
    <w:pPr>
      <w:keepNext/>
      <w:numPr>
        <w:numId w:val="30"/>
      </w:numPr>
      <w:spacing w:after="480"/>
      <w:jc w:val="left"/>
      <w:outlineLvl w:val="0"/>
    </w:pPr>
    <w:rPr>
      <w:b/>
      <w:bCs/>
      <w:kern w:val="32"/>
      <w:sz w:val="56"/>
      <w:szCs w:val="56"/>
    </w:rPr>
  </w:style>
  <w:style w:type="paragraph" w:styleId="Heading2">
    <w:name w:val="heading 2"/>
    <w:basedOn w:val="Normal"/>
    <w:next w:val="BodyText"/>
    <w:qFormat/>
    <w:rsid w:val="00C76B87"/>
    <w:pPr>
      <w:keepNext/>
      <w:numPr>
        <w:ilvl w:val="1"/>
        <w:numId w:val="30"/>
      </w:numPr>
      <w:spacing w:before="360"/>
      <w:jc w:val="left"/>
      <w:outlineLvl w:val="1"/>
    </w:pPr>
    <w:rPr>
      <w:b/>
      <w:bCs/>
      <w:iCs/>
      <w:smallCaps/>
      <w:sz w:val="36"/>
      <w:szCs w:val="36"/>
    </w:rPr>
  </w:style>
  <w:style w:type="paragraph" w:styleId="Heading3">
    <w:name w:val="heading 3"/>
    <w:basedOn w:val="Normal"/>
    <w:next w:val="BodyText"/>
    <w:qFormat/>
    <w:rsid w:val="00C76B87"/>
    <w:pPr>
      <w:keepNext/>
      <w:numPr>
        <w:ilvl w:val="2"/>
        <w:numId w:val="30"/>
      </w:numPr>
      <w:spacing w:before="240"/>
      <w:jc w:val="left"/>
      <w:outlineLvl w:val="2"/>
    </w:pPr>
    <w:rPr>
      <w:rFonts w:cs="Arial"/>
      <w:b/>
      <w:bCs/>
      <w:sz w:val="26"/>
      <w:szCs w:val="26"/>
    </w:rPr>
  </w:style>
  <w:style w:type="paragraph" w:styleId="Heading4">
    <w:name w:val="heading 4"/>
    <w:basedOn w:val="Normal"/>
    <w:next w:val="BodyText"/>
    <w:qFormat/>
    <w:rsid w:val="00C76B87"/>
    <w:pPr>
      <w:keepNext/>
      <w:numPr>
        <w:ilvl w:val="3"/>
        <w:numId w:val="30"/>
      </w:numPr>
      <w:spacing w:before="240"/>
      <w:jc w:val="left"/>
      <w:outlineLvl w:val="3"/>
    </w:pPr>
    <w:rPr>
      <w:bCs/>
      <w:i/>
      <w:sz w:val="26"/>
      <w:szCs w:val="26"/>
    </w:rPr>
  </w:style>
  <w:style w:type="paragraph" w:styleId="Heading5">
    <w:name w:val="heading 5"/>
    <w:basedOn w:val="Normal"/>
    <w:next w:val="Normal"/>
    <w:qFormat/>
    <w:rsid w:val="00C76B87"/>
    <w:pPr>
      <w:numPr>
        <w:ilvl w:val="4"/>
        <w:numId w:val="30"/>
      </w:numPr>
      <w:spacing w:before="240" w:after="60"/>
      <w:outlineLvl w:val="4"/>
    </w:pPr>
    <w:rPr>
      <w:b/>
      <w:bCs/>
      <w:i/>
      <w:iCs/>
      <w:sz w:val="26"/>
      <w:szCs w:val="26"/>
    </w:rPr>
  </w:style>
  <w:style w:type="paragraph" w:styleId="Heading6">
    <w:name w:val="heading 6"/>
    <w:basedOn w:val="Normal"/>
    <w:next w:val="BodyText"/>
    <w:qFormat/>
    <w:rsid w:val="00C76B87"/>
    <w:pPr>
      <w:keepNext/>
      <w:numPr>
        <w:ilvl w:val="5"/>
        <w:numId w:val="30"/>
      </w:numPr>
      <w:spacing w:after="480"/>
      <w:jc w:val="left"/>
      <w:outlineLvl w:val="5"/>
    </w:pPr>
    <w:rPr>
      <w:b/>
      <w:bCs/>
      <w:kern w:val="32"/>
      <w:sz w:val="56"/>
    </w:rPr>
  </w:style>
  <w:style w:type="paragraph" w:styleId="Heading7">
    <w:name w:val="heading 7"/>
    <w:basedOn w:val="Normal"/>
    <w:next w:val="BodyText"/>
    <w:qFormat/>
    <w:rsid w:val="00C76B87"/>
    <w:pPr>
      <w:keepNext/>
      <w:numPr>
        <w:ilvl w:val="6"/>
        <w:numId w:val="30"/>
      </w:numPr>
      <w:spacing w:before="360"/>
      <w:jc w:val="left"/>
      <w:outlineLvl w:val="6"/>
    </w:pPr>
    <w:rPr>
      <w:b/>
      <w:kern w:val="32"/>
      <w:sz w:val="36"/>
      <w:szCs w:val="24"/>
    </w:rPr>
  </w:style>
  <w:style w:type="paragraph" w:styleId="Heading8">
    <w:name w:val="heading 8"/>
    <w:basedOn w:val="Normal"/>
    <w:next w:val="BodyText"/>
    <w:qFormat/>
    <w:rsid w:val="00C76B87"/>
    <w:pPr>
      <w:keepNext/>
      <w:numPr>
        <w:ilvl w:val="7"/>
        <w:numId w:val="30"/>
      </w:numPr>
      <w:tabs>
        <w:tab w:val="left" w:pos="1440"/>
      </w:tabs>
      <w:spacing w:before="240"/>
      <w:jc w:val="left"/>
      <w:outlineLvl w:val="7"/>
    </w:pPr>
    <w:rPr>
      <w:b/>
      <w:iCs/>
      <w:sz w:val="26"/>
      <w:szCs w:val="24"/>
    </w:rPr>
  </w:style>
  <w:style w:type="paragraph" w:styleId="Heading9">
    <w:name w:val="heading 9"/>
    <w:basedOn w:val="Normal"/>
    <w:next w:val="BodyText"/>
    <w:qFormat/>
    <w:rsid w:val="00C76B87"/>
    <w:pPr>
      <w:keepNext/>
      <w:numPr>
        <w:ilvl w:val="8"/>
        <w:numId w:val="30"/>
      </w:numPr>
      <w:spacing w:before="240"/>
      <w:jc w:val="left"/>
      <w:outlineLvl w:val="8"/>
    </w:pPr>
    <w:rPr>
      <w:rFonts w:cs="Arial"/>
      <w:i/>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rsid w:val="00536206"/>
    <w:pPr>
      <w:numPr>
        <w:numId w:val="2"/>
      </w:numPr>
      <w:spacing w:before="120"/>
    </w:pPr>
  </w:style>
  <w:style w:type="paragraph" w:styleId="Header">
    <w:name w:val="header"/>
    <w:basedOn w:val="Normal"/>
    <w:qFormat/>
    <w:rsid w:val="004830CA"/>
    <w:pPr>
      <w:pBdr>
        <w:top w:val="single" w:sz="48" w:space="3" w:color="000000"/>
      </w:pBdr>
      <w:ind w:left="0"/>
      <w:jc w:val="left"/>
    </w:pPr>
    <w:rPr>
      <w:i/>
      <w:sz w:val="18"/>
      <w:szCs w:val="18"/>
    </w:rPr>
  </w:style>
  <w:style w:type="paragraph" w:customStyle="1" w:styleId="HeaderOdd">
    <w:name w:val="HeaderOdd"/>
    <w:basedOn w:val="Header"/>
    <w:qFormat/>
    <w:rsid w:val="00797696"/>
    <w:pPr>
      <w:jc w:val="right"/>
    </w:pPr>
  </w:style>
  <w:style w:type="paragraph" w:customStyle="1" w:styleId="HeaderEven">
    <w:name w:val="HeaderEven"/>
    <w:basedOn w:val="Header"/>
    <w:qFormat/>
    <w:rsid w:val="00797696"/>
  </w:style>
  <w:style w:type="paragraph" w:styleId="Footer">
    <w:name w:val="footer"/>
    <w:basedOn w:val="Header"/>
    <w:qFormat/>
    <w:rsid w:val="00075A42"/>
    <w:pPr>
      <w:pBdr>
        <w:top w:val="single" w:sz="12" w:space="1" w:color="000000"/>
      </w:pBdr>
      <w:tabs>
        <w:tab w:val="right" w:pos="9360"/>
      </w:tabs>
    </w:pPr>
  </w:style>
  <w:style w:type="character" w:styleId="PageNumber">
    <w:name w:val="page number"/>
    <w:basedOn w:val="DefaultParagraphFont"/>
    <w:rsid w:val="004F599F"/>
    <w:rPr>
      <w:i/>
    </w:rPr>
  </w:style>
  <w:style w:type="paragraph" w:customStyle="1" w:styleId="FooterLD">
    <w:name w:val="FooterLD"/>
    <w:basedOn w:val="Footer"/>
    <w:qFormat/>
    <w:rsid w:val="00702676"/>
    <w:pPr>
      <w:tabs>
        <w:tab w:val="clear" w:pos="9360"/>
        <w:tab w:val="right" w:pos="21600"/>
      </w:tabs>
    </w:pPr>
  </w:style>
  <w:style w:type="paragraph" w:customStyle="1" w:styleId="FooterLS">
    <w:name w:val="FooterLS"/>
    <w:basedOn w:val="Footer"/>
    <w:qFormat/>
    <w:rsid w:val="00702676"/>
    <w:pPr>
      <w:tabs>
        <w:tab w:val="clear" w:pos="9360"/>
        <w:tab w:val="right" w:pos="12960"/>
      </w:tabs>
    </w:pPr>
  </w:style>
  <w:style w:type="paragraph" w:styleId="FootnoteText">
    <w:name w:val="footnote text"/>
    <w:basedOn w:val="Normal"/>
    <w:link w:val="FootnoteTextChar"/>
    <w:uiPriority w:val="99"/>
    <w:qFormat/>
    <w:rsid w:val="0074073D"/>
    <w:pPr>
      <w:spacing w:before="120"/>
      <w:ind w:left="1584" w:hanging="144"/>
    </w:pPr>
    <w:rPr>
      <w:sz w:val="20"/>
      <w:szCs w:val="20"/>
    </w:rPr>
  </w:style>
  <w:style w:type="character" w:styleId="Emphasis">
    <w:name w:val="Emphasis"/>
    <w:basedOn w:val="DefaultParagraphFont"/>
    <w:qFormat/>
    <w:rsid w:val="00A368B9"/>
    <w:rPr>
      <w:b/>
      <w:iCs/>
    </w:rPr>
  </w:style>
  <w:style w:type="paragraph" w:styleId="ListBullet2">
    <w:name w:val="List Bullet 2"/>
    <w:basedOn w:val="Normal"/>
    <w:qFormat/>
    <w:rsid w:val="00536206"/>
    <w:pPr>
      <w:numPr>
        <w:ilvl w:val="1"/>
        <w:numId w:val="2"/>
      </w:numPr>
      <w:spacing w:before="120"/>
    </w:pPr>
  </w:style>
  <w:style w:type="paragraph" w:styleId="ListNumber">
    <w:name w:val="List Number"/>
    <w:basedOn w:val="ListBullet"/>
    <w:qFormat/>
    <w:rsid w:val="00536206"/>
    <w:pPr>
      <w:numPr>
        <w:numId w:val="4"/>
      </w:numPr>
    </w:pPr>
  </w:style>
  <w:style w:type="paragraph" w:styleId="ListNumber2">
    <w:name w:val="List Number 2"/>
    <w:basedOn w:val="ListBullet2"/>
    <w:qFormat/>
    <w:rsid w:val="00F56316"/>
    <w:pPr>
      <w:numPr>
        <w:numId w:val="4"/>
      </w:numPr>
    </w:pPr>
  </w:style>
  <w:style w:type="paragraph" w:styleId="ListNumber3">
    <w:name w:val="List Number 3"/>
    <w:basedOn w:val="ListBullet3"/>
    <w:qFormat/>
    <w:rsid w:val="00F56316"/>
    <w:pPr>
      <w:numPr>
        <w:numId w:val="4"/>
      </w:numPr>
    </w:pPr>
  </w:style>
  <w:style w:type="paragraph" w:styleId="ListBullet3">
    <w:name w:val="List Bullet 3"/>
    <w:basedOn w:val="Normal"/>
    <w:qFormat/>
    <w:rsid w:val="00536206"/>
    <w:pPr>
      <w:numPr>
        <w:ilvl w:val="2"/>
        <w:numId w:val="2"/>
      </w:numPr>
      <w:spacing w:before="120"/>
    </w:pPr>
  </w:style>
  <w:style w:type="numbering" w:styleId="1ai">
    <w:name w:val="Outline List 1"/>
    <w:rsid w:val="00F56316"/>
    <w:pPr>
      <w:numPr>
        <w:numId w:val="4"/>
      </w:numPr>
    </w:pPr>
  </w:style>
  <w:style w:type="numbering" w:customStyle="1" w:styleId="a">
    <w:name w:val="/– /»"/>
    <w:rsid w:val="00F56316"/>
    <w:pPr>
      <w:numPr>
        <w:numId w:val="2"/>
      </w:numPr>
    </w:pPr>
  </w:style>
  <w:style w:type="numbering" w:styleId="111111">
    <w:name w:val="Outline List 2"/>
    <w:basedOn w:val="NoList"/>
    <w:rsid w:val="00C130D5"/>
    <w:pPr>
      <w:numPr>
        <w:numId w:val="3"/>
      </w:numPr>
    </w:pPr>
  </w:style>
  <w:style w:type="paragraph" w:styleId="BodyText">
    <w:name w:val="Body Text"/>
    <w:basedOn w:val="Normal"/>
    <w:qFormat/>
    <w:rsid w:val="008E6CB6"/>
    <w:pPr>
      <w:spacing w:before="120"/>
    </w:pPr>
  </w:style>
  <w:style w:type="paragraph" w:customStyle="1" w:styleId="ListCS1">
    <w:name w:val="List CS 1"/>
    <w:basedOn w:val="ListNumber"/>
    <w:qFormat/>
    <w:rsid w:val="005B64D4"/>
    <w:pPr>
      <w:numPr>
        <w:numId w:val="7"/>
      </w:numPr>
    </w:pPr>
  </w:style>
  <w:style w:type="paragraph" w:customStyle="1" w:styleId="ListCS2">
    <w:name w:val="List CS 2"/>
    <w:basedOn w:val="ListBullet2"/>
    <w:qFormat/>
    <w:rsid w:val="005B64D4"/>
    <w:pPr>
      <w:numPr>
        <w:numId w:val="7"/>
      </w:numPr>
    </w:pPr>
  </w:style>
  <w:style w:type="paragraph" w:styleId="ListContinue">
    <w:name w:val="List Continue"/>
    <w:basedOn w:val="Normal"/>
    <w:qFormat/>
    <w:rsid w:val="00536206"/>
    <w:pPr>
      <w:spacing w:before="120"/>
      <w:ind w:left="1800"/>
    </w:pPr>
  </w:style>
  <w:style w:type="paragraph" w:styleId="ListContinue2">
    <w:name w:val="List Continue 2"/>
    <w:basedOn w:val="ListContinue"/>
    <w:qFormat/>
    <w:rsid w:val="00FC4F19"/>
    <w:pPr>
      <w:ind w:left="2160"/>
    </w:pPr>
  </w:style>
  <w:style w:type="paragraph" w:styleId="ListContinue3">
    <w:name w:val="List Continue 3"/>
    <w:basedOn w:val="ListContinue"/>
    <w:qFormat/>
    <w:rsid w:val="00FC4F19"/>
    <w:pPr>
      <w:ind w:left="2520"/>
    </w:pPr>
  </w:style>
  <w:style w:type="character" w:customStyle="1" w:styleId="HeadingRunin">
    <w:name w:val="Heading Run in"/>
    <w:basedOn w:val="DefaultParagraphFont"/>
    <w:qFormat/>
    <w:rsid w:val="009C45BB"/>
    <w:rPr>
      <w:b/>
    </w:rPr>
  </w:style>
  <w:style w:type="paragraph" w:customStyle="1" w:styleId="SourceNote">
    <w:name w:val="Source/Note"/>
    <w:basedOn w:val="Normal"/>
    <w:qFormat/>
    <w:rsid w:val="003852DA"/>
    <w:pPr>
      <w:spacing w:before="120"/>
      <w:ind w:left="2160" w:hanging="720"/>
      <w:jc w:val="left"/>
    </w:pPr>
    <w:rPr>
      <w:rFonts w:ascii="Arial Narrow" w:hAnsi="Arial Narrow"/>
      <w:sz w:val="20"/>
      <w:szCs w:val="20"/>
    </w:rPr>
  </w:style>
  <w:style w:type="table" w:styleId="TableClassic1">
    <w:name w:val="Table Classic 1"/>
    <w:basedOn w:val="TableNormal"/>
    <w:semiHidden/>
    <w:rsid w:val="004F38C0"/>
    <w:pPr>
      <w:spacing w:line="26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igureChar">
    <w:name w:val="Figure Char"/>
    <w:basedOn w:val="DefaultParagraphFont"/>
    <w:link w:val="Figure"/>
    <w:rsid w:val="008E6CB6"/>
    <w:rPr>
      <w:rFonts w:ascii="Book Antiqua" w:hAnsi="Book Antiqua"/>
      <w:sz w:val="22"/>
      <w:szCs w:val="22"/>
      <w:lang w:val="en-US" w:eastAsia="en-US" w:bidi="ar-SA"/>
    </w:rPr>
  </w:style>
  <w:style w:type="paragraph" w:styleId="DocumentMap">
    <w:name w:val="Document Map"/>
    <w:basedOn w:val="Normal"/>
    <w:semiHidden/>
    <w:rsid w:val="000D2D1B"/>
    <w:pPr>
      <w:shd w:val="clear" w:color="auto" w:fill="000080"/>
    </w:pPr>
    <w:rPr>
      <w:rFonts w:ascii="Tahoma" w:hAnsi="Tahoma" w:cs="Tahoma"/>
    </w:rPr>
  </w:style>
  <w:style w:type="paragraph" w:customStyle="1" w:styleId="TableText">
    <w:name w:val="Table Text"/>
    <w:basedOn w:val="Normal"/>
    <w:qFormat/>
    <w:rsid w:val="006F4098"/>
    <w:pPr>
      <w:spacing w:before="60" w:after="60"/>
      <w:ind w:left="0"/>
      <w:jc w:val="left"/>
    </w:pPr>
    <w:rPr>
      <w:rFonts w:ascii="Arial Narrow" w:hAnsi="Arial Narrow"/>
      <w:sz w:val="20"/>
      <w:szCs w:val="20"/>
    </w:rPr>
  </w:style>
  <w:style w:type="paragraph" w:customStyle="1" w:styleId="TableColumnHeadL">
    <w:name w:val="Table Column HeadL"/>
    <w:basedOn w:val="TableText"/>
    <w:qFormat/>
    <w:rsid w:val="00F04406"/>
    <w:rPr>
      <w:b/>
    </w:rPr>
  </w:style>
  <w:style w:type="paragraph" w:customStyle="1" w:styleId="TitleValue">
    <w:name w:val="TitleValue"/>
    <w:basedOn w:val="TitleField"/>
    <w:qFormat/>
    <w:rsid w:val="006646F3"/>
    <w:pPr>
      <w:framePr w:hSpace="187" w:wrap="notBeside" w:hAnchor="text" w:yAlign="bottom"/>
      <w:shd w:val="solid" w:color="FFFFFF" w:fill="FFFFFF"/>
      <w:spacing w:before="0" w:after="0"/>
    </w:pPr>
    <w:rPr>
      <w:i w:val="0"/>
      <w:sz w:val="24"/>
      <w:szCs w:val="24"/>
    </w:rPr>
  </w:style>
  <w:style w:type="paragraph" w:customStyle="1" w:styleId="TableColumnHead">
    <w:name w:val="Table Column Head"/>
    <w:basedOn w:val="TableColumnHeadL"/>
    <w:qFormat/>
    <w:rsid w:val="00F04406"/>
    <w:pPr>
      <w:jc w:val="center"/>
    </w:pPr>
  </w:style>
  <w:style w:type="paragraph" w:customStyle="1" w:styleId="TableListBullet">
    <w:name w:val="Table List Bullet"/>
    <w:basedOn w:val="TableText"/>
    <w:qFormat/>
    <w:rsid w:val="00632799"/>
    <w:pPr>
      <w:numPr>
        <w:numId w:val="5"/>
      </w:numPr>
      <w:tabs>
        <w:tab w:val="clear" w:pos="360"/>
        <w:tab w:val="num" w:pos="216"/>
      </w:tabs>
      <w:ind w:left="216" w:hanging="216"/>
    </w:pPr>
  </w:style>
  <w:style w:type="paragraph" w:customStyle="1" w:styleId="TableListBullet2">
    <w:name w:val="Table List Bullet 2"/>
    <w:basedOn w:val="TableListBullet"/>
    <w:qFormat/>
    <w:rsid w:val="00403DAA"/>
    <w:pPr>
      <w:numPr>
        <w:ilvl w:val="1"/>
      </w:numPr>
      <w:tabs>
        <w:tab w:val="clear" w:pos="720"/>
        <w:tab w:val="left" w:pos="432"/>
      </w:tabs>
      <w:ind w:left="432" w:hanging="216"/>
    </w:pPr>
  </w:style>
  <w:style w:type="paragraph" w:customStyle="1" w:styleId="TableListBullet3">
    <w:name w:val="Table List Bullet 3"/>
    <w:basedOn w:val="TableListBullet"/>
    <w:qFormat/>
    <w:rsid w:val="00403DAA"/>
    <w:pPr>
      <w:numPr>
        <w:ilvl w:val="2"/>
      </w:numPr>
      <w:tabs>
        <w:tab w:val="clear" w:pos="1080"/>
        <w:tab w:val="left" w:pos="648"/>
      </w:tabs>
      <w:ind w:left="648" w:hanging="216"/>
    </w:pPr>
  </w:style>
  <w:style w:type="paragraph" w:customStyle="1" w:styleId="TableListNumber">
    <w:name w:val="Table List Number"/>
    <w:basedOn w:val="TableText"/>
    <w:qFormat/>
    <w:rsid w:val="00F8698B"/>
    <w:pPr>
      <w:numPr>
        <w:numId w:val="8"/>
      </w:numPr>
    </w:pPr>
  </w:style>
  <w:style w:type="paragraph" w:customStyle="1" w:styleId="TableListNumber2">
    <w:name w:val="Table List Number 2"/>
    <w:basedOn w:val="TableListNumber"/>
    <w:qFormat/>
    <w:rsid w:val="00F8698B"/>
    <w:pPr>
      <w:numPr>
        <w:ilvl w:val="1"/>
      </w:numPr>
    </w:pPr>
  </w:style>
  <w:style w:type="paragraph" w:customStyle="1" w:styleId="TableListNumber3">
    <w:name w:val="Table List Number 3"/>
    <w:basedOn w:val="TableListNumber"/>
    <w:qFormat/>
    <w:rsid w:val="00F8698B"/>
    <w:pPr>
      <w:numPr>
        <w:ilvl w:val="2"/>
      </w:numPr>
    </w:pPr>
  </w:style>
  <w:style w:type="paragraph" w:styleId="Caption">
    <w:name w:val="caption"/>
    <w:basedOn w:val="Normal"/>
    <w:next w:val="Normal"/>
    <w:qFormat/>
    <w:rsid w:val="00584E8B"/>
    <w:pPr>
      <w:keepNext/>
      <w:tabs>
        <w:tab w:val="left" w:pos="2736"/>
      </w:tabs>
      <w:spacing w:before="240" w:after="120"/>
      <w:ind w:left="2736" w:hanging="1296"/>
      <w:jc w:val="left"/>
    </w:pPr>
    <w:rPr>
      <w:rFonts w:ascii="Arial Narrow" w:hAnsi="Arial Narrow"/>
      <w:b/>
      <w:bCs/>
      <w:sz w:val="26"/>
      <w:szCs w:val="26"/>
    </w:rPr>
  </w:style>
  <w:style w:type="paragraph" w:styleId="TableofFigures">
    <w:name w:val="table of figures"/>
    <w:basedOn w:val="TOC2"/>
    <w:next w:val="Normal"/>
    <w:uiPriority w:val="99"/>
    <w:rsid w:val="00925B90"/>
    <w:pPr>
      <w:tabs>
        <w:tab w:val="clear" w:pos="2448"/>
      </w:tabs>
      <w:spacing w:before="140"/>
      <w:ind w:left="2592" w:hanging="1152"/>
    </w:pPr>
  </w:style>
  <w:style w:type="character" w:styleId="Hyperlink">
    <w:name w:val="Hyperlink"/>
    <w:basedOn w:val="DefaultParagraphFont"/>
    <w:uiPriority w:val="99"/>
    <w:rsid w:val="00075DE1"/>
    <w:rPr>
      <w:color w:val="0000FF"/>
      <w:u w:val="single"/>
    </w:rPr>
  </w:style>
  <w:style w:type="paragraph" w:styleId="TOC1">
    <w:name w:val="toc 1"/>
    <w:basedOn w:val="Normal"/>
    <w:next w:val="TOC2"/>
    <w:uiPriority w:val="39"/>
    <w:rsid w:val="00BB006F"/>
    <w:pPr>
      <w:tabs>
        <w:tab w:val="left" w:pos="1944"/>
        <w:tab w:val="right" w:leader="dot" w:pos="9360"/>
      </w:tabs>
      <w:spacing w:before="260"/>
      <w:ind w:left="1944" w:right="576" w:hanging="504"/>
      <w:jc w:val="left"/>
    </w:pPr>
    <w:rPr>
      <w:b/>
      <w:noProof/>
    </w:rPr>
  </w:style>
  <w:style w:type="paragraph" w:styleId="TOC2">
    <w:name w:val="toc 2"/>
    <w:basedOn w:val="Normal"/>
    <w:uiPriority w:val="39"/>
    <w:rsid w:val="00BB006F"/>
    <w:pPr>
      <w:tabs>
        <w:tab w:val="left" w:pos="2448"/>
        <w:tab w:val="right" w:leader="dot" w:pos="9360"/>
      </w:tabs>
      <w:spacing w:before="60"/>
      <w:ind w:left="2448" w:right="576" w:hanging="504"/>
      <w:jc w:val="left"/>
    </w:pPr>
    <w:rPr>
      <w:noProof/>
    </w:rPr>
  </w:style>
  <w:style w:type="paragraph" w:styleId="TOC3">
    <w:name w:val="toc 3"/>
    <w:basedOn w:val="Normal"/>
    <w:uiPriority w:val="39"/>
    <w:rsid w:val="00BB006F"/>
    <w:pPr>
      <w:tabs>
        <w:tab w:val="right" w:leader="dot" w:pos="9360"/>
      </w:tabs>
      <w:spacing w:before="60"/>
      <w:ind w:left="2448" w:right="576"/>
      <w:jc w:val="left"/>
    </w:pPr>
    <w:rPr>
      <w:noProof/>
    </w:rPr>
  </w:style>
  <w:style w:type="paragraph" w:styleId="TOC4">
    <w:name w:val="toc 4"/>
    <w:basedOn w:val="Normal"/>
    <w:rsid w:val="00BB006F"/>
    <w:pPr>
      <w:tabs>
        <w:tab w:val="right" w:leader="dot" w:pos="9360"/>
      </w:tabs>
      <w:spacing w:before="60"/>
      <w:ind w:left="2707" w:right="576"/>
      <w:jc w:val="left"/>
    </w:pPr>
    <w:rPr>
      <w:noProof/>
    </w:rPr>
  </w:style>
  <w:style w:type="paragraph" w:customStyle="1" w:styleId="HeadingFront">
    <w:name w:val="HeadingFront"/>
    <w:basedOn w:val="Heading1"/>
    <w:next w:val="BodyText"/>
    <w:qFormat/>
    <w:rsid w:val="00072EE5"/>
    <w:pPr>
      <w:numPr>
        <w:numId w:val="0"/>
      </w:numPr>
      <w:outlineLvl w:val="9"/>
    </w:pPr>
  </w:style>
  <w:style w:type="paragraph" w:customStyle="1" w:styleId="TitleField">
    <w:name w:val="TitleField"/>
    <w:basedOn w:val="Normal"/>
    <w:qFormat/>
    <w:rsid w:val="003C0DE7"/>
    <w:pPr>
      <w:spacing w:before="840" w:after="120"/>
      <w:ind w:left="0"/>
      <w:jc w:val="left"/>
    </w:pPr>
    <w:rPr>
      <w:i/>
      <w:kern w:val="32"/>
      <w:sz w:val="20"/>
      <w:szCs w:val="20"/>
    </w:rPr>
  </w:style>
  <w:style w:type="paragraph" w:styleId="Title">
    <w:name w:val="Title"/>
    <w:basedOn w:val="HeadingFront"/>
    <w:qFormat/>
    <w:rsid w:val="009335B2"/>
    <w:pPr>
      <w:spacing w:after="840"/>
    </w:pPr>
  </w:style>
  <w:style w:type="paragraph" w:customStyle="1" w:styleId="SourceNoteL">
    <w:name w:val="Source/NoteL"/>
    <w:basedOn w:val="SourceNote"/>
    <w:qFormat/>
    <w:rsid w:val="00D61F77"/>
    <w:pPr>
      <w:ind w:left="720"/>
    </w:pPr>
  </w:style>
  <w:style w:type="character" w:styleId="FootnoteReference">
    <w:name w:val="footnote reference"/>
    <w:basedOn w:val="DefaultParagraphFont"/>
    <w:uiPriority w:val="99"/>
    <w:qFormat/>
    <w:rsid w:val="00226F77"/>
    <w:rPr>
      <w:vertAlign w:val="superscript"/>
    </w:rPr>
  </w:style>
  <w:style w:type="character" w:styleId="CommentReference">
    <w:name w:val="annotation reference"/>
    <w:basedOn w:val="DefaultParagraphFont"/>
    <w:uiPriority w:val="99"/>
    <w:semiHidden/>
    <w:rsid w:val="00C754F7"/>
    <w:rPr>
      <w:sz w:val="16"/>
      <w:szCs w:val="16"/>
    </w:rPr>
  </w:style>
  <w:style w:type="paragraph" w:styleId="CommentText">
    <w:name w:val="annotation text"/>
    <w:basedOn w:val="Normal"/>
    <w:link w:val="CommentTextChar"/>
    <w:uiPriority w:val="99"/>
    <w:semiHidden/>
    <w:rsid w:val="00C754F7"/>
    <w:rPr>
      <w:sz w:val="20"/>
      <w:szCs w:val="20"/>
    </w:rPr>
  </w:style>
  <w:style w:type="paragraph" w:styleId="CommentSubject">
    <w:name w:val="annotation subject"/>
    <w:basedOn w:val="CommentText"/>
    <w:next w:val="CommentText"/>
    <w:semiHidden/>
    <w:rsid w:val="00C754F7"/>
    <w:rPr>
      <w:b/>
      <w:bCs/>
    </w:rPr>
  </w:style>
  <w:style w:type="paragraph" w:styleId="BalloonText">
    <w:name w:val="Balloon Text"/>
    <w:basedOn w:val="Normal"/>
    <w:semiHidden/>
    <w:rsid w:val="00C754F7"/>
    <w:rPr>
      <w:rFonts w:ascii="Tahoma" w:hAnsi="Tahoma" w:cs="Tahoma"/>
      <w:sz w:val="16"/>
      <w:szCs w:val="16"/>
    </w:rPr>
  </w:style>
  <w:style w:type="paragraph" w:customStyle="1" w:styleId="Figure">
    <w:name w:val="Figure"/>
    <w:basedOn w:val="Normal"/>
    <w:link w:val="FigureChar"/>
    <w:qFormat/>
    <w:rsid w:val="008E6CB6"/>
    <w:pPr>
      <w:spacing w:before="120" w:after="120"/>
    </w:pPr>
  </w:style>
  <w:style w:type="paragraph" w:customStyle="1" w:styleId="TitleSub">
    <w:name w:val="Title Sub"/>
    <w:basedOn w:val="TitleField"/>
    <w:qFormat/>
    <w:rsid w:val="009335B2"/>
    <w:pPr>
      <w:spacing w:before="0" w:after="0"/>
    </w:pPr>
    <w:rPr>
      <w:sz w:val="48"/>
      <w:szCs w:val="48"/>
    </w:rPr>
  </w:style>
  <w:style w:type="numbering" w:customStyle="1" w:styleId="1-">
    <w:name w:val="1/-"/>
    <w:basedOn w:val="1ai"/>
    <w:rsid w:val="005B64D4"/>
    <w:pPr>
      <w:numPr>
        <w:numId w:val="6"/>
      </w:numPr>
    </w:pPr>
  </w:style>
  <w:style w:type="paragraph" w:customStyle="1" w:styleId="CaptionSub">
    <w:name w:val="Caption Sub"/>
    <w:basedOn w:val="Caption"/>
    <w:qFormat/>
    <w:rsid w:val="00C20802"/>
    <w:pPr>
      <w:tabs>
        <w:tab w:val="clear" w:pos="2736"/>
      </w:tabs>
      <w:spacing w:before="0"/>
      <w:ind w:left="4032"/>
    </w:pPr>
    <w:rPr>
      <w:b w:val="0"/>
      <w:i/>
    </w:rPr>
  </w:style>
  <w:style w:type="paragraph" w:customStyle="1" w:styleId="FigureInstructions">
    <w:name w:val="FigureInstructions"/>
    <w:basedOn w:val="Normal"/>
    <w:qFormat/>
    <w:rsid w:val="00536206"/>
    <w:pPr>
      <w:spacing w:before="120"/>
      <w:ind w:left="0"/>
    </w:pPr>
    <w:rPr>
      <w:i/>
    </w:rPr>
  </w:style>
  <w:style w:type="paragraph" w:customStyle="1" w:styleId="HeadingE2">
    <w:name w:val="HeadingE 2"/>
    <w:basedOn w:val="Normal"/>
    <w:next w:val="BodyText"/>
    <w:qFormat/>
    <w:rsid w:val="00C036AA"/>
    <w:pPr>
      <w:keepNext/>
      <w:spacing w:before="360"/>
      <w:jc w:val="left"/>
    </w:pPr>
    <w:rPr>
      <w:b/>
      <w:smallCaps/>
      <w:sz w:val="36"/>
    </w:rPr>
  </w:style>
  <w:style w:type="paragraph" w:customStyle="1" w:styleId="HeadingE1">
    <w:name w:val="HeadingE 1"/>
    <w:basedOn w:val="HeadingFront"/>
    <w:next w:val="BodyText"/>
    <w:qFormat/>
    <w:rsid w:val="00A468C6"/>
    <w:pPr>
      <w:outlineLvl w:val="0"/>
    </w:pPr>
  </w:style>
  <w:style w:type="paragraph" w:customStyle="1" w:styleId="HeadingE3">
    <w:name w:val="HeadingE 3"/>
    <w:basedOn w:val="Normal"/>
    <w:next w:val="BodyText"/>
    <w:qFormat/>
    <w:rsid w:val="00C036AA"/>
    <w:pPr>
      <w:keepNext/>
      <w:spacing w:before="240"/>
      <w:jc w:val="left"/>
    </w:pPr>
    <w:rPr>
      <w:b/>
      <w:sz w:val="26"/>
    </w:rPr>
  </w:style>
  <w:style w:type="paragraph" w:customStyle="1" w:styleId="HeadingE4">
    <w:name w:val="HeadingE 4"/>
    <w:basedOn w:val="Normal"/>
    <w:next w:val="BodyText"/>
    <w:qFormat/>
    <w:rsid w:val="00C036AA"/>
    <w:pPr>
      <w:keepNext/>
      <w:spacing w:before="240"/>
      <w:jc w:val="left"/>
    </w:pPr>
    <w:rPr>
      <w:i/>
      <w:sz w:val="26"/>
    </w:rPr>
  </w:style>
  <w:style w:type="paragraph" w:customStyle="1" w:styleId="CaptionSubL">
    <w:name w:val="Caption SubL"/>
    <w:basedOn w:val="CaptionSub"/>
    <w:qFormat/>
    <w:rsid w:val="00C20802"/>
    <w:pPr>
      <w:ind w:left="2592"/>
    </w:pPr>
  </w:style>
  <w:style w:type="paragraph" w:customStyle="1" w:styleId="FigureL">
    <w:name w:val="FigureL"/>
    <w:basedOn w:val="Normal"/>
    <w:next w:val="Normal"/>
    <w:qFormat/>
    <w:rsid w:val="00536206"/>
    <w:pPr>
      <w:spacing w:before="120" w:after="120"/>
      <w:ind w:left="0"/>
    </w:pPr>
  </w:style>
  <w:style w:type="paragraph" w:styleId="TOC5">
    <w:name w:val="toc 5"/>
    <w:basedOn w:val="Normal"/>
    <w:next w:val="Normal"/>
    <w:autoRedefine/>
    <w:semiHidden/>
    <w:rsid w:val="00FC1A64"/>
    <w:pPr>
      <w:ind w:left="880"/>
    </w:pPr>
  </w:style>
  <w:style w:type="paragraph" w:styleId="Date">
    <w:name w:val="Date"/>
    <w:basedOn w:val="Normal"/>
    <w:qFormat/>
    <w:rsid w:val="0032724B"/>
    <w:pPr>
      <w:framePr w:w="5184" w:wrap="around" w:hAnchor="page" w:x="6337" w:yAlign="bottom" w:anchorLock="1"/>
      <w:ind w:left="0"/>
      <w:jc w:val="left"/>
    </w:pPr>
    <w:rPr>
      <w:i/>
      <w:sz w:val="20"/>
      <w:szCs w:val="20"/>
    </w:rPr>
  </w:style>
  <w:style w:type="paragraph" w:customStyle="1" w:styleId="CoverMainTitle">
    <w:name w:val="Cover Main Title"/>
    <w:basedOn w:val="BodyText"/>
    <w:qFormat/>
    <w:rsid w:val="001A1254"/>
    <w:pPr>
      <w:spacing w:before="0"/>
      <w:ind w:left="0"/>
    </w:pPr>
    <w:rPr>
      <w:b/>
      <w:sz w:val="40"/>
      <w:szCs w:val="40"/>
    </w:rPr>
  </w:style>
  <w:style w:type="paragraph" w:customStyle="1" w:styleId="ClientName">
    <w:name w:val="Client Name"/>
    <w:basedOn w:val="Normal"/>
    <w:qFormat/>
    <w:rsid w:val="00313114"/>
    <w:pPr>
      <w:framePr w:w="5184" w:h="5544" w:hRule="exact" w:wrap="around" w:vAnchor="page" w:hAnchor="page" w:x="6337" w:y="8929" w:anchorLock="1"/>
      <w:ind w:left="0"/>
      <w:jc w:val="left"/>
    </w:pPr>
    <w:rPr>
      <w:b/>
      <w:sz w:val="24"/>
      <w:szCs w:val="20"/>
    </w:rPr>
  </w:style>
  <w:style w:type="paragraph" w:customStyle="1" w:styleId="CSName">
    <w:name w:val="CS Name"/>
    <w:basedOn w:val="ClientName"/>
    <w:qFormat/>
    <w:rsid w:val="0032724B"/>
    <w:pPr>
      <w:framePr w:wrap="around"/>
      <w:spacing w:after="360"/>
    </w:pPr>
  </w:style>
  <w:style w:type="paragraph" w:customStyle="1" w:styleId="CoverTitleLine1">
    <w:name w:val="Cover Title Line 1"/>
    <w:basedOn w:val="Normal"/>
    <w:qFormat/>
    <w:rsid w:val="001A1254"/>
    <w:pPr>
      <w:ind w:left="0"/>
      <w:jc w:val="right"/>
    </w:pPr>
    <w:rPr>
      <w:sz w:val="80"/>
      <w:szCs w:val="80"/>
    </w:rPr>
  </w:style>
  <w:style w:type="paragraph" w:customStyle="1" w:styleId="Subs">
    <w:name w:val="Subs"/>
    <w:basedOn w:val="CSName"/>
    <w:qFormat/>
    <w:rsid w:val="0032724B"/>
    <w:pPr>
      <w:framePr w:wrap="around"/>
      <w:spacing w:after="0"/>
    </w:pPr>
    <w:rPr>
      <w:b w:val="0"/>
    </w:rPr>
  </w:style>
  <w:style w:type="paragraph" w:customStyle="1" w:styleId="CoverTitle">
    <w:name w:val="Cover Title"/>
    <w:basedOn w:val="Normal"/>
    <w:qFormat/>
    <w:rsid w:val="0032724B"/>
    <w:pPr>
      <w:framePr w:w="5184" w:h="2736" w:hRule="exact" w:wrap="around" w:vAnchor="page" w:hAnchor="page" w:x="6337" w:y="3745" w:anchorLock="1"/>
      <w:ind w:left="0"/>
      <w:jc w:val="left"/>
    </w:pPr>
    <w:rPr>
      <w:b/>
      <w:sz w:val="36"/>
      <w:szCs w:val="20"/>
    </w:rPr>
  </w:style>
  <w:style w:type="paragraph" w:customStyle="1" w:styleId="CoverSubtitle">
    <w:name w:val="Cover Subtitle"/>
    <w:basedOn w:val="Normal"/>
    <w:qFormat/>
    <w:rsid w:val="0032724B"/>
    <w:pPr>
      <w:framePr w:w="5184" w:h="2736" w:hRule="exact" w:wrap="around" w:vAnchor="page" w:hAnchor="page" w:x="6337" w:y="3745" w:anchorLock="1"/>
      <w:spacing w:before="180"/>
      <w:ind w:left="0"/>
      <w:jc w:val="left"/>
    </w:pPr>
    <w:rPr>
      <w:i/>
      <w:sz w:val="32"/>
      <w:szCs w:val="20"/>
    </w:rPr>
  </w:style>
  <w:style w:type="paragraph" w:customStyle="1" w:styleId="TitleLine1">
    <w:name w:val="Title Line 1"/>
    <w:basedOn w:val="Normal"/>
    <w:qFormat/>
    <w:rsid w:val="0032724B"/>
    <w:pPr>
      <w:framePr w:w="5400" w:h="1080" w:hRule="exact" w:wrap="around" w:vAnchor="page" w:hAnchor="margin" w:y="6625" w:anchorLock="1"/>
      <w:spacing w:line="1000" w:lineRule="exact"/>
      <w:ind w:left="720"/>
      <w:jc w:val="left"/>
    </w:pPr>
    <w:rPr>
      <w:sz w:val="92"/>
      <w:szCs w:val="20"/>
    </w:rPr>
  </w:style>
  <w:style w:type="paragraph" w:customStyle="1" w:styleId="TitleLine2">
    <w:name w:val="Title Line 2"/>
    <w:basedOn w:val="Normal"/>
    <w:qFormat/>
    <w:rsid w:val="0032724B"/>
    <w:pPr>
      <w:framePr w:w="7776" w:h="864" w:hRule="exact" w:wrap="around" w:vAnchor="page" w:hAnchor="page" w:x="3745" w:y="7345" w:anchorLock="1"/>
      <w:spacing w:line="1020" w:lineRule="exact"/>
      <w:ind w:left="1008"/>
      <w:jc w:val="left"/>
    </w:pPr>
    <w:rPr>
      <w:sz w:val="102"/>
      <w:szCs w:val="20"/>
    </w:rPr>
  </w:style>
  <w:style w:type="paragraph" w:customStyle="1" w:styleId="CoverTitleLine2">
    <w:name w:val="Cover Title Line 2"/>
    <w:basedOn w:val="Normal"/>
    <w:qFormat/>
    <w:rsid w:val="001A1254"/>
    <w:pPr>
      <w:ind w:left="0"/>
    </w:pPr>
    <w:rPr>
      <w:b/>
      <w:sz w:val="80"/>
      <w:szCs w:val="80"/>
    </w:rPr>
  </w:style>
  <w:style w:type="paragraph" w:customStyle="1" w:styleId="CoverLabels">
    <w:name w:val="Cover Labels"/>
    <w:basedOn w:val="Normal"/>
    <w:qFormat/>
    <w:rsid w:val="00313114"/>
    <w:pPr>
      <w:framePr w:w="5184" w:h="5544" w:hRule="exact" w:wrap="around" w:vAnchor="page" w:hAnchor="page" w:x="6337" w:y="8929" w:anchorLock="1"/>
      <w:spacing w:after="240"/>
      <w:ind w:left="0"/>
      <w:jc w:val="left"/>
    </w:pPr>
    <w:rPr>
      <w:i/>
      <w:sz w:val="20"/>
      <w:szCs w:val="20"/>
    </w:rPr>
  </w:style>
  <w:style w:type="paragraph" w:customStyle="1" w:styleId="CoverClientName">
    <w:name w:val="Cover Client Name"/>
    <w:basedOn w:val="Normal"/>
    <w:qFormat/>
    <w:rsid w:val="001A1254"/>
    <w:pPr>
      <w:spacing w:after="240"/>
      <w:ind w:left="1152"/>
    </w:pPr>
    <w:rPr>
      <w:b/>
      <w:sz w:val="28"/>
      <w:szCs w:val="28"/>
    </w:rPr>
  </w:style>
  <w:style w:type="paragraph" w:customStyle="1" w:styleId="CoverCSName">
    <w:name w:val="Cover CS Name"/>
    <w:basedOn w:val="Normal"/>
    <w:qFormat/>
    <w:rsid w:val="001A1254"/>
    <w:pPr>
      <w:spacing w:after="240"/>
      <w:ind w:left="1152"/>
    </w:pPr>
    <w:rPr>
      <w:b/>
      <w:sz w:val="28"/>
      <w:szCs w:val="28"/>
    </w:rPr>
  </w:style>
  <w:style w:type="paragraph" w:customStyle="1" w:styleId="CoverSubcontractors">
    <w:name w:val="Cover Subcontractors"/>
    <w:basedOn w:val="Normal"/>
    <w:qFormat/>
    <w:rsid w:val="001A1254"/>
    <w:pPr>
      <w:spacing w:after="240"/>
      <w:ind w:left="1152"/>
    </w:pPr>
    <w:rPr>
      <w:sz w:val="24"/>
      <w:szCs w:val="24"/>
    </w:rPr>
  </w:style>
  <w:style w:type="paragraph" w:customStyle="1" w:styleId="CoverPreparedby">
    <w:name w:val="Cover Prepared by"/>
    <w:basedOn w:val="Normal"/>
    <w:qFormat/>
    <w:rsid w:val="001A1254"/>
    <w:pPr>
      <w:spacing w:before="360" w:after="240"/>
      <w:ind w:left="1152"/>
    </w:pPr>
    <w:rPr>
      <w:i/>
      <w:sz w:val="20"/>
      <w:szCs w:val="20"/>
    </w:rPr>
  </w:style>
  <w:style w:type="paragraph" w:customStyle="1" w:styleId="CoverPreparedfor">
    <w:name w:val="Cover Prepared for"/>
    <w:basedOn w:val="Normal"/>
    <w:qFormat/>
    <w:rsid w:val="009B3FE7"/>
    <w:pPr>
      <w:spacing w:after="240"/>
      <w:ind w:left="0"/>
      <w:jc w:val="left"/>
    </w:pPr>
    <w:rPr>
      <w:i/>
      <w:sz w:val="20"/>
      <w:szCs w:val="20"/>
    </w:rPr>
  </w:style>
  <w:style w:type="paragraph" w:customStyle="1" w:styleId="CoverWith">
    <w:name w:val="Cover With"/>
    <w:basedOn w:val="Normal"/>
    <w:qFormat/>
    <w:rsid w:val="001A1254"/>
    <w:pPr>
      <w:spacing w:after="240"/>
      <w:ind w:left="1152"/>
    </w:pPr>
    <w:rPr>
      <w:i/>
      <w:sz w:val="20"/>
      <w:szCs w:val="20"/>
    </w:rPr>
  </w:style>
  <w:style w:type="paragraph" w:customStyle="1" w:styleId="CoverDate">
    <w:name w:val="Cover Date"/>
    <w:basedOn w:val="Normal"/>
    <w:link w:val="CoverDateChar"/>
    <w:qFormat/>
    <w:rsid w:val="001A1254"/>
    <w:pPr>
      <w:tabs>
        <w:tab w:val="right" w:pos="9540"/>
      </w:tabs>
      <w:ind w:left="0"/>
      <w:jc w:val="left"/>
    </w:pPr>
    <w:rPr>
      <w:i/>
      <w:sz w:val="24"/>
      <w:szCs w:val="24"/>
    </w:rPr>
  </w:style>
  <w:style w:type="character" w:customStyle="1" w:styleId="CoverDateChar">
    <w:name w:val="Cover Date Char"/>
    <w:basedOn w:val="DefaultParagraphFont"/>
    <w:link w:val="CoverDate"/>
    <w:rsid w:val="001A1254"/>
    <w:rPr>
      <w:rFonts w:ascii="Book Antiqua" w:hAnsi="Book Antiqua"/>
      <w:i/>
      <w:sz w:val="24"/>
      <w:szCs w:val="24"/>
      <w:lang w:val="en-US" w:eastAsia="en-US" w:bidi="ar-SA"/>
    </w:rPr>
  </w:style>
  <w:style w:type="paragraph" w:customStyle="1" w:styleId="CoverWebAddressChar">
    <w:name w:val="Cover Web Address Char"/>
    <w:basedOn w:val="Normal"/>
    <w:link w:val="CoverWebAddressCharChar"/>
    <w:qFormat/>
    <w:rsid w:val="001A1254"/>
    <w:pPr>
      <w:tabs>
        <w:tab w:val="right" w:pos="9540"/>
      </w:tabs>
      <w:ind w:left="0"/>
      <w:jc w:val="left"/>
    </w:pPr>
    <w:rPr>
      <w:rFonts w:ascii="Arial" w:hAnsi="Arial" w:cs="Arial"/>
      <w:b/>
      <w:color w:val="0F238C"/>
      <w:sz w:val="24"/>
      <w:szCs w:val="24"/>
    </w:rPr>
  </w:style>
  <w:style w:type="character" w:customStyle="1" w:styleId="CoverWebAddressCharChar">
    <w:name w:val="Cover Web Address Char Char"/>
    <w:basedOn w:val="DefaultParagraphFont"/>
    <w:link w:val="CoverWebAddressChar"/>
    <w:rsid w:val="001A1254"/>
    <w:rPr>
      <w:rFonts w:ascii="Arial" w:hAnsi="Arial" w:cs="Arial"/>
      <w:b/>
      <w:color w:val="0F238C"/>
      <w:sz w:val="24"/>
      <w:szCs w:val="24"/>
      <w:lang w:val="en-US" w:eastAsia="en-US" w:bidi="ar-SA"/>
    </w:rPr>
  </w:style>
  <w:style w:type="paragraph" w:customStyle="1" w:styleId="CoverWebAddress">
    <w:name w:val="Cover Web Address"/>
    <w:basedOn w:val="Normal"/>
    <w:qFormat/>
    <w:rsid w:val="0000219B"/>
    <w:pPr>
      <w:tabs>
        <w:tab w:val="right" w:pos="9540"/>
      </w:tabs>
      <w:ind w:left="0"/>
      <w:jc w:val="left"/>
    </w:pPr>
    <w:rPr>
      <w:rFonts w:ascii="Arial" w:hAnsi="Arial" w:cs="Arial"/>
      <w:b/>
      <w:color w:val="0F238C"/>
      <w:sz w:val="24"/>
      <w:szCs w:val="24"/>
    </w:rPr>
  </w:style>
  <w:style w:type="paragraph" w:customStyle="1" w:styleId="CSMemoBodyText">
    <w:name w:val="CS Memo Body Text"/>
    <w:aliases w:val="mbt"/>
    <w:basedOn w:val="Normal"/>
    <w:qFormat/>
    <w:rsid w:val="00C545A2"/>
    <w:pPr>
      <w:spacing w:after="240"/>
      <w:ind w:left="0"/>
    </w:pPr>
    <w:rPr>
      <w:szCs w:val="20"/>
    </w:rPr>
  </w:style>
  <w:style w:type="paragraph" w:customStyle="1" w:styleId="CSMemoListBullet1">
    <w:name w:val="CS Memo List Bullet 1"/>
    <w:basedOn w:val="Normal"/>
    <w:qFormat/>
    <w:rsid w:val="00C545A2"/>
    <w:pPr>
      <w:numPr>
        <w:numId w:val="31"/>
      </w:numPr>
      <w:spacing w:after="120"/>
    </w:pPr>
    <w:rPr>
      <w:szCs w:val="20"/>
    </w:rPr>
  </w:style>
  <w:style w:type="character" w:customStyle="1" w:styleId="FootnoteTextChar">
    <w:name w:val="Footnote Text Char"/>
    <w:basedOn w:val="DefaultParagraphFont"/>
    <w:link w:val="FootnoteText"/>
    <w:uiPriority w:val="99"/>
    <w:rsid w:val="00083BC3"/>
    <w:rPr>
      <w:rFonts w:ascii="Book Antiqua" w:hAnsi="Book Antiqua"/>
    </w:rPr>
  </w:style>
  <w:style w:type="character" w:customStyle="1" w:styleId="CommentTextChar">
    <w:name w:val="Comment Text Char"/>
    <w:basedOn w:val="DefaultParagraphFont"/>
    <w:link w:val="CommentText"/>
    <w:uiPriority w:val="99"/>
    <w:semiHidden/>
    <w:rsid w:val="0002709E"/>
    <w:rPr>
      <w:rFonts w:ascii="Book Antiqua" w:hAnsi="Book Antiqua"/>
    </w:rPr>
  </w:style>
  <w:style w:type="paragraph" w:customStyle="1" w:styleId="CSMemo2">
    <w:name w:val="CS Memo 2"/>
    <w:basedOn w:val="Normal"/>
    <w:next w:val="Normal"/>
    <w:qFormat/>
    <w:rsid w:val="00E23351"/>
    <w:pPr>
      <w:keepNext/>
      <w:spacing w:before="120" w:after="240"/>
      <w:ind w:left="0"/>
      <w:jc w:val="left"/>
      <w:outlineLvl w:val="1"/>
    </w:pPr>
    <w:rPr>
      <w:b/>
      <w:i/>
      <w:sz w:val="24"/>
      <w:szCs w:val="20"/>
    </w:rPr>
  </w:style>
  <w:style w:type="paragraph" w:customStyle="1" w:styleId="CSMemoListDash1">
    <w:name w:val="CS Memo List Dash 1"/>
    <w:basedOn w:val="Normal"/>
    <w:qFormat/>
    <w:rsid w:val="00E23351"/>
    <w:pPr>
      <w:numPr>
        <w:numId w:val="33"/>
      </w:numPr>
      <w:spacing w:after="120"/>
    </w:pPr>
    <w:rPr>
      <w:szCs w:val="20"/>
    </w:rPr>
  </w:style>
  <w:style w:type="paragraph" w:customStyle="1" w:styleId="CSMemoListBullet">
    <w:name w:val="CS Memo List Bullet"/>
    <w:basedOn w:val="Normal"/>
    <w:qFormat/>
    <w:rsid w:val="003F4FF2"/>
    <w:pPr>
      <w:numPr>
        <w:numId w:val="34"/>
      </w:numPr>
      <w:spacing w:after="240"/>
    </w:pPr>
    <w:rPr>
      <w:szCs w:val="20"/>
    </w:rPr>
  </w:style>
  <w:style w:type="paragraph" w:styleId="NormalWeb">
    <w:name w:val="Normal (Web)"/>
    <w:basedOn w:val="Normal"/>
    <w:uiPriority w:val="99"/>
    <w:unhideWhenUsed/>
    <w:rsid w:val="003F4FF2"/>
    <w:pPr>
      <w:spacing w:before="100" w:beforeAutospacing="1" w:after="100" w:afterAutospacing="1"/>
      <w:ind w:left="0"/>
      <w:jc w:val="left"/>
    </w:pPr>
    <w:rPr>
      <w:rFonts w:ascii="Times New Roman" w:hAnsi="Times New Roman"/>
      <w:sz w:val="24"/>
      <w:szCs w:val="24"/>
    </w:rPr>
  </w:style>
  <w:style w:type="paragraph" w:customStyle="1" w:styleId="CSMemo1to2">
    <w:name w:val="CS Memo 1 to 2"/>
    <w:basedOn w:val="Normal"/>
    <w:next w:val="Normal"/>
    <w:qFormat/>
    <w:rsid w:val="00DA7013"/>
    <w:pPr>
      <w:keepNext/>
      <w:spacing w:before="240" w:after="240"/>
      <w:ind w:left="0"/>
      <w:jc w:val="left"/>
      <w:outlineLvl w:val="0"/>
    </w:pPr>
    <w:rPr>
      <w:b/>
      <w:sz w:val="26"/>
      <w:szCs w:val="20"/>
    </w:rPr>
  </w:style>
  <w:style w:type="paragraph" w:customStyle="1" w:styleId="CSMemo1">
    <w:name w:val="CS Memo 1"/>
    <w:basedOn w:val="Normal"/>
    <w:next w:val="Normal"/>
    <w:qFormat/>
    <w:rsid w:val="00DA7013"/>
    <w:pPr>
      <w:keepNext/>
      <w:spacing w:before="240" w:after="360"/>
      <w:ind w:left="0"/>
      <w:jc w:val="left"/>
      <w:outlineLvl w:val="0"/>
    </w:pPr>
    <w:rPr>
      <w:b/>
      <w:sz w:val="26"/>
      <w:szCs w:val="20"/>
    </w:rPr>
  </w:style>
</w:styles>
</file>

<file path=word/webSettings.xml><?xml version="1.0" encoding="utf-8"?>
<w:webSettings xmlns:r="http://schemas.openxmlformats.org/officeDocument/2006/relationships" xmlns:w="http://schemas.openxmlformats.org/wordprocessingml/2006/main">
  <w:divs>
    <w:div w:id="13727718">
      <w:bodyDiv w:val="1"/>
      <w:marLeft w:val="0"/>
      <w:marRight w:val="0"/>
      <w:marTop w:val="0"/>
      <w:marBottom w:val="0"/>
      <w:divBdr>
        <w:top w:val="none" w:sz="0" w:space="0" w:color="auto"/>
        <w:left w:val="none" w:sz="0" w:space="0" w:color="auto"/>
        <w:bottom w:val="none" w:sz="0" w:space="0" w:color="auto"/>
        <w:right w:val="none" w:sz="0" w:space="0" w:color="auto"/>
      </w:divBdr>
    </w:div>
    <w:div w:id="122240087">
      <w:bodyDiv w:val="1"/>
      <w:marLeft w:val="0"/>
      <w:marRight w:val="0"/>
      <w:marTop w:val="0"/>
      <w:marBottom w:val="0"/>
      <w:divBdr>
        <w:top w:val="none" w:sz="0" w:space="0" w:color="auto"/>
        <w:left w:val="none" w:sz="0" w:space="0" w:color="auto"/>
        <w:bottom w:val="none" w:sz="0" w:space="0" w:color="auto"/>
        <w:right w:val="none" w:sz="0" w:space="0" w:color="auto"/>
      </w:divBdr>
    </w:div>
    <w:div w:id="128019732">
      <w:bodyDiv w:val="1"/>
      <w:marLeft w:val="0"/>
      <w:marRight w:val="0"/>
      <w:marTop w:val="0"/>
      <w:marBottom w:val="0"/>
      <w:divBdr>
        <w:top w:val="none" w:sz="0" w:space="0" w:color="auto"/>
        <w:left w:val="none" w:sz="0" w:space="0" w:color="auto"/>
        <w:bottom w:val="none" w:sz="0" w:space="0" w:color="auto"/>
        <w:right w:val="none" w:sz="0" w:space="0" w:color="auto"/>
      </w:divBdr>
    </w:div>
    <w:div w:id="159779650">
      <w:bodyDiv w:val="1"/>
      <w:marLeft w:val="0"/>
      <w:marRight w:val="0"/>
      <w:marTop w:val="0"/>
      <w:marBottom w:val="0"/>
      <w:divBdr>
        <w:top w:val="none" w:sz="0" w:space="0" w:color="auto"/>
        <w:left w:val="none" w:sz="0" w:space="0" w:color="auto"/>
        <w:bottom w:val="none" w:sz="0" w:space="0" w:color="auto"/>
        <w:right w:val="none" w:sz="0" w:space="0" w:color="auto"/>
      </w:divBdr>
    </w:div>
    <w:div w:id="204878975">
      <w:bodyDiv w:val="1"/>
      <w:marLeft w:val="0"/>
      <w:marRight w:val="0"/>
      <w:marTop w:val="0"/>
      <w:marBottom w:val="0"/>
      <w:divBdr>
        <w:top w:val="none" w:sz="0" w:space="0" w:color="auto"/>
        <w:left w:val="none" w:sz="0" w:space="0" w:color="auto"/>
        <w:bottom w:val="none" w:sz="0" w:space="0" w:color="auto"/>
        <w:right w:val="none" w:sz="0" w:space="0" w:color="auto"/>
      </w:divBdr>
    </w:div>
    <w:div w:id="213081693">
      <w:bodyDiv w:val="1"/>
      <w:marLeft w:val="0"/>
      <w:marRight w:val="0"/>
      <w:marTop w:val="0"/>
      <w:marBottom w:val="0"/>
      <w:divBdr>
        <w:top w:val="none" w:sz="0" w:space="0" w:color="auto"/>
        <w:left w:val="none" w:sz="0" w:space="0" w:color="auto"/>
        <w:bottom w:val="none" w:sz="0" w:space="0" w:color="auto"/>
        <w:right w:val="none" w:sz="0" w:space="0" w:color="auto"/>
      </w:divBdr>
    </w:div>
    <w:div w:id="226578498">
      <w:bodyDiv w:val="1"/>
      <w:marLeft w:val="0"/>
      <w:marRight w:val="0"/>
      <w:marTop w:val="0"/>
      <w:marBottom w:val="0"/>
      <w:divBdr>
        <w:top w:val="none" w:sz="0" w:space="0" w:color="auto"/>
        <w:left w:val="none" w:sz="0" w:space="0" w:color="auto"/>
        <w:bottom w:val="none" w:sz="0" w:space="0" w:color="auto"/>
        <w:right w:val="none" w:sz="0" w:space="0" w:color="auto"/>
      </w:divBdr>
    </w:div>
    <w:div w:id="262419101">
      <w:bodyDiv w:val="1"/>
      <w:marLeft w:val="0"/>
      <w:marRight w:val="0"/>
      <w:marTop w:val="0"/>
      <w:marBottom w:val="0"/>
      <w:divBdr>
        <w:top w:val="none" w:sz="0" w:space="0" w:color="auto"/>
        <w:left w:val="none" w:sz="0" w:space="0" w:color="auto"/>
        <w:bottom w:val="none" w:sz="0" w:space="0" w:color="auto"/>
        <w:right w:val="none" w:sz="0" w:space="0" w:color="auto"/>
      </w:divBdr>
    </w:div>
    <w:div w:id="283511798">
      <w:bodyDiv w:val="1"/>
      <w:marLeft w:val="0"/>
      <w:marRight w:val="0"/>
      <w:marTop w:val="0"/>
      <w:marBottom w:val="0"/>
      <w:divBdr>
        <w:top w:val="none" w:sz="0" w:space="0" w:color="auto"/>
        <w:left w:val="none" w:sz="0" w:space="0" w:color="auto"/>
        <w:bottom w:val="none" w:sz="0" w:space="0" w:color="auto"/>
        <w:right w:val="none" w:sz="0" w:space="0" w:color="auto"/>
      </w:divBdr>
    </w:div>
    <w:div w:id="347608270">
      <w:bodyDiv w:val="1"/>
      <w:marLeft w:val="0"/>
      <w:marRight w:val="0"/>
      <w:marTop w:val="0"/>
      <w:marBottom w:val="0"/>
      <w:divBdr>
        <w:top w:val="none" w:sz="0" w:space="0" w:color="auto"/>
        <w:left w:val="none" w:sz="0" w:space="0" w:color="auto"/>
        <w:bottom w:val="none" w:sz="0" w:space="0" w:color="auto"/>
        <w:right w:val="none" w:sz="0" w:space="0" w:color="auto"/>
      </w:divBdr>
    </w:div>
    <w:div w:id="474568410">
      <w:bodyDiv w:val="1"/>
      <w:marLeft w:val="0"/>
      <w:marRight w:val="0"/>
      <w:marTop w:val="0"/>
      <w:marBottom w:val="0"/>
      <w:divBdr>
        <w:top w:val="none" w:sz="0" w:space="0" w:color="auto"/>
        <w:left w:val="none" w:sz="0" w:space="0" w:color="auto"/>
        <w:bottom w:val="none" w:sz="0" w:space="0" w:color="auto"/>
        <w:right w:val="none" w:sz="0" w:space="0" w:color="auto"/>
      </w:divBdr>
    </w:div>
    <w:div w:id="497841978">
      <w:bodyDiv w:val="1"/>
      <w:marLeft w:val="0"/>
      <w:marRight w:val="0"/>
      <w:marTop w:val="0"/>
      <w:marBottom w:val="0"/>
      <w:divBdr>
        <w:top w:val="none" w:sz="0" w:space="0" w:color="auto"/>
        <w:left w:val="none" w:sz="0" w:space="0" w:color="auto"/>
        <w:bottom w:val="none" w:sz="0" w:space="0" w:color="auto"/>
        <w:right w:val="none" w:sz="0" w:space="0" w:color="auto"/>
      </w:divBdr>
    </w:div>
    <w:div w:id="614824024">
      <w:bodyDiv w:val="1"/>
      <w:marLeft w:val="0"/>
      <w:marRight w:val="0"/>
      <w:marTop w:val="0"/>
      <w:marBottom w:val="0"/>
      <w:divBdr>
        <w:top w:val="none" w:sz="0" w:space="0" w:color="auto"/>
        <w:left w:val="none" w:sz="0" w:space="0" w:color="auto"/>
        <w:bottom w:val="none" w:sz="0" w:space="0" w:color="auto"/>
        <w:right w:val="none" w:sz="0" w:space="0" w:color="auto"/>
      </w:divBdr>
    </w:div>
    <w:div w:id="748387543">
      <w:bodyDiv w:val="1"/>
      <w:marLeft w:val="0"/>
      <w:marRight w:val="0"/>
      <w:marTop w:val="0"/>
      <w:marBottom w:val="0"/>
      <w:divBdr>
        <w:top w:val="none" w:sz="0" w:space="0" w:color="auto"/>
        <w:left w:val="none" w:sz="0" w:space="0" w:color="auto"/>
        <w:bottom w:val="none" w:sz="0" w:space="0" w:color="auto"/>
        <w:right w:val="none" w:sz="0" w:space="0" w:color="auto"/>
      </w:divBdr>
    </w:div>
    <w:div w:id="820390844">
      <w:bodyDiv w:val="1"/>
      <w:marLeft w:val="0"/>
      <w:marRight w:val="0"/>
      <w:marTop w:val="0"/>
      <w:marBottom w:val="0"/>
      <w:divBdr>
        <w:top w:val="none" w:sz="0" w:space="0" w:color="auto"/>
        <w:left w:val="none" w:sz="0" w:space="0" w:color="auto"/>
        <w:bottom w:val="none" w:sz="0" w:space="0" w:color="auto"/>
        <w:right w:val="none" w:sz="0" w:space="0" w:color="auto"/>
      </w:divBdr>
    </w:div>
    <w:div w:id="845636844">
      <w:bodyDiv w:val="1"/>
      <w:marLeft w:val="0"/>
      <w:marRight w:val="0"/>
      <w:marTop w:val="0"/>
      <w:marBottom w:val="0"/>
      <w:divBdr>
        <w:top w:val="none" w:sz="0" w:space="0" w:color="auto"/>
        <w:left w:val="none" w:sz="0" w:space="0" w:color="auto"/>
        <w:bottom w:val="none" w:sz="0" w:space="0" w:color="auto"/>
        <w:right w:val="none" w:sz="0" w:space="0" w:color="auto"/>
      </w:divBdr>
    </w:div>
    <w:div w:id="905847103">
      <w:bodyDiv w:val="1"/>
      <w:marLeft w:val="0"/>
      <w:marRight w:val="0"/>
      <w:marTop w:val="0"/>
      <w:marBottom w:val="0"/>
      <w:divBdr>
        <w:top w:val="none" w:sz="0" w:space="0" w:color="auto"/>
        <w:left w:val="none" w:sz="0" w:space="0" w:color="auto"/>
        <w:bottom w:val="none" w:sz="0" w:space="0" w:color="auto"/>
        <w:right w:val="none" w:sz="0" w:space="0" w:color="auto"/>
      </w:divBdr>
    </w:div>
    <w:div w:id="956789897">
      <w:bodyDiv w:val="1"/>
      <w:marLeft w:val="0"/>
      <w:marRight w:val="0"/>
      <w:marTop w:val="0"/>
      <w:marBottom w:val="0"/>
      <w:divBdr>
        <w:top w:val="none" w:sz="0" w:space="0" w:color="auto"/>
        <w:left w:val="none" w:sz="0" w:space="0" w:color="auto"/>
        <w:bottom w:val="none" w:sz="0" w:space="0" w:color="auto"/>
        <w:right w:val="none" w:sz="0" w:space="0" w:color="auto"/>
      </w:divBdr>
    </w:div>
    <w:div w:id="982081868">
      <w:bodyDiv w:val="1"/>
      <w:marLeft w:val="0"/>
      <w:marRight w:val="0"/>
      <w:marTop w:val="0"/>
      <w:marBottom w:val="0"/>
      <w:divBdr>
        <w:top w:val="none" w:sz="0" w:space="0" w:color="auto"/>
        <w:left w:val="none" w:sz="0" w:space="0" w:color="auto"/>
        <w:bottom w:val="none" w:sz="0" w:space="0" w:color="auto"/>
        <w:right w:val="none" w:sz="0" w:space="0" w:color="auto"/>
      </w:divBdr>
    </w:div>
    <w:div w:id="1031494302">
      <w:bodyDiv w:val="1"/>
      <w:marLeft w:val="0"/>
      <w:marRight w:val="0"/>
      <w:marTop w:val="0"/>
      <w:marBottom w:val="0"/>
      <w:divBdr>
        <w:top w:val="none" w:sz="0" w:space="0" w:color="auto"/>
        <w:left w:val="none" w:sz="0" w:space="0" w:color="auto"/>
        <w:bottom w:val="none" w:sz="0" w:space="0" w:color="auto"/>
        <w:right w:val="none" w:sz="0" w:space="0" w:color="auto"/>
      </w:divBdr>
    </w:div>
    <w:div w:id="1057968612">
      <w:bodyDiv w:val="1"/>
      <w:marLeft w:val="0"/>
      <w:marRight w:val="0"/>
      <w:marTop w:val="0"/>
      <w:marBottom w:val="0"/>
      <w:divBdr>
        <w:top w:val="none" w:sz="0" w:space="0" w:color="auto"/>
        <w:left w:val="none" w:sz="0" w:space="0" w:color="auto"/>
        <w:bottom w:val="none" w:sz="0" w:space="0" w:color="auto"/>
        <w:right w:val="none" w:sz="0" w:space="0" w:color="auto"/>
      </w:divBdr>
    </w:div>
    <w:div w:id="1074090201">
      <w:bodyDiv w:val="1"/>
      <w:marLeft w:val="0"/>
      <w:marRight w:val="0"/>
      <w:marTop w:val="0"/>
      <w:marBottom w:val="0"/>
      <w:divBdr>
        <w:top w:val="none" w:sz="0" w:space="0" w:color="auto"/>
        <w:left w:val="none" w:sz="0" w:space="0" w:color="auto"/>
        <w:bottom w:val="none" w:sz="0" w:space="0" w:color="auto"/>
        <w:right w:val="none" w:sz="0" w:space="0" w:color="auto"/>
      </w:divBdr>
    </w:div>
    <w:div w:id="1132750092">
      <w:bodyDiv w:val="1"/>
      <w:marLeft w:val="0"/>
      <w:marRight w:val="0"/>
      <w:marTop w:val="0"/>
      <w:marBottom w:val="0"/>
      <w:divBdr>
        <w:top w:val="none" w:sz="0" w:space="0" w:color="auto"/>
        <w:left w:val="none" w:sz="0" w:space="0" w:color="auto"/>
        <w:bottom w:val="none" w:sz="0" w:space="0" w:color="auto"/>
        <w:right w:val="none" w:sz="0" w:space="0" w:color="auto"/>
      </w:divBdr>
    </w:div>
    <w:div w:id="1143959252">
      <w:bodyDiv w:val="1"/>
      <w:marLeft w:val="0"/>
      <w:marRight w:val="0"/>
      <w:marTop w:val="0"/>
      <w:marBottom w:val="0"/>
      <w:divBdr>
        <w:top w:val="none" w:sz="0" w:space="0" w:color="auto"/>
        <w:left w:val="none" w:sz="0" w:space="0" w:color="auto"/>
        <w:bottom w:val="none" w:sz="0" w:space="0" w:color="auto"/>
        <w:right w:val="none" w:sz="0" w:space="0" w:color="auto"/>
      </w:divBdr>
    </w:div>
    <w:div w:id="1144354836">
      <w:bodyDiv w:val="1"/>
      <w:marLeft w:val="0"/>
      <w:marRight w:val="0"/>
      <w:marTop w:val="0"/>
      <w:marBottom w:val="0"/>
      <w:divBdr>
        <w:top w:val="none" w:sz="0" w:space="0" w:color="auto"/>
        <w:left w:val="none" w:sz="0" w:space="0" w:color="auto"/>
        <w:bottom w:val="none" w:sz="0" w:space="0" w:color="auto"/>
        <w:right w:val="none" w:sz="0" w:space="0" w:color="auto"/>
      </w:divBdr>
    </w:div>
    <w:div w:id="1210653466">
      <w:bodyDiv w:val="1"/>
      <w:marLeft w:val="0"/>
      <w:marRight w:val="0"/>
      <w:marTop w:val="0"/>
      <w:marBottom w:val="0"/>
      <w:divBdr>
        <w:top w:val="none" w:sz="0" w:space="0" w:color="auto"/>
        <w:left w:val="none" w:sz="0" w:space="0" w:color="auto"/>
        <w:bottom w:val="none" w:sz="0" w:space="0" w:color="auto"/>
        <w:right w:val="none" w:sz="0" w:space="0" w:color="auto"/>
      </w:divBdr>
    </w:div>
    <w:div w:id="1322805377">
      <w:bodyDiv w:val="1"/>
      <w:marLeft w:val="0"/>
      <w:marRight w:val="0"/>
      <w:marTop w:val="0"/>
      <w:marBottom w:val="0"/>
      <w:divBdr>
        <w:top w:val="none" w:sz="0" w:space="0" w:color="auto"/>
        <w:left w:val="none" w:sz="0" w:space="0" w:color="auto"/>
        <w:bottom w:val="none" w:sz="0" w:space="0" w:color="auto"/>
        <w:right w:val="none" w:sz="0" w:space="0" w:color="auto"/>
      </w:divBdr>
    </w:div>
    <w:div w:id="1363290206">
      <w:bodyDiv w:val="1"/>
      <w:marLeft w:val="0"/>
      <w:marRight w:val="0"/>
      <w:marTop w:val="0"/>
      <w:marBottom w:val="0"/>
      <w:divBdr>
        <w:top w:val="none" w:sz="0" w:space="0" w:color="auto"/>
        <w:left w:val="none" w:sz="0" w:space="0" w:color="auto"/>
        <w:bottom w:val="none" w:sz="0" w:space="0" w:color="auto"/>
        <w:right w:val="none" w:sz="0" w:space="0" w:color="auto"/>
      </w:divBdr>
    </w:div>
    <w:div w:id="1409036660">
      <w:bodyDiv w:val="1"/>
      <w:marLeft w:val="0"/>
      <w:marRight w:val="0"/>
      <w:marTop w:val="0"/>
      <w:marBottom w:val="0"/>
      <w:divBdr>
        <w:top w:val="none" w:sz="0" w:space="0" w:color="auto"/>
        <w:left w:val="none" w:sz="0" w:space="0" w:color="auto"/>
        <w:bottom w:val="none" w:sz="0" w:space="0" w:color="auto"/>
        <w:right w:val="none" w:sz="0" w:space="0" w:color="auto"/>
      </w:divBdr>
    </w:div>
    <w:div w:id="1467627261">
      <w:bodyDiv w:val="1"/>
      <w:marLeft w:val="0"/>
      <w:marRight w:val="0"/>
      <w:marTop w:val="0"/>
      <w:marBottom w:val="0"/>
      <w:divBdr>
        <w:top w:val="none" w:sz="0" w:space="0" w:color="auto"/>
        <w:left w:val="none" w:sz="0" w:space="0" w:color="auto"/>
        <w:bottom w:val="none" w:sz="0" w:space="0" w:color="auto"/>
        <w:right w:val="none" w:sz="0" w:space="0" w:color="auto"/>
      </w:divBdr>
    </w:div>
    <w:div w:id="1499732450">
      <w:bodyDiv w:val="1"/>
      <w:marLeft w:val="0"/>
      <w:marRight w:val="0"/>
      <w:marTop w:val="0"/>
      <w:marBottom w:val="0"/>
      <w:divBdr>
        <w:top w:val="none" w:sz="0" w:space="0" w:color="auto"/>
        <w:left w:val="none" w:sz="0" w:space="0" w:color="auto"/>
        <w:bottom w:val="none" w:sz="0" w:space="0" w:color="auto"/>
        <w:right w:val="none" w:sz="0" w:space="0" w:color="auto"/>
      </w:divBdr>
    </w:div>
    <w:div w:id="1554073327">
      <w:bodyDiv w:val="1"/>
      <w:marLeft w:val="0"/>
      <w:marRight w:val="0"/>
      <w:marTop w:val="0"/>
      <w:marBottom w:val="0"/>
      <w:divBdr>
        <w:top w:val="none" w:sz="0" w:space="0" w:color="auto"/>
        <w:left w:val="none" w:sz="0" w:space="0" w:color="auto"/>
        <w:bottom w:val="none" w:sz="0" w:space="0" w:color="auto"/>
        <w:right w:val="none" w:sz="0" w:space="0" w:color="auto"/>
      </w:divBdr>
    </w:div>
    <w:div w:id="1571964743">
      <w:bodyDiv w:val="1"/>
      <w:marLeft w:val="0"/>
      <w:marRight w:val="0"/>
      <w:marTop w:val="0"/>
      <w:marBottom w:val="0"/>
      <w:divBdr>
        <w:top w:val="none" w:sz="0" w:space="0" w:color="auto"/>
        <w:left w:val="none" w:sz="0" w:space="0" w:color="auto"/>
        <w:bottom w:val="none" w:sz="0" w:space="0" w:color="auto"/>
        <w:right w:val="none" w:sz="0" w:space="0" w:color="auto"/>
      </w:divBdr>
    </w:div>
    <w:div w:id="1600797155">
      <w:bodyDiv w:val="1"/>
      <w:marLeft w:val="0"/>
      <w:marRight w:val="0"/>
      <w:marTop w:val="0"/>
      <w:marBottom w:val="0"/>
      <w:divBdr>
        <w:top w:val="none" w:sz="0" w:space="0" w:color="auto"/>
        <w:left w:val="none" w:sz="0" w:space="0" w:color="auto"/>
        <w:bottom w:val="none" w:sz="0" w:space="0" w:color="auto"/>
        <w:right w:val="none" w:sz="0" w:space="0" w:color="auto"/>
      </w:divBdr>
    </w:div>
    <w:div w:id="1760444067">
      <w:bodyDiv w:val="1"/>
      <w:marLeft w:val="0"/>
      <w:marRight w:val="0"/>
      <w:marTop w:val="0"/>
      <w:marBottom w:val="0"/>
      <w:divBdr>
        <w:top w:val="none" w:sz="0" w:space="0" w:color="auto"/>
        <w:left w:val="none" w:sz="0" w:space="0" w:color="auto"/>
        <w:bottom w:val="none" w:sz="0" w:space="0" w:color="auto"/>
        <w:right w:val="none" w:sz="0" w:space="0" w:color="auto"/>
      </w:divBdr>
    </w:div>
    <w:div w:id="2052341834">
      <w:bodyDiv w:val="1"/>
      <w:marLeft w:val="0"/>
      <w:marRight w:val="0"/>
      <w:marTop w:val="0"/>
      <w:marBottom w:val="0"/>
      <w:divBdr>
        <w:top w:val="none" w:sz="0" w:space="0" w:color="auto"/>
        <w:left w:val="none" w:sz="0" w:space="0" w:color="auto"/>
        <w:bottom w:val="none" w:sz="0" w:space="0" w:color="auto"/>
        <w:right w:val="none" w:sz="0" w:space="0" w:color="auto"/>
      </w:divBdr>
    </w:div>
    <w:div w:id="2130734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117" Type="http://schemas.openxmlformats.org/officeDocument/2006/relationships/footer" Target="footer40.xml"/><Relationship Id="rId21" Type="http://schemas.openxmlformats.org/officeDocument/2006/relationships/footer" Target="footer7.xml"/><Relationship Id="rId42" Type="http://schemas.openxmlformats.org/officeDocument/2006/relationships/header" Target="header15.xml"/><Relationship Id="rId47" Type="http://schemas.openxmlformats.org/officeDocument/2006/relationships/header" Target="header18.xml"/><Relationship Id="rId63" Type="http://schemas.openxmlformats.org/officeDocument/2006/relationships/image" Target="media/image10.jpeg"/><Relationship Id="rId68" Type="http://schemas.openxmlformats.org/officeDocument/2006/relationships/image" Target="media/image15.jpeg"/><Relationship Id="rId84" Type="http://schemas.openxmlformats.org/officeDocument/2006/relationships/oleObject" Target="embeddings/oleObject2.bin"/><Relationship Id="rId89" Type="http://schemas.openxmlformats.org/officeDocument/2006/relationships/footer" Target="footer26.xml"/><Relationship Id="rId112" Type="http://schemas.openxmlformats.org/officeDocument/2006/relationships/header" Target="header38.xml"/><Relationship Id="rId16" Type="http://schemas.openxmlformats.org/officeDocument/2006/relationships/header" Target="header5.xml"/><Relationship Id="rId107" Type="http://schemas.openxmlformats.org/officeDocument/2006/relationships/header" Target="header35.xml"/><Relationship Id="rId11" Type="http://schemas.openxmlformats.org/officeDocument/2006/relationships/footer" Target="footer2.xml"/><Relationship Id="rId32" Type="http://schemas.openxmlformats.org/officeDocument/2006/relationships/footer" Target="footer10.xml"/><Relationship Id="rId37" Type="http://schemas.openxmlformats.org/officeDocument/2006/relationships/footer" Target="footer13.xml"/><Relationship Id="rId53" Type="http://schemas.openxmlformats.org/officeDocument/2006/relationships/footer" Target="footer21.xml"/><Relationship Id="rId58" Type="http://schemas.openxmlformats.org/officeDocument/2006/relationships/image" Target="media/image5.jpeg"/><Relationship Id="rId74" Type="http://schemas.openxmlformats.org/officeDocument/2006/relationships/footer" Target="footer25.xml"/><Relationship Id="rId79" Type="http://schemas.openxmlformats.org/officeDocument/2006/relationships/chart" Target="charts/chart7.xml"/><Relationship Id="rId102" Type="http://schemas.openxmlformats.org/officeDocument/2006/relationships/footer" Target="footer33.xml"/><Relationship Id="rId123" Type="http://schemas.openxmlformats.org/officeDocument/2006/relationships/header" Target="header43.xml"/><Relationship Id="rId128" Type="http://schemas.openxmlformats.org/officeDocument/2006/relationships/header" Target="header46.xml"/><Relationship Id="rId5" Type="http://schemas.openxmlformats.org/officeDocument/2006/relationships/webSettings" Target="webSettings.xml"/><Relationship Id="rId90" Type="http://schemas.openxmlformats.org/officeDocument/2006/relationships/footer" Target="footer27.xml"/><Relationship Id="rId95" Type="http://schemas.openxmlformats.org/officeDocument/2006/relationships/header" Target="header29.xml"/><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image" Target="media/image3.png"/><Relationship Id="rId30" Type="http://schemas.openxmlformats.org/officeDocument/2006/relationships/header" Target="header9.xml"/><Relationship Id="rId35" Type="http://schemas.openxmlformats.org/officeDocument/2006/relationships/header" Target="header12.xml"/><Relationship Id="rId43" Type="http://schemas.openxmlformats.org/officeDocument/2006/relationships/header" Target="header16.xml"/><Relationship Id="rId48" Type="http://schemas.openxmlformats.org/officeDocument/2006/relationships/footer" Target="footer18.xml"/><Relationship Id="rId56" Type="http://schemas.openxmlformats.org/officeDocument/2006/relationships/footer" Target="footer22.xml"/><Relationship Id="rId64" Type="http://schemas.openxmlformats.org/officeDocument/2006/relationships/image" Target="media/image11.jpeg"/><Relationship Id="rId69" Type="http://schemas.openxmlformats.org/officeDocument/2006/relationships/image" Target="media/image16.jpeg"/><Relationship Id="rId77" Type="http://schemas.openxmlformats.org/officeDocument/2006/relationships/chart" Target="charts/chart5.xml"/><Relationship Id="rId100" Type="http://schemas.openxmlformats.org/officeDocument/2006/relationships/header" Target="header32.xml"/><Relationship Id="rId105" Type="http://schemas.openxmlformats.org/officeDocument/2006/relationships/footer" Target="footer34.xml"/><Relationship Id="rId113" Type="http://schemas.openxmlformats.org/officeDocument/2006/relationships/footer" Target="footer38.xml"/><Relationship Id="rId118" Type="http://schemas.openxmlformats.org/officeDocument/2006/relationships/footer" Target="footer41.xml"/><Relationship Id="rId126" Type="http://schemas.openxmlformats.org/officeDocument/2006/relationships/footer" Target="footer45.xml"/><Relationship Id="rId8" Type="http://schemas.openxmlformats.org/officeDocument/2006/relationships/header" Target="header1.xml"/><Relationship Id="rId51" Type="http://schemas.openxmlformats.org/officeDocument/2006/relationships/header" Target="header20.xml"/><Relationship Id="rId72" Type="http://schemas.openxmlformats.org/officeDocument/2006/relationships/header" Target="header24.xml"/><Relationship Id="rId80" Type="http://schemas.openxmlformats.org/officeDocument/2006/relationships/chart" Target="charts/chart8.xml"/><Relationship Id="rId85" Type="http://schemas.openxmlformats.org/officeDocument/2006/relationships/hyperlink" Target="http://cce-trc-cdwserv.ce.ufl.edu/steward/default.asp?district_num=2" TargetMode="External"/><Relationship Id="rId93" Type="http://schemas.openxmlformats.org/officeDocument/2006/relationships/footer" Target="footer28.xml"/><Relationship Id="rId98" Type="http://schemas.openxmlformats.org/officeDocument/2006/relationships/footer" Target="footer31.xml"/><Relationship Id="rId121" Type="http://schemas.openxmlformats.org/officeDocument/2006/relationships/footer" Target="footer42.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chart" Target="charts/chart1.xml"/><Relationship Id="rId33" Type="http://schemas.openxmlformats.org/officeDocument/2006/relationships/footer" Target="footer11.xml"/><Relationship Id="rId38" Type="http://schemas.openxmlformats.org/officeDocument/2006/relationships/header" Target="header13.xml"/><Relationship Id="rId46" Type="http://schemas.openxmlformats.org/officeDocument/2006/relationships/header" Target="header17.xml"/><Relationship Id="rId59" Type="http://schemas.openxmlformats.org/officeDocument/2006/relationships/image" Target="media/image6.jpeg"/><Relationship Id="rId67" Type="http://schemas.openxmlformats.org/officeDocument/2006/relationships/image" Target="media/image14.jpeg"/><Relationship Id="rId103" Type="http://schemas.openxmlformats.org/officeDocument/2006/relationships/header" Target="header33.xml"/><Relationship Id="rId108" Type="http://schemas.openxmlformats.org/officeDocument/2006/relationships/header" Target="header36.xml"/><Relationship Id="rId116" Type="http://schemas.openxmlformats.org/officeDocument/2006/relationships/header" Target="header40.xml"/><Relationship Id="rId124" Type="http://schemas.openxmlformats.org/officeDocument/2006/relationships/header" Target="header44.xml"/><Relationship Id="rId129" Type="http://schemas.openxmlformats.org/officeDocument/2006/relationships/footer" Target="footer46.xml"/><Relationship Id="rId20" Type="http://schemas.openxmlformats.org/officeDocument/2006/relationships/header" Target="header7.xml"/><Relationship Id="rId41" Type="http://schemas.openxmlformats.org/officeDocument/2006/relationships/footer" Target="footer15.xml"/><Relationship Id="rId54" Type="http://schemas.openxmlformats.org/officeDocument/2006/relationships/header" Target="header21.xml"/><Relationship Id="rId62" Type="http://schemas.openxmlformats.org/officeDocument/2006/relationships/image" Target="media/image9.jpeg"/><Relationship Id="rId70" Type="http://schemas.openxmlformats.org/officeDocument/2006/relationships/image" Target="media/image17.jpeg"/><Relationship Id="rId75" Type="http://schemas.openxmlformats.org/officeDocument/2006/relationships/chart" Target="charts/chart3.xml"/><Relationship Id="rId83" Type="http://schemas.openxmlformats.org/officeDocument/2006/relationships/image" Target="media/image19.wmf"/><Relationship Id="rId88" Type="http://schemas.openxmlformats.org/officeDocument/2006/relationships/header" Target="header26.xml"/><Relationship Id="rId91" Type="http://schemas.openxmlformats.org/officeDocument/2006/relationships/header" Target="header27.xml"/><Relationship Id="rId96" Type="http://schemas.openxmlformats.org/officeDocument/2006/relationships/header" Target="header30.xml"/><Relationship Id="rId111" Type="http://schemas.openxmlformats.org/officeDocument/2006/relationships/header" Target="header37.xm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image" Target="media/image4.jpeg"/><Relationship Id="rId36" Type="http://schemas.openxmlformats.org/officeDocument/2006/relationships/footer" Target="footer12.xml"/><Relationship Id="rId49" Type="http://schemas.openxmlformats.org/officeDocument/2006/relationships/footer" Target="footer19.xml"/><Relationship Id="rId57" Type="http://schemas.openxmlformats.org/officeDocument/2006/relationships/footer" Target="footer23.xml"/><Relationship Id="rId106" Type="http://schemas.openxmlformats.org/officeDocument/2006/relationships/footer" Target="footer35.xml"/><Relationship Id="rId114" Type="http://schemas.openxmlformats.org/officeDocument/2006/relationships/footer" Target="footer39.xml"/><Relationship Id="rId119" Type="http://schemas.openxmlformats.org/officeDocument/2006/relationships/header" Target="header41.xml"/><Relationship Id="rId127" Type="http://schemas.openxmlformats.org/officeDocument/2006/relationships/header" Target="header45.xml"/><Relationship Id="rId10" Type="http://schemas.openxmlformats.org/officeDocument/2006/relationships/footer" Target="footer1.xml"/><Relationship Id="rId31" Type="http://schemas.openxmlformats.org/officeDocument/2006/relationships/header" Target="header10.xml"/><Relationship Id="rId44" Type="http://schemas.openxmlformats.org/officeDocument/2006/relationships/footer" Target="footer16.xml"/><Relationship Id="rId52" Type="http://schemas.openxmlformats.org/officeDocument/2006/relationships/footer" Target="footer20.xml"/><Relationship Id="rId60" Type="http://schemas.openxmlformats.org/officeDocument/2006/relationships/image" Target="media/image7.jpeg"/><Relationship Id="rId65" Type="http://schemas.openxmlformats.org/officeDocument/2006/relationships/image" Target="media/image12.jpeg"/><Relationship Id="rId73" Type="http://schemas.openxmlformats.org/officeDocument/2006/relationships/footer" Target="footer24.xml"/><Relationship Id="rId78" Type="http://schemas.openxmlformats.org/officeDocument/2006/relationships/chart" Target="charts/chart6.xml"/><Relationship Id="rId81" Type="http://schemas.openxmlformats.org/officeDocument/2006/relationships/image" Target="media/image18.wmf"/><Relationship Id="rId86" Type="http://schemas.openxmlformats.org/officeDocument/2006/relationships/hyperlink" Target="http://cdwserver.ce.ufl.edu/steward/index.html" TargetMode="External"/><Relationship Id="rId94" Type="http://schemas.openxmlformats.org/officeDocument/2006/relationships/footer" Target="footer29.xml"/><Relationship Id="rId99" Type="http://schemas.openxmlformats.org/officeDocument/2006/relationships/header" Target="header31.xml"/><Relationship Id="rId101" Type="http://schemas.openxmlformats.org/officeDocument/2006/relationships/footer" Target="footer32.xml"/><Relationship Id="rId122" Type="http://schemas.openxmlformats.org/officeDocument/2006/relationships/footer" Target="footer43.xml"/><Relationship Id="rId130" Type="http://schemas.openxmlformats.org/officeDocument/2006/relationships/footer" Target="footer47.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header" Target="header14.xml"/><Relationship Id="rId109" Type="http://schemas.openxmlformats.org/officeDocument/2006/relationships/footer" Target="footer36.xml"/><Relationship Id="rId34" Type="http://schemas.openxmlformats.org/officeDocument/2006/relationships/header" Target="header11.xml"/><Relationship Id="rId50" Type="http://schemas.openxmlformats.org/officeDocument/2006/relationships/header" Target="header19.xml"/><Relationship Id="rId55" Type="http://schemas.openxmlformats.org/officeDocument/2006/relationships/header" Target="header22.xml"/><Relationship Id="rId76" Type="http://schemas.openxmlformats.org/officeDocument/2006/relationships/chart" Target="charts/chart4.xml"/><Relationship Id="rId97" Type="http://schemas.openxmlformats.org/officeDocument/2006/relationships/footer" Target="footer30.xml"/><Relationship Id="rId104" Type="http://schemas.openxmlformats.org/officeDocument/2006/relationships/header" Target="header34.xml"/><Relationship Id="rId120" Type="http://schemas.openxmlformats.org/officeDocument/2006/relationships/header" Target="header42.xml"/><Relationship Id="rId125" Type="http://schemas.openxmlformats.org/officeDocument/2006/relationships/footer" Target="footer44.xml"/><Relationship Id="rId7" Type="http://schemas.openxmlformats.org/officeDocument/2006/relationships/endnotes" Target="endnotes.xml"/><Relationship Id="rId71" Type="http://schemas.openxmlformats.org/officeDocument/2006/relationships/header" Target="header23.xml"/><Relationship Id="rId92" Type="http://schemas.openxmlformats.org/officeDocument/2006/relationships/header" Target="header28.xml"/><Relationship Id="rId2" Type="http://schemas.openxmlformats.org/officeDocument/2006/relationships/numbering" Target="numbering.xml"/><Relationship Id="rId29" Type="http://schemas.openxmlformats.org/officeDocument/2006/relationships/chart" Target="charts/chart2.xml"/><Relationship Id="rId24" Type="http://schemas.openxmlformats.org/officeDocument/2006/relationships/footer" Target="footer9.xml"/><Relationship Id="rId40" Type="http://schemas.openxmlformats.org/officeDocument/2006/relationships/footer" Target="footer14.xml"/><Relationship Id="rId45" Type="http://schemas.openxmlformats.org/officeDocument/2006/relationships/footer" Target="footer17.xml"/><Relationship Id="rId66" Type="http://schemas.openxmlformats.org/officeDocument/2006/relationships/image" Target="media/image13.jpeg"/><Relationship Id="rId87" Type="http://schemas.openxmlformats.org/officeDocument/2006/relationships/header" Target="header25.xml"/><Relationship Id="rId110" Type="http://schemas.openxmlformats.org/officeDocument/2006/relationships/footer" Target="footer37.xml"/><Relationship Id="rId115" Type="http://schemas.openxmlformats.org/officeDocument/2006/relationships/header" Target="header39.xml"/><Relationship Id="rId131" Type="http://schemas.openxmlformats.org/officeDocument/2006/relationships/fontTable" Target="fontTable.xml"/><Relationship Id="rId61" Type="http://schemas.openxmlformats.org/officeDocument/2006/relationships/image" Target="media/image8.jpeg"/><Relationship Id="rId82"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CSTemplates\Reports\Unified_Text.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projects\7593\NHTS\sometrends.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projects\7593\Time_Of_Day\FL_URBAN.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projects\7593\Time_Of_Day\tt_screening_methods_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projects\7593\Time_Of_Day\tt_screening_methods_1.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projects\7593\Time_Of_Day\tt_screening_methods_3.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projects\7593\Time_Of_Day\tt_screening_methods_1.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projects\7593\Time_Of_Day\dept_travel_time_dis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projects\7593\Time_Of_Day\dept_travel_time_dis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5"/>
  <c:chart>
    <c:autoTitleDeleted val="1"/>
    <c:plotArea>
      <c:layout/>
      <c:barChart>
        <c:barDir val="col"/>
        <c:grouping val="clustered"/>
        <c:ser>
          <c:idx val="0"/>
          <c:order val="0"/>
          <c:tx>
            <c:strRef>
              <c:f>Sheet2!$B$19</c:f>
              <c:strCache>
                <c:ptCount val="1"/>
                <c:pt idx="0">
                  <c:v>2009 NHTS</c:v>
                </c:pt>
              </c:strCache>
            </c:strRef>
          </c:tx>
          <c:spPr>
            <a:solidFill>
              <a:srgbClr val="FF0000"/>
            </a:solidFill>
          </c:spPr>
          <c:dLbls>
            <c:numFmt formatCode="0.0%" sourceLinked="0"/>
            <c:showVal val="1"/>
          </c:dLbls>
          <c:cat>
            <c:strRef>
              <c:f>Sheet2!$A$20:$A$24</c:f>
              <c:strCache>
                <c:ptCount val="5"/>
                <c:pt idx="0">
                  <c:v> HBW</c:v>
                </c:pt>
                <c:pt idx="1">
                  <c:v> HBSHOP</c:v>
                </c:pt>
                <c:pt idx="2">
                  <c:v> HBSOCREC</c:v>
                </c:pt>
                <c:pt idx="3">
                  <c:v> HBO</c:v>
                </c:pt>
                <c:pt idx="4">
                  <c:v> NHB</c:v>
                </c:pt>
              </c:strCache>
            </c:strRef>
          </c:cat>
          <c:val>
            <c:numRef>
              <c:f>Sheet2!$B$20:$B$24</c:f>
              <c:numCache>
                <c:formatCode>General</c:formatCode>
                <c:ptCount val="5"/>
                <c:pt idx="0">
                  <c:v>0.19500000000000001</c:v>
                </c:pt>
                <c:pt idx="1">
                  <c:v>0.20100000000000001</c:v>
                </c:pt>
                <c:pt idx="2">
                  <c:v>7.8000000000000014E-2</c:v>
                </c:pt>
                <c:pt idx="3">
                  <c:v>0.21200000000000024</c:v>
                </c:pt>
                <c:pt idx="4">
                  <c:v>0.31400000000000061</c:v>
                </c:pt>
              </c:numCache>
            </c:numRef>
          </c:val>
        </c:ser>
        <c:axId val="119382016"/>
        <c:axId val="119383552"/>
      </c:barChart>
      <c:catAx>
        <c:axId val="119382016"/>
        <c:scaling>
          <c:orientation val="minMax"/>
        </c:scaling>
        <c:axPos val="b"/>
        <c:numFmt formatCode="General" sourceLinked="1"/>
        <c:majorTickMark val="cross"/>
        <c:tickLblPos val="nextTo"/>
        <c:spPr>
          <a:ln>
            <a:solidFill>
              <a:schemeClr val="tx1"/>
            </a:solidFill>
          </a:ln>
        </c:spPr>
        <c:txPr>
          <a:bodyPr rot="0" vert="horz"/>
          <a:lstStyle/>
          <a:p>
            <a:pPr>
              <a:defRPr sz="1000" b="1" i="0" u="none" strike="noStrike" baseline="0">
                <a:solidFill>
                  <a:srgbClr val="000000"/>
                </a:solidFill>
                <a:latin typeface="Arial"/>
                <a:ea typeface="Arial"/>
                <a:cs typeface="Arial"/>
              </a:defRPr>
            </a:pPr>
            <a:endParaRPr lang="en-US"/>
          </a:p>
        </c:txPr>
        <c:crossAx val="119383552"/>
        <c:crosses val="autoZero"/>
        <c:auto val="1"/>
        <c:lblAlgn val="ctr"/>
        <c:lblOffset val="100"/>
      </c:catAx>
      <c:valAx>
        <c:axId val="119383552"/>
        <c:scaling>
          <c:orientation val="minMax"/>
          <c:max val="0.5"/>
        </c:scaling>
        <c:axPos val="l"/>
        <c:numFmt formatCode="0%" sourceLinked="0"/>
        <c:majorTickMark val="cross"/>
        <c:tickLblPos val="nextTo"/>
        <c:spPr>
          <a:ln>
            <a:solidFill>
              <a:schemeClr val="tx1"/>
            </a:solidFill>
          </a:ln>
        </c:spPr>
        <c:txPr>
          <a:bodyPr rot="0" vert="horz"/>
          <a:lstStyle/>
          <a:p>
            <a:pPr>
              <a:defRPr sz="1000" b="1" i="0" u="none" strike="noStrike" baseline="0">
                <a:solidFill>
                  <a:srgbClr val="000000"/>
                </a:solidFill>
                <a:latin typeface="Arial"/>
                <a:ea typeface="Arial"/>
                <a:cs typeface="Arial"/>
              </a:defRPr>
            </a:pPr>
            <a:endParaRPr lang="en-US"/>
          </a:p>
        </c:txPr>
        <c:crossAx val="119382016"/>
        <c:crosses val="autoZero"/>
        <c:crossBetween val="between"/>
      </c:valAx>
      <c:spPr>
        <a:noFill/>
        <a:ln w="25400">
          <a:noFill/>
        </a:ln>
      </c:spPr>
    </c:plotArea>
    <c:plotVisOnly val="1"/>
    <c:dispBlanksAs val="gap"/>
  </c:chart>
  <c:spPr>
    <a:noFill/>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cat>
            <c:strRef>
              <c:f>Sheet1!$E$1:$E$24</c:f>
              <c:strCache>
                <c:ptCount val="24"/>
                <c:pt idx="0">
                  <c:v>Midnight to 1 AM</c:v>
                </c:pt>
                <c:pt idx="1">
                  <c:v>1 to 2 AM</c:v>
                </c:pt>
                <c:pt idx="2">
                  <c:v>2 to  3 AM</c:v>
                </c:pt>
                <c:pt idx="3">
                  <c:v>3 to 4 AM</c:v>
                </c:pt>
                <c:pt idx="4">
                  <c:v>4 to 5 AM</c:v>
                </c:pt>
                <c:pt idx="5">
                  <c:v>5 to 6 AM</c:v>
                </c:pt>
                <c:pt idx="6">
                  <c:v>6 to 7 AM</c:v>
                </c:pt>
                <c:pt idx="7">
                  <c:v>7 to 8 AM</c:v>
                </c:pt>
                <c:pt idx="8">
                  <c:v>8 to 9 AM</c:v>
                </c:pt>
                <c:pt idx="9">
                  <c:v>9 to 10 AM</c:v>
                </c:pt>
                <c:pt idx="10">
                  <c:v>10 to 11 AM</c:v>
                </c:pt>
                <c:pt idx="11">
                  <c:v>11 AM to 12 Noon</c:v>
                </c:pt>
                <c:pt idx="12">
                  <c:v>12 Noon to 1 PM</c:v>
                </c:pt>
                <c:pt idx="13">
                  <c:v>1 to 2 PM</c:v>
                </c:pt>
                <c:pt idx="14">
                  <c:v>2 to 3 PM</c:v>
                </c:pt>
                <c:pt idx="15">
                  <c:v>3 to 4 PM</c:v>
                </c:pt>
                <c:pt idx="16">
                  <c:v>4 to 5 PM</c:v>
                </c:pt>
                <c:pt idx="17">
                  <c:v>5 to 6 PM</c:v>
                </c:pt>
                <c:pt idx="18">
                  <c:v>6 to 7 PM</c:v>
                </c:pt>
                <c:pt idx="19">
                  <c:v>7 to 8 PM</c:v>
                </c:pt>
                <c:pt idx="20">
                  <c:v>8 to 9 PM</c:v>
                </c:pt>
                <c:pt idx="21">
                  <c:v>9 to 10 PM</c:v>
                </c:pt>
                <c:pt idx="22">
                  <c:v>10 to 11 PM</c:v>
                </c:pt>
                <c:pt idx="23">
                  <c:v>11 PM to Midnight</c:v>
                </c:pt>
              </c:strCache>
            </c:strRef>
          </c:cat>
          <c:val>
            <c:numRef>
              <c:f>Sheet1!$F$1:$F$24</c:f>
              <c:numCache>
                <c:formatCode>0.0%</c:formatCode>
                <c:ptCount val="24"/>
                <c:pt idx="0">
                  <c:v>0</c:v>
                </c:pt>
                <c:pt idx="1">
                  <c:v>1.4000000000000017E-3</c:v>
                </c:pt>
                <c:pt idx="2">
                  <c:v>9.0000000000000149E-4</c:v>
                </c:pt>
                <c:pt idx="3">
                  <c:v>5.0000000000000034E-4</c:v>
                </c:pt>
                <c:pt idx="4">
                  <c:v>3.1000000000000047E-3</c:v>
                </c:pt>
                <c:pt idx="5">
                  <c:v>1.0800000000000014E-2</c:v>
                </c:pt>
                <c:pt idx="6">
                  <c:v>3.7500000000000006E-2</c:v>
                </c:pt>
                <c:pt idx="7">
                  <c:v>7.6999999999999999E-2</c:v>
                </c:pt>
                <c:pt idx="8">
                  <c:v>6.8499999999999991E-2</c:v>
                </c:pt>
                <c:pt idx="9">
                  <c:v>5.0300000000000032E-2</c:v>
                </c:pt>
                <c:pt idx="10">
                  <c:v>5.2000000000000032E-2</c:v>
                </c:pt>
                <c:pt idx="11">
                  <c:v>5.7000000000000023E-2</c:v>
                </c:pt>
                <c:pt idx="12">
                  <c:v>6.6699999999999995E-2</c:v>
                </c:pt>
                <c:pt idx="13">
                  <c:v>6.1100000000000002E-2</c:v>
                </c:pt>
                <c:pt idx="14">
                  <c:v>7.060000000000001E-2</c:v>
                </c:pt>
                <c:pt idx="15">
                  <c:v>7.85E-2</c:v>
                </c:pt>
                <c:pt idx="16">
                  <c:v>7.8400000000000011E-2</c:v>
                </c:pt>
                <c:pt idx="17">
                  <c:v>8.7399999999999992E-2</c:v>
                </c:pt>
                <c:pt idx="18">
                  <c:v>7.010000000000001E-2</c:v>
                </c:pt>
                <c:pt idx="19">
                  <c:v>4.8899999999999999E-2</c:v>
                </c:pt>
                <c:pt idx="20">
                  <c:v>3.39E-2</c:v>
                </c:pt>
                <c:pt idx="21">
                  <c:v>2.4500000000000001E-2</c:v>
                </c:pt>
                <c:pt idx="22">
                  <c:v>1.4100000000000001E-2</c:v>
                </c:pt>
                <c:pt idx="23">
                  <c:v>6.8000000000000092E-3</c:v>
                </c:pt>
              </c:numCache>
            </c:numRef>
          </c:val>
        </c:ser>
        <c:marker val="1"/>
        <c:axId val="111321856"/>
        <c:axId val="111323776"/>
      </c:lineChart>
      <c:catAx>
        <c:axId val="111321856"/>
        <c:scaling>
          <c:orientation val="minMax"/>
        </c:scaling>
        <c:axPos val="b"/>
        <c:title>
          <c:tx>
            <c:rich>
              <a:bodyPr/>
              <a:lstStyle/>
              <a:p>
                <a:pPr>
                  <a:defRPr>
                    <a:latin typeface="Arial" pitchFamily="34" charset="0"/>
                    <a:cs typeface="Arial" pitchFamily="34" charset="0"/>
                  </a:defRPr>
                </a:pPr>
                <a:r>
                  <a:rPr lang="en-US">
                    <a:latin typeface="Arial" pitchFamily="34" charset="0"/>
                    <a:cs typeface="Arial" pitchFamily="34" charset="0"/>
                  </a:rPr>
                  <a:t>Time of Day</a:t>
                </a:r>
              </a:p>
            </c:rich>
          </c:tx>
        </c:title>
        <c:tickLblPos val="nextTo"/>
        <c:txPr>
          <a:bodyPr/>
          <a:lstStyle/>
          <a:p>
            <a:pPr>
              <a:defRPr>
                <a:latin typeface="Arial" pitchFamily="34" charset="0"/>
                <a:cs typeface="Arial" pitchFamily="34" charset="0"/>
              </a:defRPr>
            </a:pPr>
            <a:endParaRPr lang="en-US"/>
          </a:p>
        </c:txPr>
        <c:crossAx val="111323776"/>
        <c:crosses val="autoZero"/>
        <c:auto val="1"/>
        <c:lblAlgn val="ctr"/>
        <c:lblOffset val="100"/>
      </c:catAx>
      <c:valAx>
        <c:axId val="111323776"/>
        <c:scaling>
          <c:orientation val="minMax"/>
        </c:scaling>
        <c:axPos val="l"/>
        <c:title>
          <c:tx>
            <c:rich>
              <a:bodyPr rot="-5400000" vert="horz"/>
              <a:lstStyle/>
              <a:p>
                <a:pPr>
                  <a:defRPr>
                    <a:latin typeface="Arial" pitchFamily="34" charset="0"/>
                    <a:cs typeface="Arial" pitchFamily="34" charset="0"/>
                  </a:defRPr>
                </a:pPr>
                <a:r>
                  <a:rPr lang="en-US">
                    <a:latin typeface="Arial" pitchFamily="34" charset="0"/>
                    <a:cs typeface="Arial" pitchFamily="34" charset="0"/>
                  </a:rPr>
                  <a:t>Percent</a:t>
                </a:r>
              </a:p>
            </c:rich>
          </c:tx>
        </c:title>
        <c:numFmt formatCode="0.0%" sourceLinked="1"/>
        <c:majorTickMark val="cross"/>
        <c:tickLblPos val="nextTo"/>
        <c:txPr>
          <a:bodyPr/>
          <a:lstStyle/>
          <a:p>
            <a:pPr>
              <a:defRPr>
                <a:latin typeface="Arial" pitchFamily="34" charset="0"/>
                <a:cs typeface="Arial" pitchFamily="34" charset="0"/>
              </a:defRPr>
            </a:pPr>
            <a:endParaRPr lang="en-US"/>
          </a:p>
        </c:txPr>
        <c:crossAx val="111321856"/>
        <c:crosses val="autoZero"/>
        <c:crossBetween val="between"/>
      </c:valAx>
    </c:plotArea>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4"/>
  <c:chart>
    <c:autoTitleDeleted val="1"/>
    <c:plotArea>
      <c:layout>
        <c:manualLayout>
          <c:layoutTarget val="inner"/>
          <c:xMode val="edge"/>
          <c:yMode val="edge"/>
          <c:x val="0.10194691531386987"/>
          <c:y val="4.0011086894407834E-2"/>
          <c:w val="0.88808689797337803"/>
          <c:h val="0.7543586139078069"/>
        </c:manualLayout>
      </c:layout>
      <c:lineChart>
        <c:grouping val="standard"/>
        <c:ser>
          <c:idx val="0"/>
          <c:order val="0"/>
          <c:tx>
            <c:strRef>
              <c:f>Method1_dept!$D$1</c:f>
              <c:strCache>
                <c:ptCount val="1"/>
                <c:pt idx="0">
                  <c:v>reported_network_ratio</c:v>
                </c:pt>
              </c:strCache>
            </c:strRef>
          </c:tx>
          <c:cat>
            <c:strRef>
              <c:f>Method1_dept!$C$2:$C$38</c:f>
              <c:strCache>
                <c:ptCount val="37"/>
                <c:pt idx="0">
                  <c:v>0 - 400</c:v>
                </c:pt>
                <c:pt idx="1">
                  <c:v>400 - 500</c:v>
                </c:pt>
                <c:pt idx="2">
                  <c:v>530 - 600</c:v>
                </c:pt>
                <c:pt idx="3">
                  <c:v>530 - 600</c:v>
                </c:pt>
                <c:pt idx="4">
                  <c:v>600 - 630</c:v>
                </c:pt>
                <c:pt idx="5">
                  <c:v>630 - 700</c:v>
                </c:pt>
                <c:pt idx="6">
                  <c:v>700 - 730</c:v>
                </c:pt>
                <c:pt idx="7">
                  <c:v>730 - 800</c:v>
                </c:pt>
                <c:pt idx="8">
                  <c:v>800 - 830</c:v>
                </c:pt>
                <c:pt idx="9">
                  <c:v>830 - 900</c:v>
                </c:pt>
                <c:pt idx="10">
                  <c:v>900 - 930</c:v>
                </c:pt>
                <c:pt idx="11">
                  <c:v>930 - 1000</c:v>
                </c:pt>
                <c:pt idx="12">
                  <c:v>1000 - 1030</c:v>
                </c:pt>
                <c:pt idx="13">
                  <c:v>1030 - 1100</c:v>
                </c:pt>
                <c:pt idx="14">
                  <c:v>1100 - 1130</c:v>
                </c:pt>
                <c:pt idx="15">
                  <c:v>1130 - 1200</c:v>
                </c:pt>
                <c:pt idx="16">
                  <c:v>1200 - 1230</c:v>
                </c:pt>
                <c:pt idx="17">
                  <c:v>1230 - 1300</c:v>
                </c:pt>
                <c:pt idx="18">
                  <c:v>1300 - 1330</c:v>
                </c:pt>
                <c:pt idx="19">
                  <c:v>1330 - 1400</c:v>
                </c:pt>
                <c:pt idx="20">
                  <c:v>1400 - 1430</c:v>
                </c:pt>
                <c:pt idx="21">
                  <c:v>1430 - 1500</c:v>
                </c:pt>
                <c:pt idx="22">
                  <c:v>1500 - 1530</c:v>
                </c:pt>
                <c:pt idx="23">
                  <c:v>1530 - 1600</c:v>
                </c:pt>
                <c:pt idx="24">
                  <c:v>1600 - 1630</c:v>
                </c:pt>
                <c:pt idx="25">
                  <c:v>1630 - 1700</c:v>
                </c:pt>
                <c:pt idx="26">
                  <c:v>1700 - 1730</c:v>
                </c:pt>
                <c:pt idx="27">
                  <c:v>1730 - 1800</c:v>
                </c:pt>
                <c:pt idx="28">
                  <c:v>1800 - 1830</c:v>
                </c:pt>
                <c:pt idx="29">
                  <c:v>1830 - 1900</c:v>
                </c:pt>
                <c:pt idx="30">
                  <c:v>1900 - 1930</c:v>
                </c:pt>
                <c:pt idx="31">
                  <c:v>1930 - 2000</c:v>
                </c:pt>
                <c:pt idx="32">
                  <c:v>2000 - 2030</c:v>
                </c:pt>
                <c:pt idx="33">
                  <c:v>2030 - 2100</c:v>
                </c:pt>
                <c:pt idx="34">
                  <c:v>2100 - 2130</c:v>
                </c:pt>
                <c:pt idx="35">
                  <c:v>2130 - 2200</c:v>
                </c:pt>
                <c:pt idx="36">
                  <c:v>2200 - 2400</c:v>
                </c:pt>
              </c:strCache>
            </c:strRef>
          </c:cat>
          <c:val>
            <c:numRef>
              <c:f>Method1_dept!$D$2:$D$38</c:f>
              <c:numCache>
                <c:formatCode>General</c:formatCode>
                <c:ptCount val="37"/>
                <c:pt idx="0">
                  <c:v>0.67388010695893164</c:v>
                </c:pt>
                <c:pt idx="1">
                  <c:v>0.77939321108742765</c:v>
                </c:pt>
                <c:pt idx="2">
                  <c:v>0.70991535159610264</c:v>
                </c:pt>
                <c:pt idx="3">
                  <c:v>0.6855871505046135</c:v>
                </c:pt>
                <c:pt idx="4">
                  <c:v>0.65443146449008205</c:v>
                </c:pt>
                <c:pt idx="5">
                  <c:v>0.59987059315922586</c:v>
                </c:pt>
                <c:pt idx="6">
                  <c:v>0.59440969667226229</c:v>
                </c:pt>
                <c:pt idx="7">
                  <c:v>0.58194772548430751</c:v>
                </c:pt>
                <c:pt idx="8">
                  <c:v>0.58896060665737415</c:v>
                </c:pt>
                <c:pt idx="9">
                  <c:v>0.57324487831094562</c:v>
                </c:pt>
                <c:pt idx="10">
                  <c:v>0.66339022299746564</c:v>
                </c:pt>
                <c:pt idx="11">
                  <c:v>0.63092600653990261</c:v>
                </c:pt>
                <c:pt idx="12">
                  <c:v>0.6532526560330687</c:v>
                </c:pt>
                <c:pt idx="13">
                  <c:v>0.64564992005640665</c:v>
                </c:pt>
                <c:pt idx="14">
                  <c:v>0.63506975741881211</c:v>
                </c:pt>
                <c:pt idx="15">
                  <c:v>0.64291929186903185</c:v>
                </c:pt>
                <c:pt idx="16">
                  <c:v>0.65344374349861445</c:v>
                </c:pt>
                <c:pt idx="17">
                  <c:v>0.66957388954519526</c:v>
                </c:pt>
                <c:pt idx="18">
                  <c:v>0.65774058109492362</c:v>
                </c:pt>
                <c:pt idx="19">
                  <c:v>0.64932816963582662</c:v>
                </c:pt>
                <c:pt idx="20">
                  <c:v>0.63276443310265862</c:v>
                </c:pt>
                <c:pt idx="21">
                  <c:v>0.6405678832530376</c:v>
                </c:pt>
                <c:pt idx="22">
                  <c:v>0.68240874268430063</c:v>
                </c:pt>
                <c:pt idx="23">
                  <c:v>0.58397281940440993</c:v>
                </c:pt>
                <c:pt idx="24">
                  <c:v>0.57232173987199542</c:v>
                </c:pt>
                <c:pt idx="25">
                  <c:v>0.57238995961918704</c:v>
                </c:pt>
                <c:pt idx="26">
                  <c:v>0.59368329749609261</c:v>
                </c:pt>
                <c:pt idx="27">
                  <c:v>0.58104200959682728</c:v>
                </c:pt>
                <c:pt idx="28">
                  <c:v>0.59735384999142416</c:v>
                </c:pt>
                <c:pt idx="29">
                  <c:v>0.63021497811503069</c:v>
                </c:pt>
                <c:pt idx="30">
                  <c:v>0.62842748059533815</c:v>
                </c:pt>
                <c:pt idx="31">
                  <c:v>0.60430171788889187</c:v>
                </c:pt>
                <c:pt idx="32">
                  <c:v>0.63428046363898005</c:v>
                </c:pt>
                <c:pt idx="33">
                  <c:v>0.63015479270659203</c:v>
                </c:pt>
                <c:pt idx="34">
                  <c:v>0.74608563318668408</c:v>
                </c:pt>
                <c:pt idx="35">
                  <c:v>0.69111126633403763</c:v>
                </c:pt>
                <c:pt idx="36">
                  <c:v>0.58285382732370405</c:v>
                </c:pt>
              </c:numCache>
            </c:numRef>
          </c:val>
        </c:ser>
        <c:marker val="1"/>
        <c:axId val="126055936"/>
        <c:axId val="126057472"/>
      </c:lineChart>
      <c:catAx>
        <c:axId val="126055936"/>
        <c:scaling>
          <c:orientation val="minMax"/>
        </c:scaling>
        <c:axPos val="b"/>
        <c:numFmt formatCode="General" sourceLinked="1"/>
        <c:majorTickMark val="cross"/>
        <c:tickLblPos val="nextTo"/>
        <c:txPr>
          <a:bodyPr/>
          <a:lstStyle/>
          <a:p>
            <a:pPr>
              <a:defRPr sz="800">
                <a:latin typeface="Arial" pitchFamily="34" charset="0"/>
                <a:cs typeface="Arial" pitchFamily="34" charset="0"/>
              </a:defRPr>
            </a:pPr>
            <a:endParaRPr lang="en-US"/>
          </a:p>
        </c:txPr>
        <c:crossAx val="126057472"/>
        <c:crosses val="autoZero"/>
        <c:auto val="1"/>
        <c:lblAlgn val="ctr"/>
        <c:lblOffset val="100"/>
      </c:catAx>
      <c:valAx>
        <c:axId val="126057472"/>
        <c:scaling>
          <c:orientation val="minMax"/>
        </c:scaling>
        <c:axPos val="l"/>
        <c:title>
          <c:tx>
            <c:rich>
              <a:bodyPr/>
              <a:lstStyle/>
              <a:p>
                <a:pPr>
                  <a:defRPr sz="1000">
                    <a:latin typeface="Arial" pitchFamily="34" charset="0"/>
                    <a:cs typeface="Arial" pitchFamily="34" charset="0"/>
                  </a:defRPr>
                </a:pPr>
                <a:r>
                  <a:rPr lang="en-US" sz="1000" dirty="0">
                    <a:latin typeface="Arial" pitchFamily="34" charset="0"/>
                    <a:cs typeface="Arial" pitchFamily="34" charset="0"/>
                  </a:rPr>
                  <a:t>Mean (Reported/Network Speed)</a:t>
                </a:r>
              </a:p>
            </c:rich>
          </c:tx>
        </c:title>
        <c:numFmt formatCode="General" sourceLinked="1"/>
        <c:majorTickMark val="cross"/>
        <c:tickLblPos val="nextTo"/>
        <c:txPr>
          <a:bodyPr/>
          <a:lstStyle/>
          <a:p>
            <a:pPr>
              <a:defRPr sz="1000">
                <a:latin typeface="Arial" pitchFamily="34" charset="0"/>
                <a:cs typeface="Arial" pitchFamily="34" charset="0"/>
              </a:defRPr>
            </a:pPr>
            <a:endParaRPr lang="en-US"/>
          </a:p>
        </c:txPr>
        <c:crossAx val="126055936"/>
        <c:crosses val="autoZero"/>
        <c:crossBetween val="between"/>
      </c:valAx>
    </c:plotArea>
    <c:plotVisOnly val="1"/>
    <c:dispBlanksAs val="gap"/>
  </c:chart>
  <c:txPr>
    <a:bodyPr/>
    <a:lstStyle/>
    <a:p>
      <a:pPr>
        <a:defRPr sz="1800"/>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cked"/>
        <c:ser>
          <c:idx val="0"/>
          <c:order val="0"/>
          <c:tx>
            <c:strRef>
              <c:f>Method2_dept!$F$1</c:f>
              <c:strCache>
                <c:ptCount val="1"/>
                <c:pt idx="0">
                  <c:v>reported_network_ratio</c:v>
                </c:pt>
              </c:strCache>
            </c:strRef>
          </c:tx>
          <c:cat>
            <c:strRef>
              <c:f>Method2_dept!$E$2:$E$38</c:f>
              <c:strCache>
                <c:ptCount val="37"/>
                <c:pt idx="0">
                  <c:v>0 - 400</c:v>
                </c:pt>
                <c:pt idx="1">
                  <c:v>400 - 530</c:v>
                </c:pt>
                <c:pt idx="2">
                  <c:v>530 - 600</c:v>
                </c:pt>
                <c:pt idx="3">
                  <c:v>530 - 600</c:v>
                </c:pt>
                <c:pt idx="4">
                  <c:v>600 - 630</c:v>
                </c:pt>
                <c:pt idx="5">
                  <c:v>630 - 700</c:v>
                </c:pt>
                <c:pt idx="6">
                  <c:v>700 - 730</c:v>
                </c:pt>
                <c:pt idx="7">
                  <c:v>730 - 800</c:v>
                </c:pt>
                <c:pt idx="8">
                  <c:v>800 - 830</c:v>
                </c:pt>
                <c:pt idx="9">
                  <c:v>830 - 900</c:v>
                </c:pt>
                <c:pt idx="10">
                  <c:v>900 - 930</c:v>
                </c:pt>
                <c:pt idx="11">
                  <c:v>930 - 1000</c:v>
                </c:pt>
                <c:pt idx="12">
                  <c:v>1000 - 1030</c:v>
                </c:pt>
                <c:pt idx="13">
                  <c:v>1030 - 1100</c:v>
                </c:pt>
                <c:pt idx="14">
                  <c:v>1100 - 1130</c:v>
                </c:pt>
                <c:pt idx="15">
                  <c:v>1130 - 1200</c:v>
                </c:pt>
                <c:pt idx="16">
                  <c:v>1200 - 1230</c:v>
                </c:pt>
                <c:pt idx="17">
                  <c:v>1230 - 1300</c:v>
                </c:pt>
                <c:pt idx="18">
                  <c:v>1300 - 1330</c:v>
                </c:pt>
                <c:pt idx="19">
                  <c:v>1330 - 1400</c:v>
                </c:pt>
                <c:pt idx="20">
                  <c:v>1400 - 1430</c:v>
                </c:pt>
                <c:pt idx="21">
                  <c:v>1430 - 1500</c:v>
                </c:pt>
                <c:pt idx="22">
                  <c:v>1500 - 1530</c:v>
                </c:pt>
                <c:pt idx="23">
                  <c:v>1530 - 1600</c:v>
                </c:pt>
                <c:pt idx="24">
                  <c:v>1600 - 1630</c:v>
                </c:pt>
                <c:pt idx="25">
                  <c:v>1630 - 1700</c:v>
                </c:pt>
                <c:pt idx="26">
                  <c:v>1700 - 1730</c:v>
                </c:pt>
                <c:pt idx="27">
                  <c:v>1730 - 1800</c:v>
                </c:pt>
                <c:pt idx="28">
                  <c:v>1800 - 1830</c:v>
                </c:pt>
                <c:pt idx="29">
                  <c:v>1830 - 1900</c:v>
                </c:pt>
                <c:pt idx="30">
                  <c:v>1900 - 1930</c:v>
                </c:pt>
                <c:pt idx="31">
                  <c:v>1930 - 2000</c:v>
                </c:pt>
                <c:pt idx="32">
                  <c:v>2000 - 2030</c:v>
                </c:pt>
                <c:pt idx="33">
                  <c:v>2030 - 2100</c:v>
                </c:pt>
                <c:pt idx="34">
                  <c:v>2100 - 2130</c:v>
                </c:pt>
                <c:pt idx="35">
                  <c:v>2130 - 2200</c:v>
                </c:pt>
                <c:pt idx="36">
                  <c:v>2200 - 2400</c:v>
                </c:pt>
              </c:strCache>
            </c:strRef>
          </c:cat>
          <c:val>
            <c:numRef>
              <c:f>Method2_dept!$F$2:$F$38</c:f>
              <c:numCache>
                <c:formatCode>General</c:formatCode>
                <c:ptCount val="37"/>
                <c:pt idx="0">
                  <c:v>0.8846947027167289</c:v>
                </c:pt>
                <c:pt idx="1">
                  <c:v>0.86003998227453193</c:v>
                </c:pt>
                <c:pt idx="2">
                  <c:v>0.81637045931913133</c:v>
                </c:pt>
                <c:pt idx="3">
                  <c:v>0.77830871107486566</c:v>
                </c:pt>
                <c:pt idx="4">
                  <c:v>0.8090963032799966</c:v>
                </c:pt>
                <c:pt idx="5">
                  <c:v>0.77357777813800765</c:v>
                </c:pt>
                <c:pt idx="6">
                  <c:v>0.73980286239501414</c:v>
                </c:pt>
                <c:pt idx="7">
                  <c:v>0.76900851156307393</c:v>
                </c:pt>
                <c:pt idx="8">
                  <c:v>0.7678665212261695</c:v>
                </c:pt>
                <c:pt idx="9">
                  <c:v>0.75746859812365042</c:v>
                </c:pt>
                <c:pt idx="10">
                  <c:v>0.8049177103068198</c:v>
                </c:pt>
                <c:pt idx="11">
                  <c:v>0.79426022698557663</c:v>
                </c:pt>
                <c:pt idx="12">
                  <c:v>0.80921697372181056</c:v>
                </c:pt>
                <c:pt idx="13">
                  <c:v>0.77500647884155083</c:v>
                </c:pt>
                <c:pt idx="14">
                  <c:v>0.80077945453918686</c:v>
                </c:pt>
                <c:pt idx="15">
                  <c:v>0.77411642782225509</c:v>
                </c:pt>
                <c:pt idx="16">
                  <c:v>0.80259885492213745</c:v>
                </c:pt>
                <c:pt idx="17">
                  <c:v>0.75198658020795606</c:v>
                </c:pt>
                <c:pt idx="18">
                  <c:v>0.77246448924828071</c:v>
                </c:pt>
                <c:pt idx="19">
                  <c:v>0.76060050544489766</c:v>
                </c:pt>
                <c:pt idx="20">
                  <c:v>0.7946857425274938</c:v>
                </c:pt>
                <c:pt idx="21">
                  <c:v>0.81438114741517065</c:v>
                </c:pt>
                <c:pt idx="22">
                  <c:v>0.79475936952924853</c:v>
                </c:pt>
                <c:pt idx="23">
                  <c:v>0.77432706405477902</c:v>
                </c:pt>
                <c:pt idx="24">
                  <c:v>0.77388182083529056</c:v>
                </c:pt>
                <c:pt idx="25">
                  <c:v>0.75020880041270366</c:v>
                </c:pt>
                <c:pt idx="26">
                  <c:v>0.7708396624703151</c:v>
                </c:pt>
                <c:pt idx="27">
                  <c:v>0.81119975422075485</c:v>
                </c:pt>
                <c:pt idx="28">
                  <c:v>0.73262004368710076</c:v>
                </c:pt>
                <c:pt idx="29">
                  <c:v>0.77618229719809406</c:v>
                </c:pt>
                <c:pt idx="30">
                  <c:v>0.77696651152290186</c:v>
                </c:pt>
                <c:pt idx="31">
                  <c:v>0.75026657868383662</c:v>
                </c:pt>
                <c:pt idx="32">
                  <c:v>0.81783565568565064</c:v>
                </c:pt>
                <c:pt idx="33">
                  <c:v>0.74190827468111675</c:v>
                </c:pt>
                <c:pt idx="34">
                  <c:v>0.78948794800700861</c:v>
                </c:pt>
                <c:pt idx="35">
                  <c:v>0.76334527212327941</c:v>
                </c:pt>
                <c:pt idx="36">
                  <c:v>0.75006444857936205</c:v>
                </c:pt>
              </c:numCache>
            </c:numRef>
          </c:val>
        </c:ser>
        <c:marker val="1"/>
        <c:axId val="126290176"/>
        <c:axId val="126296448"/>
      </c:lineChart>
      <c:catAx>
        <c:axId val="126290176"/>
        <c:scaling>
          <c:orientation val="minMax"/>
        </c:scaling>
        <c:axPos val="b"/>
        <c:title>
          <c:tx>
            <c:rich>
              <a:bodyPr/>
              <a:lstStyle/>
              <a:p>
                <a:pPr>
                  <a:defRPr>
                    <a:latin typeface="Arial" pitchFamily="34" charset="0"/>
                    <a:cs typeface="Arial" pitchFamily="34" charset="0"/>
                  </a:defRPr>
                </a:pPr>
                <a:r>
                  <a:rPr lang="en-US">
                    <a:latin typeface="Arial" pitchFamily="34" charset="0"/>
                    <a:cs typeface="Arial" pitchFamily="34" charset="0"/>
                  </a:rPr>
                  <a:t>Departure Time</a:t>
                </a:r>
              </a:p>
            </c:rich>
          </c:tx>
        </c:title>
        <c:majorTickMark val="cross"/>
        <c:tickLblPos val="nextTo"/>
        <c:txPr>
          <a:bodyPr/>
          <a:lstStyle/>
          <a:p>
            <a:pPr>
              <a:defRPr>
                <a:latin typeface="Arial" pitchFamily="34" charset="0"/>
                <a:cs typeface="Arial" pitchFamily="34" charset="0"/>
              </a:defRPr>
            </a:pPr>
            <a:endParaRPr lang="en-US"/>
          </a:p>
        </c:txPr>
        <c:crossAx val="126296448"/>
        <c:crosses val="autoZero"/>
        <c:auto val="1"/>
        <c:lblAlgn val="ctr"/>
        <c:lblOffset val="100"/>
      </c:catAx>
      <c:valAx>
        <c:axId val="126296448"/>
        <c:scaling>
          <c:orientation val="minMax"/>
        </c:scaling>
        <c:axPos val="l"/>
        <c:title>
          <c:tx>
            <c:rich>
              <a:bodyPr rot="-5400000" vert="horz"/>
              <a:lstStyle/>
              <a:p>
                <a:pPr>
                  <a:defRPr>
                    <a:latin typeface="Arial" pitchFamily="34" charset="0"/>
                    <a:cs typeface="Arial" pitchFamily="34" charset="0"/>
                  </a:defRPr>
                </a:pPr>
                <a:r>
                  <a:rPr lang="en-US">
                    <a:latin typeface="Arial" pitchFamily="34" charset="0"/>
                    <a:cs typeface="Arial" pitchFamily="34" charset="0"/>
                  </a:rPr>
                  <a:t>Mean(reported speed/Freeflow speeed)</a:t>
                </a:r>
              </a:p>
            </c:rich>
          </c:tx>
        </c:title>
        <c:numFmt formatCode="General" sourceLinked="1"/>
        <c:majorTickMark val="cross"/>
        <c:tickLblPos val="nextTo"/>
        <c:txPr>
          <a:bodyPr/>
          <a:lstStyle/>
          <a:p>
            <a:pPr>
              <a:defRPr>
                <a:latin typeface="Arial" pitchFamily="34" charset="0"/>
                <a:cs typeface="Arial" pitchFamily="34" charset="0"/>
              </a:defRPr>
            </a:pPr>
            <a:endParaRPr lang="en-US"/>
          </a:p>
        </c:txPr>
        <c:crossAx val="126290176"/>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Method3_dept!$D$1</c:f>
              <c:strCache>
                <c:ptCount val="1"/>
                <c:pt idx="0">
                  <c:v>reported_network_ratio</c:v>
                </c:pt>
              </c:strCache>
            </c:strRef>
          </c:tx>
          <c:cat>
            <c:strRef>
              <c:f>Method3_dept!$C$2:$C$38</c:f>
              <c:strCache>
                <c:ptCount val="37"/>
                <c:pt idx="0">
                  <c:v>0 - 400</c:v>
                </c:pt>
                <c:pt idx="1">
                  <c:v>400 - 530</c:v>
                </c:pt>
                <c:pt idx="2">
                  <c:v>530 - 600</c:v>
                </c:pt>
                <c:pt idx="3">
                  <c:v>530 - 600</c:v>
                </c:pt>
                <c:pt idx="4">
                  <c:v>600 - 630</c:v>
                </c:pt>
                <c:pt idx="5">
                  <c:v>630 - 700</c:v>
                </c:pt>
                <c:pt idx="6">
                  <c:v>700 - 730</c:v>
                </c:pt>
                <c:pt idx="7">
                  <c:v>730 - 800</c:v>
                </c:pt>
                <c:pt idx="8">
                  <c:v>800 - 830</c:v>
                </c:pt>
                <c:pt idx="9">
                  <c:v>830 - 900</c:v>
                </c:pt>
                <c:pt idx="10">
                  <c:v>900 - 930</c:v>
                </c:pt>
                <c:pt idx="11">
                  <c:v>930 - 1000</c:v>
                </c:pt>
                <c:pt idx="12">
                  <c:v>1000 - 1030</c:v>
                </c:pt>
                <c:pt idx="13">
                  <c:v>1030 - 1100</c:v>
                </c:pt>
                <c:pt idx="14">
                  <c:v>1100 - 1130</c:v>
                </c:pt>
                <c:pt idx="15">
                  <c:v>1130 - 1200</c:v>
                </c:pt>
                <c:pt idx="16">
                  <c:v>1200 - 1230</c:v>
                </c:pt>
                <c:pt idx="17">
                  <c:v>1230 - 1300</c:v>
                </c:pt>
                <c:pt idx="18">
                  <c:v>1300 - 1330</c:v>
                </c:pt>
                <c:pt idx="19">
                  <c:v>1330 - 1400</c:v>
                </c:pt>
                <c:pt idx="20">
                  <c:v>1400 - 1430</c:v>
                </c:pt>
                <c:pt idx="21">
                  <c:v>1430 - 1500</c:v>
                </c:pt>
                <c:pt idx="22">
                  <c:v>1500 - 1530</c:v>
                </c:pt>
                <c:pt idx="23">
                  <c:v>1530 - 1600</c:v>
                </c:pt>
                <c:pt idx="24">
                  <c:v>1600 - 1630</c:v>
                </c:pt>
                <c:pt idx="25">
                  <c:v>1630 - 1700</c:v>
                </c:pt>
                <c:pt idx="26">
                  <c:v>1700 - 1730</c:v>
                </c:pt>
                <c:pt idx="27">
                  <c:v>1730 - 1800</c:v>
                </c:pt>
                <c:pt idx="28">
                  <c:v>1800 - 1830</c:v>
                </c:pt>
                <c:pt idx="29">
                  <c:v>1830 - 1900</c:v>
                </c:pt>
                <c:pt idx="30">
                  <c:v>1900 - 1930</c:v>
                </c:pt>
                <c:pt idx="31">
                  <c:v>1930 - 2000</c:v>
                </c:pt>
                <c:pt idx="32">
                  <c:v>2000 - 2030</c:v>
                </c:pt>
                <c:pt idx="33">
                  <c:v>2030 - 2100</c:v>
                </c:pt>
                <c:pt idx="34">
                  <c:v>2100 - 2130</c:v>
                </c:pt>
                <c:pt idx="35">
                  <c:v>2130 - 2200</c:v>
                </c:pt>
                <c:pt idx="36">
                  <c:v>2200 - 2400</c:v>
                </c:pt>
              </c:strCache>
            </c:strRef>
          </c:cat>
          <c:val>
            <c:numRef>
              <c:f>Method3_dept!$D$2:$D$38</c:f>
              <c:numCache>
                <c:formatCode>0.00</c:formatCode>
                <c:ptCount val="37"/>
                <c:pt idx="0">
                  <c:v>0.78357273653519965</c:v>
                </c:pt>
                <c:pt idx="1">
                  <c:v>0.89727180822472463</c:v>
                </c:pt>
                <c:pt idx="2">
                  <c:v>0.75152722226380908</c:v>
                </c:pt>
                <c:pt idx="3">
                  <c:v>0.88388140384824998</c:v>
                </c:pt>
                <c:pt idx="4">
                  <c:v>0.69403021238430318</c:v>
                </c:pt>
                <c:pt idx="5">
                  <c:v>0.72677513710097352</c:v>
                </c:pt>
                <c:pt idx="6">
                  <c:v>0.66979248345756603</c:v>
                </c:pt>
                <c:pt idx="7">
                  <c:v>0.62642089238038134</c:v>
                </c:pt>
                <c:pt idx="8">
                  <c:v>0.66444273435122991</c:v>
                </c:pt>
                <c:pt idx="9">
                  <c:v>0.66291871848968786</c:v>
                </c:pt>
                <c:pt idx="10">
                  <c:v>0.72500867301326721</c:v>
                </c:pt>
                <c:pt idx="11">
                  <c:v>0.68718630362033351</c:v>
                </c:pt>
                <c:pt idx="12">
                  <c:v>0.73083062131641563</c:v>
                </c:pt>
                <c:pt idx="13">
                  <c:v>0.66600384591426098</c:v>
                </c:pt>
                <c:pt idx="14">
                  <c:v>0.65880519121922565</c:v>
                </c:pt>
                <c:pt idx="15">
                  <c:v>0.6481197799001186</c:v>
                </c:pt>
                <c:pt idx="16">
                  <c:v>0.7047925505773498</c:v>
                </c:pt>
                <c:pt idx="17">
                  <c:v>0.6968834566802895</c:v>
                </c:pt>
                <c:pt idx="18">
                  <c:v>0.6634515201013037</c:v>
                </c:pt>
                <c:pt idx="19">
                  <c:v>0.66967596551929198</c:v>
                </c:pt>
                <c:pt idx="20">
                  <c:v>0.71510668017791357</c:v>
                </c:pt>
                <c:pt idx="21">
                  <c:v>0.65661108074693653</c:v>
                </c:pt>
                <c:pt idx="22">
                  <c:v>0.74899711678142589</c:v>
                </c:pt>
                <c:pt idx="23">
                  <c:v>0.6976957416347439</c:v>
                </c:pt>
                <c:pt idx="24">
                  <c:v>0.73088659547711554</c:v>
                </c:pt>
                <c:pt idx="25">
                  <c:v>0.62851319432786656</c:v>
                </c:pt>
                <c:pt idx="26">
                  <c:v>0.6682070963780492</c:v>
                </c:pt>
                <c:pt idx="27">
                  <c:v>0.74589668476265836</c:v>
                </c:pt>
                <c:pt idx="28">
                  <c:v>0.69193489411986564</c:v>
                </c:pt>
                <c:pt idx="29">
                  <c:v>0.67067505468167854</c:v>
                </c:pt>
                <c:pt idx="30">
                  <c:v>0.65646053518419345</c:v>
                </c:pt>
                <c:pt idx="31">
                  <c:v>0.75395180480261892</c:v>
                </c:pt>
                <c:pt idx="32">
                  <c:v>0.72908759279784896</c:v>
                </c:pt>
                <c:pt idx="33">
                  <c:v>0.59577916371694839</c:v>
                </c:pt>
                <c:pt idx="34">
                  <c:v>0.71625379899323838</c:v>
                </c:pt>
                <c:pt idx="35">
                  <c:v>0.70009630067839201</c:v>
                </c:pt>
                <c:pt idx="36">
                  <c:v>0.57688483103898847</c:v>
                </c:pt>
              </c:numCache>
            </c:numRef>
          </c:val>
        </c:ser>
        <c:marker val="1"/>
        <c:axId val="126303616"/>
        <c:axId val="126326272"/>
      </c:lineChart>
      <c:catAx>
        <c:axId val="126303616"/>
        <c:scaling>
          <c:orientation val="minMax"/>
        </c:scaling>
        <c:axPos val="b"/>
        <c:majorGridlines/>
        <c:title>
          <c:tx>
            <c:rich>
              <a:bodyPr/>
              <a:lstStyle/>
              <a:p>
                <a:pPr>
                  <a:defRPr>
                    <a:latin typeface="Arial" pitchFamily="34" charset="0"/>
                    <a:cs typeface="Arial" pitchFamily="34" charset="0"/>
                  </a:defRPr>
                </a:pPr>
                <a:r>
                  <a:rPr lang="en-US">
                    <a:latin typeface="Arial" pitchFamily="34" charset="0"/>
                    <a:cs typeface="Arial" pitchFamily="34" charset="0"/>
                  </a:rPr>
                  <a:t>Departure</a:t>
                </a:r>
                <a:r>
                  <a:rPr lang="en-US" baseline="0">
                    <a:latin typeface="Arial" pitchFamily="34" charset="0"/>
                    <a:cs typeface="Arial" pitchFamily="34" charset="0"/>
                  </a:rPr>
                  <a:t> Time</a:t>
                </a:r>
                <a:endParaRPr lang="en-US">
                  <a:latin typeface="Arial" pitchFamily="34" charset="0"/>
                  <a:cs typeface="Arial" pitchFamily="34" charset="0"/>
                </a:endParaRPr>
              </a:p>
            </c:rich>
          </c:tx>
        </c:title>
        <c:numFmt formatCode="General" sourceLinked="1"/>
        <c:majorTickMark val="cross"/>
        <c:tickLblPos val="nextTo"/>
        <c:spPr>
          <a:ln>
            <a:solidFill>
              <a:schemeClr val="tx1"/>
            </a:solidFill>
          </a:ln>
        </c:spPr>
        <c:txPr>
          <a:bodyPr rot="-2700000" vert="horz"/>
          <a:lstStyle/>
          <a:p>
            <a:pPr>
              <a:defRPr sz="1000" b="0" i="0" u="none" strike="noStrike" baseline="0">
                <a:solidFill>
                  <a:srgbClr val="000000"/>
                </a:solidFill>
                <a:latin typeface="Arial" pitchFamily="34" charset="0"/>
                <a:ea typeface="Calibri"/>
                <a:cs typeface="Arial" pitchFamily="34" charset="0"/>
              </a:defRPr>
            </a:pPr>
            <a:endParaRPr lang="en-US"/>
          </a:p>
        </c:txPr>
        <c:crossAx val="126326272"/>
        <c:crosses val="autoZero"/>
        <c:auto val="1"/>
        <c:lblAlgn val="ctr"/>
        <c:lblOffset val="100"/>
      </c:catAx>
      <c:valAx>
        <c:axId val="126326272"/>
        <c:scaling>
          <c:orientation val="minMax"/>
        </c:scaling>
        <c:axPos val="l"/>
        <c:majorGridlines/>
        <c:title>
          <c:tx>
            <c:rich>
              <a:bodyPr rot="-5400000" vert="horz"/>
              <a:lstStyle/>
              <a:p>
                <a:pPr>
                  <a:defRPr>
                    <a:latin typeface="Arial" pitchFamily="34" charset="0"/>
                    <a:cs typeface="Arial" pitchFamily="34" charset="0"/>
                  </a:defRPr>
                </a:pPr>
                <a:r>
                  <a:rPr lang="en-US">
                    <a:latin typeface="Arial" pitchFamily="34" charset="0"/>
                    <a:cs typeface="Arial" pitchFamily="34" charset="0"/>
                  </a:rPr>
                  <a:t>Mean(reported speed/freeflow speed)</a:t>
                </a:r>
              </a:p>
            </c:rich>
          </c:tx>
        </c:title>
        <c:numFmt formatCode="0.00" sourceLinked="1"/>
        <c:majorTickMark val="in"/>
        <c:tickLblPos val="nextTo"/>
        <c:txPr>
          <a:bodyPr rot="0" vert="horz"/>
          <a:lstStyle/>
          <a:p>
            <a:pPr>
              <a:defRPr sz="1000" b="0" i="0" u="none" strike="noStrike" baseline="0">
                <a:solidFill>
                  <a:srgbClr val="000000"/>
                </a:solidFill>
                <a:latin typeface="Arial" pitchFamily="34" charset="0"/>
                <a:ea typeface="Calibri"/>
                <a:cs typeface="Arial" pitchFamily="34" charset="0"/>
              </a:defRPr>
            </a:pPr>
            <a:endParaRPr lang="en-US"/>
          </a:p>
        </c:txPr>
        <c:crossAx val="126303616"/>
        <c:crosses val="autoZero"/>
        <c:crossBetween val="between"/>
        <c:majorUnit val="0.05"/>
      </c:valAx>
      <c:spPr>
        <a:ln w="6350">
          <a:solidFill>
            <a:schemeClr val="tx1"/>
          </a:solidFill>
        </a:ln>
      </c:spPr>
    </c:plotArea>
    <c:plotVisOnly val="1"/>
    <c:dispBlanksAs val="gap"/>
  </c:chart>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Method3_dept_hr!$F$1</c:f>
              <c:strCache>
                <c:ptCount val="1"/>
                <c:pt idx="0">
                  <c:v>reported_network_ratio</c:v>
                </c:pt>
              </c:strCache>
            </c:strRef>
          </c:tx>
          <c:cat>
            <c:strRef>
              <c:f>Method3_dept_hr!$E$2:$E$21</c:f>
              <c:strCache>
                <c:ptCount val="20"/>
                <c:pt idx="0">
                  <c:v>0-400</c:v>
                </c:pt>
                <c:pt idx="1">
                  <c:v>400-500</c:v>
                </c:pt>
                <c:pt idx="2">
                  <c:v>500-600</c:v>
                </c:pt>
                <c:pt idx="3">
                  <c:v>600-700</c:v>
                </c:pt>
                <c:pt idx="4">
                  <c:v>700-800</c:v>
                </c:pt>
                <c:pt idx="5">
                  <c:v>800-900</c:v>
                </c:pt>
                <c:pt idx="6">
                  <c:v>900-1000</c:v>
                </c:pt>
                <c:pt idx="7">
                  <c:v>1000-1100</c:v>
                </c:pt>
                <c:pt idx="8">
                  <c:v>1100-1200</c:v>
                </c:pt>
                <c:pt idx="9">
                  <c:v>1200-1300</c:v>
                </c:pt>
                <c:pt idx="10">
                  <c:v>1300-1400</c:v>
                </c:pt>
                <c:pt idx="11">
                  <c:v>1400-1500</c:v>
                </c:pt>
                <c:pt idx="12">
                  <c:v>1500-1600</c:v>
                </c:pt>
                <c:pt idx="13">
                  <c:v>1600-1700</c:v>
                </c:pt>
                <c:pt idx="14">
                  <c:v>1700-1800</c:v>
                </c:pt>
                <c:pt idx="15">
                  <c:v>1800-1900</c:v>
                </c:pt>
                <c:pt idx="16">
                  <c:v>1900-2000</c:v>
                </c:pt>
                <c:pt idx="17">
                  <c:v>2000-2100</c:v>
                </c:pt>
                <c:pt idx="18">
                  <c:v>2100-2200</c:v>
                </c:pt>
                <c:pt idx="19">
                  <c:v>2200-2400</c:v>
                </c:pt>
              </c:strCache>
            </c:strRef>
          </c:cat>
          <c:val>
            <c:numRef>
              <c:f>Method3_dept_hr!$F$2:$F$21</c:f>
              <c:numCache>
                <c:formatCode>General</c:formatCode>
                <c:ptCount val="20"/>
                <c:pt idx="0">
                  <c:v>0.7942166146869345</c:v>
                </c:pt>
                <c:pt idx="1">
                  <c:v>0.88228821905183152</c:v>
                </c:pt>
                <c:pt idx="2">
                  <c:v>0.80864269596635407</c:v>
                </c:pt>
                <c:pt idx="3">
                  <c:v>0.76619659314491362</c:v>
                </c:pt>
                <c:pt idx="4">
                  <c:v>0.73540530154718164</c:v>
                </c:pt>
                <c:pt idx="5">
                  <c:v>0.73834895468751016</c:v>
                </c:pt>
                <c:pt idx="6">
                  <c:v>0.78046456752658555</c:v>
                </c:pt>
                <c:pt idx="7">
                  <c:v>0.78560724907436319</c:v>
                </c:pt>
                <c:pt idx="8">
                  <c:v>0.74661183279416798</c:v>
                </c:pt>
                <c:pt idx="9">
                  <c:v>0.75828230015995757</c:v>
                </c:pt>
                <c:pt idx="10">
                  <c:v>0.76298254971741142</c:v>
                </c:pt>
                <c:pt idx="11">
                  <c:v>0.75560687597578391</c:v>
                </c:pt>
                <c:pt idx="12">
                  <c:v>0.81605689080924249</c:v>
                </c:pt>
                <c:pt idx="13">
                  <c:v>0.73283581164603828</c:v>
                </c:pt>
                <c:pt idx="14">
                  <c:v>0.74947648400689493</c:v>
                </c:pt>
                <c:pt idx="15">
                  <c:v>0.72015471654541696</c:v>
                </c:pt>
                <c:pt idx="16">
                  <c:v>0.75674719599649964</c:v>
                </c:pt>
                <c:pt idx="17">
                  <c:v>0.73396523057399043</c:v>
                </c:pt>
                <c:pt idx="18">
                  <c:v>0.82857220874824156</c:v>
                </c:pt>
                <c:pt idx="19">
                  <c:v>0.69075420337121562</c:v>
                </c:pt>
              </c:numCache>
            </c:numRef>
          </c:val>
        </c:ser>
        <c:marker val="1"/>
        <c:axId val="126345984"/>
        <c:axId val="126347904"/>
      </c:lineChart>
      <c:catAx>
        <c:axId val="126345984"/>
        <c:scaling>
          <c:orientation val="minMax"/>
        </c:scaling>
        <c:axPos val="b"/>
        <c:majorGridlines/>
        <c:title>
          <c:tx>
            <c:rich>
              <a:bodyPr/>
              <a:lstStyle/>
              <a:p>
                <a:pPr>
                  <a:defRPr>
                    <a:latin typeface="Arial" pitchFamily="34" charset="0"/>
                    <a:cs typeface="Arial" pitchFamily="34" charset="0"/>
                  </a:defRPr>
                </a:pPr>
                <a:r>
                  <a:rPr lang="en-US">
                    <a:latin typeface="Arial" pitchFamily="34" charset="0"/>
                    <a:cs typeface="Arial" pitchFamily="34" charset="0"/>
                  </a:rPr>
                  <a:t>Departure Time</a:t>
                </a:r>
              </a:p>
            </c:rich>
          </c:tx>
        </c:title>
        <c:tickLblPos val="nextTo"/>
        <c:txPr>
          <a:bodyPr/>
          <a:lstStyle/>
          <a:p>
            <a:pPr>
              <a:defRPr>
                <a:latin typeface="Arial" pitchFamily="34" charset="0"/>
                <a:cs typeface="Arial" pitchFamily="34" charset="0"/>
              </a:defRPr>
            </a:pPr>
            <a:endParaRPr lang="en-US"/>
          </a:p>
        </c:txPr>
        <c:crossAx val="126347904"/>
        <c:crosses val="autoZero"/>
        <c:auto val="1"/>
        <c:lblAlgn val="ctr"/>
        <c:lblOffset val="100"/>
      </c:catAx>
      <c:valAx>
        <c:axId val="126347904"/>
        <c:scaling>
          <c:orientation val="minMax"/>
          <c:max val="1"/>
        </c:scaling>
        <c:axPos val="l"/>
        <c:majorGridlines/>
        <c:title>
          <c:tx>
            <c:rich>
              <a:bodyPr rot="-5400000" vert="horz"/>
              <a:lstStyle/>
              <a:p>
                <a:pPr>
                  <a:defRPr>
                    <a:latin typeface="Arial" pitchFamily="34" charset="0"/>
                    <a:cs typeface="Arial" pitchFamily="34" charset="0"/>
                  </a:defRPr>
                </a:pPr>
                <a:r>
                  <a:rPr lang="en-US">
                    <a:latin typeface="Arial" pitchFamily="34" charset="0"/>
                    <a:cs typeface="Arial" pitchFamily="34" charset="0"/>
                  </a:rPr>
                  <a:t>Mean(reported speed/freeflow speed)</a:t>
                </a:r>
              </a:p>
            </c:rich>
          </c:tx>
        </c:title>
        <c:numFmt formatCode="General" sourceLinked="1"/>
        <c:tickLblPos val="nextTo"/>
        <c:txPr>
          <a:bodyPr/>
          <a:lstStyle/>
          <a:p>
            <a:pPr>
              <a:defRPr>
                <a:latin typeface="Arial" pitchFamily="34" charset="0"/>
                <a:cs typeface="Arial" pitchFamily="34" charset="0"/>
              </a:defRPr>
            </a:pPr>
            <a:endParaRPr lang="en-US"/>
          </a:p>
        </c:txPr>
        <c:crossAx val="126345984"/>
        <c:crosses val="autoZero"/>
        <c:crossBetween val="between"/>
        <c:majorUnit val="0.05"/>
      </c:valAx>
      <c:spPr>
        <a:ln>
          <a:solidFill>
            <a:sysClr val="windowText" lastClr="000000"/>
          </a:solidFill>
        </a:ln>
      </c:spPr>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7.4198063332094499E-2"/>
          <c:y val="2.2463368103266462E-2"/>
          <c:w val="0.91505178757155903"/>
          <c:h val="0.83911310782661719"/>
        </c:manualLayout>
      </c:layout>
      <c:lineChart>
        <c:grouping val="standard"/>
        <c:ser>
          <c:idx val="0"/>
          <c:order val="0"/>
          <c:tx>
            <c:strRef>
              <c:f>WU_DT_Daily!$B$1</c:f>
              <c:strCache>
                <c:ptCount val="1"/>
                <c:pt idx="0">
                  <c:v>WU_Daily</c:v>
                </c:pt>
              </c:strCache>
            </c:strRef>
          </c:tx>
          <c:cat>
            <c:strRef>
              <c:f>WU_DT_Daily!$A$2:$A$38</c:f>
              <c:strCache>
                <c:ptCount val="37"/>
                <c:pt idx="0">
                  <c:v>0 - 400</c:v>
                </c:pt>
                <c:pt idx="1">
                  <c:v>400 - 500</c:v>
                </c:pt>
                <c:pt idx="2">
                  <c:v>530 - 600</c:v>
                </c:pt>
                <c:pt idx="3">
                  <c:v>530 - 600</c:v>
                </c:pt>
                <c:pt idx="4">
                  <c:v>600 - 630</c:v>
                </c:pt>
                <c:pt idx="5">
                  <c:v>630 - 700</c:v>
                </c:pt>
                <c:pt idx="6">
                  <c:v>700 - 730</c:v>
                </c:pt>
                <c:pt idx="7">
                  <c:v>730 - 800</c:v>
                </c:pt>
                <c:pt idx="8">
                  <c:v>800 - 830</c:v>
                </c:pt>
                <c:pt idx="9">
                  <c:v>830 - 900</c:v>
                </c:pt>
                <c:pt idx="10">
                  <c:v>900 - 930</c:v>
                </c:pt>
                <c:pt idx="11">
                  <c:v>930 - 1000</c:v>
                </c:pt>
                <c:pt idx="12">
                  <c:v>1000 - 1030</c:v>
                </c:pt>
                <c:pt idx="13">
                  <c:v>1030 - 1100</c:v>
                </c:pt>
                <c:pt idx="14">
                  <c:v>1100 - 1130</c:v>
                </c:pt>
                <c:pt idx="15">
                  <c:v>1130 - 1200</c:v>
                </c:pt>
                <c:pt idx="16">
                  <c:v>1200 - 1230</c:v>
                </c:pt>
                <c:pt idx="17">
                  <c:v>1230 - 1300</c:v>
                </c:pt>
                <c:pt idx="18">
                  <c:v>1300 - 1330</c:v>
                </c:pt>
                <c:pt idx="19">
                  <c:v>1330 - 1400</c:v>
                </c:pt>
                <c:pt idx="20">
                  <c:v>1400 - 1430</c:v>
                </c:pt>
                <c:pt idx="21">
                  <c:v>1430 - 1500</c:v>
                </c:pt>
                <c:pt idx="22">
                  <c:v>1500 - 1530</c:v>
                </c:pt>
                <c:pt idx="23">
                  <c:v>1530 - 1600</c:v>
                </c:pt>
                <c:pt idx="24">
                  <c:v>1600 - 1630</c:v>
                </c:pt>
                <c:pt idx="25">
                  <c:v>1630 - 1700</c:v>
                </c:pt>
                <c:pt idx="26">
                  <c:v>1700 - 1730</c:v>
                </c:pt>
                <c:pt idx="27">
                  <c:v>1730 - 1800</c:v>
                </c:pt>
                <c:pt idx="28">
                  <c:v>1800 - 1830</c:v>
                </c:pt>
                <c:pt idx="29">
                  <c:v>1830 - 1900</c:v>
                </c:pt>
                <c:pt idx="30">
                  <c:v>1900 - 1930</c:v>
                </c:pt>
                <c:pt idx="31">
                  <c:v>1930 - 2000</c:v>
                </c:pt>
                <c:pt idx="32">
                  <c:v>2000 - 2030</c:v>
                </c:pt>
                <c:pt idx="33">
                  <c:v>2030 - 2100</c:v>
                </c:pt>
                <c:pt idx="34">
                  <c:v>2100 - 2130</c:v>
                </c:pt>
                <c:pt idx="35">
                  <c:v>2130 - 2200</c:v>
                </c:pt>
                <c:pt idx="36">
                  <c:v>2200 - 2400</c:v>
                </c:pt>
              </c:strCache>
            </c:strRef>
          </c:cat>
          <c:val>
            <c:numRef>
              <c:f>WU_DT_Daily!$B$2:$B$38</c:f>
            </c:numRef>
          </c:val>
        </c:ser>
        <c:ser>
          <c:idx val="1"/>
          <c:order val="1"/>
          <c:tx>
            <c:strRef>
              <c:f>WU_DT_Daily!$C$1</c:f>
              <c:strCache>
                <c:ptCount val="1"/>
                <c:pt idx="0">
                  <c:v>PERCENT</c:v>
                </c:pt>
              </c:strCache>
            </c:strRef>
          </c:tx>
          <c:cat>
            <c:strRef>
              <c:f>WU_DT_Daily!$A$2:$A$38</c:f>
              <c:strCache>
                <c:ptCount val="37"/>
                <c:pt idx="0">
                  <c:v>0 - 400</c:v>
                </c:pt>
                <c:pt idx="1">
                  <c:v>400 - 500</c:v>
                </c:pt>
                <c:pt idx="2">
                  <c:v>530 - 600</c:v>
                </c:pt>
                <c:pt idx="3">
                  <c:v>530 - 600</c:v>
                </c:pt>
                <c:pt idx="4">
                  <c:v>600 - 630</c:v>
                </c:pt>
                <c:pt idx="5">
                  <c:v>630 - 700</c:v>
                </c:pt>
                <c:pt idx="6">
                  <c:v>700 - 730</c:v>
                </c:pt>
                <c:pt idx="7">
                  <c:v>730 - 800</c:v>
                </c:pt>
                <c:pt idx="8">
                  <c:v>800 - 830</c:v>
                </c:pt>
                <c:pt idx="9">
                  <c:v>830 - 900</c:v>
                </c:pt>
                <c:pt idx="10">
                  <c:v>900 - 930</c:v>
                </c:pt>
                <c:pt idx="11">
                  <c:v>930 - 1000</c:v>
                </c:pt>
                <c:pt idx="12">
                  <c:v>1000 - 1030</c:v>
                </c:pt>
                <c:pt idx="13">
                  <c:v>1030 - 1100</c:v>
                </c:pt>
                <c:pt idx="14">
                  <c:v>1100 - 1130</c:v>
                </c:pt>
                <c:pt idx="15">
                  <c:v>1130 - 1200</c:v>
                </c:pt>
                <c:pt idx="16">
                  <c:v>1200 - 1230</c:v>
                </c:pt>
                <c:pt idx="17">
                  <c:v>1230 - 1300</c:v>
                </c:pt>
                <c:pt idx="18">
                  <c:v>1300 - 1330</c:v>
                </c:pt>
                <c:pt idx="19">
                  <c:v>1330 - 1400</c:v>
                </c:pt>
                <c:pt idx="20">
                  <c:v>1400 - 1430</c:v>
                </c:pt>
                <c:pt idx="21">
                  <c:v>1430 - 1500</c:v>
                </c:pt>
                <c:pt idx="22">
                  <c:v>1500 - 1530</c:v>
                </c:pt>
                <c:pt idx="23">
                  <c:v>1530 - 1600</c:v>
                </c:pt>
                <c:pt idx="24">
                  <c:v>1600 - 1630</c:v>
                </c:pt>
                <c:pt idx="25">
                  <c:v>1630 - 1700</c:v>
                </c:pt>
                <c:pt idx="26">
                  <c:v>1700 - 1730</c:v>
                </c:pt>
                <c:pt idx="27">
                  <c:v>1730 - 1800</c:v>
                </c:pt>
                <c:pt idx="28">
                  <c:v>1800 - 1830</c:v>
                </c:pt>
                <c:pt idx="29">
                  <c:v>1830 - 1900</c:v>
                </c:pt>
                <c:pt idx="30">
                  <c:v>1900 - 1930</c:v>
                </c:pt>
                <c:pt idx="31">
                  <c:v>1930 - 2000</c:v>
                </c:pt>
                <c:pt idx="32">
                  <c:v>2000 - 2030</c:v>
                </c:pt>
                <c:pt idx="33">
                  <c:v>2030 - 2100</c:v>
                </c:pt>
                <c:pt idx="34">
                  <c:v>2100 - 2130</c:v>
                </c:pt>
                <c:pt idx="35">
                  <c:v>2130 - 2200</c:v>
                </c:pt>
                <c:pt idx="36">
                  <c:v>2200 - 2400</c:v>
                </c:pt>
              </c:strCache>
            </c:strRef>
          </c:cat>
          <c:val>
            <c:numRef>
              <c:f>WU_DT_Daily!$C$2:$C$38</c:f>
            </c:numRef>
          </c:val>
        </c:ser>
        <c:ser>
          <c:idx val="2"/>
          <c:order val="2"/>
          <c:tx>
            <c:strRef>
              <c:f>WU_DT_Daily!$D$1</c:f>
              <c:strCache>
                <c:ptCount val="1"/>
                <c:pt idx="0">
                  <c:v>Screened Trips</c:v>
                </c:pt>
              </c:strCache>
            </c:strRef>
          </c:tx>
          <c:spPr>
            <a:ln>
              <a:solidFill>
                <a:schemeClr val="accent2"/>
              </a:solidFill>
            </a:ln>
          </c:spPr>
          <c:marker>
            <c:spPr>
              <a:solidFill>
                <a:schemeClr val="accent6"/>
              </a:solidFill>
              <a:ln w="12700"/>
            </c:spPr>
          </c:marker>
          <c:cat>
            <c:strRef>
              <c:f>WU_DT_Daily!$A$2:$A$38</c:f>
              <c:strCache>
                <c:ptCount val="37"/>
                <c:pt idx="0">
                  <c:v>0 - 400</c:v>
                </c:pt>
                <c:pt idx="1">
                  <c:v>400 - 500</c:v>
                </c:pt>
                <c:pt idx="2">
                  <c:v>530 - 600</c:v>
                </c:pt>
                <c:pt idx="3">
                  <c:v>530 - 600</c:v>
                </c:pt>
                <c:pt idx="4">
                  <c:v>600 - 630</c:v>
                </c:pt>
                <c:pt idx="5">
                  <c:v>630 - 700</c:v>
                </c:pt>
                <c:pt idx="6">
                  <c:v>700 - 730</c:v>
                </c:pt>
                <c:pt idx="7">
                  <c:v>730 - 800</c:v>
                </c:pt>
                <c:pt idx="8">
                  <c:v>800 - 830</c:v>
                </c:pt>
                <c:pt idx="9">
                  <c:v>830 - 900</c:v>
                </c:pt>
                <c:pt idx="10">
                  <c:v>900 - 930</c:v>
                </c:pt>
                <c:pt idx="11">
                  <c:v>930 - 1000</c:v>
                </c:pt>
                <c:pt idx="12">
                  <c:v>1000 - 1030</c:v>
                </c:pt>
                <c:pt idx="13">
                  <c:v>1030 - 1100</c:v>
                </c:pt>
                <c:pt idx="14">
                  <c:v>1100 - 1130</c:v>
                </c:pt>
                <c:pt idx="15">
                  <c:v>1130 - 1200</c:v>
                </c:pt>
                <c:pt idx="16">
                  <c:v>1200 - 1230</c:v>
                </c:pt>
                <c:pt idx="17">
                  <c:v>1230 - 1300</c:v>
                </c:pt>
                <c:pt idx="18">
                  <c:v>1300 - 1330</c:v>
                </c:pt>
                <c:pt idx="19">
                  <c:v>1330 - 1400</c:v>
                </c:pt>
                <c:pt idx="20">
                  <c:v>1400 - 1430</c:v>
                </c:pt>
                <c:pt idx="21">
                  <c:v>1430 - 1500</c:v>
                </c:pt>
                <c:pt idx="22">
                  <c:v>1500 - 1530</c:v>
                </c:pt>
                <c:pt idx="23">
                  <c:v>1530 - 1600</c:v>
                </c:pt>
                <c:pt idx="24">
                  <c:v>1600 - 1630</c:v>
                </c:pt>
                <c:pt idx="25">
                  <c:v>1630 - 1700</c:v>
                </c:pt>
                <c:pt idx="26">
                  <c:v>1700 - 1730</c:v>
                </c:pt>
                <c:pt idx="27">
                  <c:v>1730 - 1800</c:v>
                </c:pt>
                <c:pt idx="28">
                  <c:v>1800 - 1830</c:v>
                </c:pt>
                <c:pt idx="29">
                  <c:v>1830 - 1900</c:v>
                </c:pt>
                <c:pt idx="30">
                  <c:v>1900 - 1930</c:v>
                </c:pt>
                <c:pt idx="31">
                  <c:v>1930 - 2000</c:v>
                </c:pt>
                <c:pt idx="32">
                  <c:v>2000 - 2030</c:v>
                </c:pt>
                <c:pt idx="33">
                  <c:v>2030 - 2100</c:v>
                </c:pt>
                <c:pt idx="34">
                  <c:v>2100 - 2130</c:v>
                </c:pt>
                <c:pt idx="35">
                  <c:v>2130 - 2200</c:v>
                </c:pt>
                <c:pt idx="36">
                  <c:v>2200 - 2400</c:v>
                </c:pt>
              </c:strCache>
            </c:strRef>
          </c:cat>
          <c:val>
            <c:numRef>
              <c:f>WU_DT_Daily!$D$2:$D$38</c:f>
              <c:numCache>
                <c:formatCode>General</c:formatCode>
                <c:ptCount val="37"/>
                <c:pt idx="0">
                  <c:v>37477.95971314099</c:v>
                </c:pt>
                <c:pt idx="1">
                  <c:v>52262.662082441275</c:v>
                </c:pt>
                <c:pt idx="2">
                  <c:v>40867.974807549741</c:v>
                </c:pt>
                <c:pt idx="3">
                  <c:v>109831.77438581878</c:v>
                </c:pt>
                <c:pt idx="4">
                  <c:v>180075.47118392549</c:v>
                </c:pt>
                <c:pt idx="5">
                  <c:v>237841.95684779622</c:v>
                </c:pt>
                <c:pt idx="6">
                  <c:v>379384.85641275794</c:v>
                </c:pt>
                <c:pt idx="7">
                  <c:v>348047.88332104287</c:v>
                </c:pt>
                <c:pt idx="8">
                  <c:v>300578.92936454737</c:v>
                </c:pt>
                <c:pt idx="9">
                  <c:v>239441.73841433908</c:v>
                </c:pt>
                <c:pt idx="10">
                  <c:v>195619.02163610907</c:v>
                </c:pt>
                <c:pt idx="11">
                  <c:v>196060.28816749132</c:v>
                </c:pt>
                <c:pt idx="12">
                  <c:v>188757.71395145415</c:v>
                </c:pt>
                <c:pt idx="13">
                  <c:v>230271.2022244572</c:v>
                </c:pt>
                <c:pt idx="14">
                  <c:v>232612.39527002664</c:v>
                </c:pt>
                <c:pt idx="15">
                  <c:v>286728.35811871488</c:v>
                </c:pt>
                <c:pt idx="16">
                  <c:v>263497.85130123486</c:v>
                </c:pt>
                <c:pt idx="17">
                  <c:v>290862.26370145992</c:v>
                </c:pt>
                <c:pt idx="18">
                  <c:v>248689.13090904453</c:v>
                </c:pt>
                <c:pt idx="19">
                  <c:v>223556.75624798427</c:v>
                </c:pt>
                <c:pt idx="20">
                  <c:v>246013.81415088385</c:v>
                </c:pt>
                <c:pt idx="21">
                  <c:v>268414.10065655719</c:v>
                </c:pt>
                <c:pt idx="22">
                  <c:v>351484.6282184227</c:v>
                </c:pt>
                <c:pt idx="23">
                  <c:v>269868.91953946848</c:v>
                </c:pt>
                <c:pt idx="24">
                  <c:v>299335.57451703638</c:v>
                </c:pt>
                <c:pt idx="25">
                  <c:v>336407.88829824014</c:v>
                </c:pt>
                <c:pt idx="26">
                  <c:v>336228.95762300992</c:v>
                </c:pt>
                <c:pt idx="27">
                  <c:v>260914.4817165072</c:v>
                </c:pt>
                <c:pt idx="28">
                  <c:v>201326.11045183288</c:v>
                </c:pt>
                <c:pt idx="29">
                  <c:v>167279.63612853081</c:v>
                </c:pt>
                <c:pt idx="30">
                  <c:v>174196.15969477728</c:v>
                </c:pt>
                <c:pt idx="31">
                  <c:v>173762.01452503854</c:v>
                </c:pt>
                <c:pt idx="32">
                  <c:v>111219.73944462957</c:v>
                </c:pt>
                <c:pt idx="33">
                  <c:v>124877.61259317595</c:v>
                </c:pt>
                <c:pt idx="34">
                  <c:v>114915.11275320439</c:v>
                </c:pt>
                <c:pt idx="35">
                  <c:v>93120.532838865372</c:v>
                </c:pt>
                <c:pt idx="36">
                  <c:v>136538.64963605625</c:v>
                </c:pt>
              </c:numCache>
            </c:numRef>
          </c:val>
        </c:ser>
        <c:ser>
          <c:idx val="3"/>
          <c:order val="3"/>
          <c:tx>
            <c:strRef>
              <c:f>WU_DT_Daily!$E$1</c:f>
              <c:strCache>
                <c:ptCount val="1"/>
                <c:pt idx="0">
                  <c:v>Unscreened Trips</c:v>
                </c:pt>
              </c:strCache>
            </c:strRef>
          </c:tx>
          <c:spPr>
            <a:ln>
              <a:solidFill>
                <a:schemeClr val="accent1"/>
              </a:solidFill>
            </a:ln>
          </c:spPr>
          <c:marker>
            <c:spPr>
              <a:solidFill>
                <a:schemeClr val="accent1"/>
              </a:solidFill>
              <a:ln w="12700"/>
            </c:spPr>
          </c:marker>
          <c:cat>
            <c:strRef>
              <c:f>WU_DT_Daily!$A$2:$A$38</c:f>
              <c:strCache>
                <c:ptCount val="37"/>
                <c:pt idx="0">
                  <c:v>0 - 400</c:v>
                </c:pt>
                <c:pt idx="1">
                  <c:v>400 - 500</c:v>
                </c:pt>
                <c:pt idx="2">
                  <c:v>530 - 600</c:v>
                </c:pt>
                <c:pt idx="3">
                  <c:v>530 - 600</c:v>
                </c:pt>
                <c:pt idx="4">
                  <c:v>600 - 630</c:v>
                </c:pt>
                <c:pt idx="5">
                  <c:v>630 - 700</c:v>
                </c:pt>
                <c:pt idx="6">
                  <c:v>700 - 730</c:v>
                </c:pt>
                <c:pt idx="7">
                  <c:v>730 - 800</c:v>
                </c:pt>
                <c:pt idx="8">
                  <c:v>800 - 830</c:v>
                </c:pt>
                <c:pt idx="9">
                  <c:v>830 - 900</c:v>
                </c:pt>
                <c:pt idx="10">
                  <c:v>900 - 930</c:v>
                </c:pt>
                <c:pt idx="11">
                  <c:v>930 - 1000</c:v>
                </c:pt>
                <c:pt idx="12">
                  <c:v>1000 - 1030</c:v>
                </c:pt>
                <c:pt idx="13">
                  <c:v>1030 - 1100</c:v>
                </c:pt>
                <c:pt idx="14">
                  <c:v>1100 - 1130</c:v>
                </c:pt>
                <c:pt idx="15">
                  <c:v>1130 - 1200</c:v>
                </c:pt>
                <c:pt idx="16">
                  <c:v>1200 - 1230</c:v>
                </c:pt>
                <c:pt idx="17">
                  <c:v>1230 - 1300</c:v>
                </c:pt>
                <c:pt idx="18">
                  <c:v>1300 - 1330</c:v>
                </c:pt>
                <c:pt idx="19">
                  <c:v>1330 - 1400</c:v>
                </c:pt>
                <c:pt idx="20">
                  <c:v>1400 - 1430</c:v>
                </c:pt>
                <c:pt idx="21">
                  <c:v>1430 - 1500</c:v>
                </c:pt>
                <c:pt idx="22">
                  <c:v>1500 - 1530</c:v>
                </c:pt>
                <c:pt idx="23">
                  <c:v>1530 - 1600</c:v>
                </c:pt>
                <c:pt idx="24">
                  <c:v>1600 - 1630</c:v>
                </c:pt>
                <c:pt idx="25">
                  <c:v>1630 - 1700</c:v>
                </c:pt>
                <c:pt idx="26">
                  <c:v>1700 - 1730</c:v>
                </c:pt>
                <c:pt idx="27">
                  <c:v>1730 - 1800</c:v>
                </c:pt>
                <c:pt idx="28">
                  <c:v>1800 - 1830</c:v>
                </c:pt>
                <c:pt idx="29">
                  <c:v>1830 - 1900</c:v>
                </c:pt>
                <c:pt idx="30">
                  <c:v>1900 - 1930</c:v>
                </c:pt>
                <c:pt idx="31">
                  <c:v>1930 - 2000</c:v>
                </c:pt>
                <c:pt idx="32">
                  <c:v>2000 - 2030</c:v>
                </c:pt>
                <c:pt idx="33">
                  <c:v>2030 - 2100</c:v>
                </c:pt>
                <c:pt idx="34">
                  <c:v>2100 - 2130</c:v>
                </c:pt>
                <c:pt idx="35">
                  <c:v>2130 - 2200</c:v>
                </c:pt>
                <c:pt idx="36">
                  <c:v>2200 - 2400</c:v>
                </c:pt>
              </c:strCache>
            </c:strRef>
          </c:cat>
          <c:val>
            <c:numRef>
              <c:f>WU_DT_Daily!$E$2:$E$38</c:f>
              <c:numCache>
                <c:formatCode>General</c:formatCode>
                <c:ptCount val="37"/>
                <c:pt idx="0">
                  <c:v>59556.283923431576</c:v>
                </c:pt>
                <c:pt idx="1">
                  <c:v>61234.423138166945</c:v>
                </c:pt>
                <c:pt idx="2">
                  <c:v>69306.991974035933</c:v>
                </c:pt>
                <c:pt idx="3">
                  <c:v>139165.26081883474</c:v>
                </c:pt>
                <c:pt idx="4">
                  <c:v>215216.51540977781</c:v>
                </c:pt>
                <c:pt idx="5">
                  <c:v>338859.08091096522</c:v>
                </c:pt>
                <c:pt idx="6">
                  <c:v>553407.83254132653</c:v>
                </c:pt>
                <c:pt idx="7">
                  <c:v>551188.58541427727</c:v>
                </c:pt>
                <c:pt idx="8">
                  <c:v>445533.45570484159</c:v>
                </c:pt>
                <c:pt idx="9">
                  <c:v>350664.6692534113</c:v>
                </c:pt>
                <c:pt idx="10">
                  <c:v>290593.36540419084</c:v>
                </c:pt>
                <c:pt idx="11">
                  <c:v>357046.28756674804</c:v>
                </c:pt>
                <c:pt idx="12">
                  <c:v>288556.53692543559</c:v>
                </c:pt>
                <c:pt idx="13">
                  <c:v>382412.04512626363</c:v>
                </c:pt>
                <c:pt idx="14">
                  <c:v>368010.98458515992</c:v>
                </c:pt>
                <c:pt idx="15">
                  <c:v>432501.26157244761</c:v>
                </c:pt>
                <c:pt idx="16">
                  <c:v>411657.45877570153</c:v>
                </c:pt>
                <c:pt idx="17">
                  <c:v>420919.21038537502</c:v>
                </c:pt>
                <c:pt idx="18">
                  <c:v>382911.90969274868</c:v>
                </c:pt>
                <c:pt idx="19">
                  <c:v>406383.70916499471</c:v>
                </c:pt>
                <c:pt idx="20">
                  <c:v>418850.85760576784</c:v>
                </c:pt>
                <c:pt idx="21">
                  <c:v>497467.67195500428</c:v>
                </c:pt>
                <c:pt idx="22">
                  <c:v>526968.08564377937</c:v>
                </c:pt>
                <c:pt idx="23">
                  <c:v>425168.88710535609</c:v>
                </c:pt>
                <c:pt idx="24">
                  <c:v>497627.09393781016</c:v>
                </c:pt>
                <c:pt idx="25">
                  <c:v>575054.38838015392</c:v>
                </c:pt>
                <c:pt idx="26">
                  <c:v>560036.97161316534</c:v>
                </c:pt>
                <c:pt idx="27">
                  <c:v>466518.3376211336</c:v>
                </c:pt>
                <c:pt idx="28">
                  <c:v>347394.16893100319</c:v>
                </c:pt>
                <c:pt idx="29">
                  <c:v>268067.67419578083</c:v>
                </c:pt>
                <c:pt idx="30">
                  <c:v>262089.86131889583</c:v>
                </c:pt>
                <c:pt idx="31">
                  <c:v>268520.76174632256</c:v>
                </c:pt>
                <c:pt idx="32">
                  <c:v>185952.51144244598</c:v>
                </c:pt>
                <c:pt idx="33">
                  <c:v>179419.49100440729</c:v>
                </c:pt>
                <c:pt idx="34">
                  <c:v>139412.83429210566</c:v>
                </c:pt>
                <c:pt idx="35">
                  <c:v>112117.42114106387</c:v>
                </c:pt>
                <c:pt idx="36">
                  <c:v>179751.18518812628</c:v>
                </c:pt>
              </c:numCache>
            </c:numRef>
          </c:val>
        </c:ser>
        <c:marker val="1"/>
        <c:axId val="127492096"/>
        <c:axId val="127494016"/>
      </c:lineChart>
      <c:catAx>
        <c:axId val="127492096"/>
        <c:scaling>
          <c:orientation val="minMax"/>
        </c:scaling>
        <c:axPos val="b"/>
        <c:numFmt formatCode="General" sourceLinked="1"/>
        <c:tickLblPos val="nextTo"/>
        <c:txPr>
          <a:bodyPr/>
          <a:lstStyle/>
          <a:p>
            <a:pPr>
              <a:defRPr sz="800">
                <a:latin typeface="Arial" pitchFamily="34" charset="0"/>
                <a:cs typeface="Arial" pitchFamily="34" charset="0"/>
              </a:defRPr>
            </a:pPr>
            <a:endParaRPr lang="en-US"/>
          </a:p>
        </c:txPr>
        <c:crossAx val="127494016"/>
        <c:crosses val="autoZero"/>
        <c:auto val="1"/>
        <c:lblAlgn val="ctr"/>
        <c:lblOffset val="100"/>
      </c:catAx>
      <c:valAx>
        <c:axId val="127494016"/>
        <c:scaling>
          <c:orientation val="minMax"/>
        </c:scaling>
        <c:axPos val="l"/>
        <c:title>
          <c:tx>
            <c:rich>
              <a:bodyPr rot="-5400000" vert="horz"/>
              <a:lstStyle/>
              <a:p>
                <a:pPr>
                  <a:defRPr sz="800">
                    <a:latin typeface="Arial" pitchFamily="34" charset="0"/>
                    <a:cs typeface="Arial" pitchFamily="34" charset="0"/>
                  </a:defRPr>
                </a:pPr>
                <a:r>
                  <a:rPr lang="en-US" sz="800" dirty="0">
                    <a:latin typeface="Arial" pitchFamily="34" charset="0"/>
                    <a:cs typeface="Arial" pitchFamily="34" charset="0"/>
                  </a:rPr>
                  <a:t>Number of Trips (Daily Weighted)</a:t>
                </a:r>
              </a:p>
            </c:rich>
          </c:tx>
        </c:title>
        <c:numFmt formatCode="#,##0" sourceLinked="0"/>
        <c:majorTickMark val="cross"/>
        <c:tickLblPos val="nextTo"/>
        <c:txPr>
          <a:bodyPr/>
          <a:lstStyle/>
          <a:p>
            <a:pPr>
              <a:defRPr sz="1000">
                <a:latin typeface="Arial" pitchFamily="34" charset="0"/>
                <a:cs typeface="Arial" pitchFamily="34" charset="0"/>
              </a:defRPr>
            </a:pPr>
            <a:endParaRPr lang="en-US"/>
          </a:p>
        </c:txPr>
        <c:crossAx val="127492096"/>
        <c:crosses val="autoZero"/>
        <c:crossBetween val="between"/>
      </c:valAx>
    </c:plotArea>
    <c:legend>
      <c:legendPos val="r"/>
      <c:layout>
        <c:manualLayout>
          <c:xMode val="edge"/>
          <c:yMode val="edge"/>
          <c:x val="0.33537738071202794"/>
          <c:y val="0.60114831949508496"/>
          <c:w val="0.46486123849903377"/>
          <c:h val="0.16328956156745042"/>
        </c:manualLayout>
      </c:layout>
      <c:txPr>
        <a:bodyPr/>
        <a:lstStyle/>
        <a:p>
          <a:pPr>
            <a:defRPr sz="1400"/>
          </a:pPr>
          <a:endParaRPr lang="en-US"/>
        </a:p>
      </c:txPr>
    </c:legend>
    <c:plotVisOnly val="1"/>
    <c:dispBlanksAs val="gap"/>
  </c:chart>
  <c:txPr>
    <a:bodyPr/>
    <a:lstStyle/>
    <a:p>
      <a:pPr>
        <a:defRPr sz="1800"/>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4"/>
  <c:chart>
    <c:plotArea>
      <c:layout>
        <c:manualLayout>
          <c:layoutTarget val="inner"/>
          <c:xMode val="edge"/>
          <c:yMode val="edge"/>
          <c:x val="7.5030255312392699E-2"/>
          <c:y val="2.2463368103266469E-2"/>
          <c:w val="0.90219084617635503"/>
          <c:h val="0.83911310782661708"/>
        </c:manualLayout>
      </c:layout>
      <c:lineChart>
        <c:grouping val="standard"/>
        <c:ser>
          <c:idx val="0"/>
          <c:order val="0"/>
          <c:tx>
            <c:strRef>
              <c:f>SPEEDS!$B$1</c:f>
              <c:strCache>
                <c:ptCount val="1"/>
                <c:pt idx="0">
                  <c:v>Reported</c:v>
                </c:pt>
              </c:strCache>
            </c:strRef>
          </c:tx>
          <c:cat>
            <c:strRef>
              <c:f>SPEEDS!$A$2:$A$38</c:f>
              <c:strCache>
                <c:ptCount val="37"/>
                <c:pt idx="0">
                  <c:v>0 - 400</c:v>
                </c:pt>
                <c:pt idx="1">
                  <c:v>400 - 500</c:v>
                </c:pt>
                <c:pt idx="2">
                  <c:v>530 - 600</c:v>
                </c:pt>
                <c:pt idx="3">
                  <c:v>530 - 600</c:v>
                </c:pt>
                <c:pt idx="4">
                  <c:v>600 - 630</c:v>
                </c:pt>
                <c:pt idx="5">
                  <c:v>630 - 700</c:v>
                </c:pt>
                <c:pt idx="6">
                  <c:v>700 - 730</c:v>
                </c:pt>
                <c:pt idx="7">
                  <c:v>730 - 800</c:v>
                </c:pt>
                <c:pt idx="8">
                  <c:v>800 - 830</c:v>
                </c:pt>
                <c:pt idx="9">
                  <c:v>830 - 900</c:v>
                </c:pt>
                <c:pt idx="10">
                  <c:v>900 - 930</c:v>
                </c:pt>
                <c:pt idx="11">
                  <c:v>930 - 1000</c:v>
                </c:pt>
                <c:pt idx="12">
                  <c:v>1000 - 1030</c:v>
                </c:pt>
                <c:pt idx="13">
                  <c:v>1030 - 1100</c:v>
                </c:pt>
                <c:pt idx="14">
                  <c:v>1100 - 1130</c:v>
                </c:pt>
                <c:pt idx="15">
                  <c:v>1130 - 1200</c:v>
                </c:pt>
                <c:pt idx="16">
                  <c:v>1200 - 1230</c:v>
                </c:pt>
                <c:pt idx="17">
                  <c:v>1230 - 1300</c:v>
                </c:pt>
                <c:pt idx="18">
                  <c:v>1300 - 1330</c:v>
                </c:pt>
                <c:pt idx="19">
                  <c:v>1330 - 1400</c:v>
                </c:pt>
                <c:pt idx="20">
                  <c:v>1400 - 1430</c:v>
                </c:pt>
                <c:pt idx="21">
                  <c:v>1430 - 1500</c:v>
                </c:pt>
                <c:pt idx="22">
                  <c:v>1500 - 1530</c:v>
                </c:pt>
                <c:pt idx="23">
                  <c:v>1530 - 1600</c:v>
                </c:pt>
                <c:pt idx="24">
                  <c:v>1600 - 1630</c:v>
                </c:pt>
                <c:pt idx="25">
                  <c:v>1630 - 1700</c:v>
                </c:pt>
                <c:pt idx="26">
                  <c:v>1700 - 1730</c:v>
                </c:pt>
                <c:pt idx="27">
                  <c:v>1730 - 1800</c:v>
                </c:pt>
                <c:pt idx="28">
                  <c:v>1800 - 1830</c:v>
                </c:pt>
                <c:pt idx="29">
                  <c:v>1830 - 1900</c:v>
                </c:pt>
                <c:pt idx="30">
                  <c:v>1900 - 1930</c:v>
                </c:pt>
                <c:pt idx="31">
                  <c:v>1930 - 2000</c:v>
                </c:pt>
                <c:pt idx="32">
                  <c:v>2000 - 2030</c:v>
                </c:pt>
                <c:pt idx="33">
                  <c:v>2030 - 2100</c:v>
                </c:pt>
                <c:pt idx="34">
                  <c:v>2100 - 2130</c:v>
                </c:pt>
                <c:pt idx="35">
                  <c:v>2130 - 2200</c:v>
                </c:pt>
                <c:pt idx="36">
                  <c:v>2200 - 2400</c:v>
                </c:pt>
              </c:strCache>
            </c:strRef>
          </c:cat>
          <c:val>
            <c:numRef>
              <c:f>SPEEDS!$B$2:$B$38</c:f>
              <c:numCache>
                <c:formatCode>General</c:formatCode>
                <c:ptCount val="37"/>
                <c:pt idx="0">
                  <c:v>28.934724021050361</c:v>
                </c:pt>
                <c:pt idx="1">
                  <c:v>31.673239002421791</c:v>
                </c:pt>
                <c:pt idx="2">
                  <c:v>27.439518359298535</c:v>
                </c:pt>
                <c:pt idx="3">
                  <c:v>37.749297352404675</c:v>
                </c:pt>
                <c:pt idx="4">
                  <c:v>24.91588479154893</c:v>
                </c:pt>
                <c:pt idx="5">
                  <c:v>25.771977259720352</c:v>
                </c:pt>
                <c:pt idx="6">
                  <c:v>22.443543610765495</c:v>
                </c:pt>
                <c:pt idx="7">
                  <c:v>20.590037827746606</c:v>
                </c:pt>
                <c:pt idx="8">
                  <c:v>21.528824194635028</c:v>
                </c:pt>
                <c:pt idx="9">
                  <c:v>22.14535603908649</c:v>
                </c:pt>
                <c:pt idx="10">
                  <c:v>24.772385393524889</c:v>
                </c:pt>
                <c:pt idx="11">
                  <c:v>21.95149815943239</c:v>
                </c:pt>
                <c:pt idx="12">
                  <c:v>22.781419047128509</c:v>
                </c:pt>
                <c:pt idx="13">
                  <c:v>21.348098652991329</c:v>
                </c:pt>
                <c:pt idx="14">
                  <c:v>20.678020197981628</c:v>
                </c:pt>
                <c:pt idx="15">
                  <c:v>21.421267882900203</c:v>
                </c:pt>
                <c:pt idx="16">
                  <c:v>23.254990459403576</c:v>
                </c:pt>
                <c:pt idx="17">
                  <c:v>22.408583020094927</c:v>
                </c:pt>
                <c:pt idx="18">
                  <c:v>21.515981645281393</c:v>
                </c:pt>
                <c:pt idx="19">
                  <c:v>21.372721334957486</c:v>
                </c:pt>
                <c:pt idx="20">
                  <c:v>23.576216726194591</c:v>
                </c:pt>
                <c:pt idx="21">
                  <c:v>21.940284321387587</c:v>
                </c:pt>
                <c:pt idx="22">
                  <c:v>25.45057171882469</c:v>
                </c:pt>
                <c:pt idx="23">
                  <c:v>23.00415976320355</c:v>
                </c:pt>
                <c:pt idx="24">
                  <c:v>24.6783080963143</c:v>
                </c:pt>
                <c:pt idx="25">
                  <c:v>21.351758601831133</c:v>
                </c:pt>
                <c:pt idx="26">
                  <c:v>22.539583557599187</c:v>
                </c:pt>
                <c:pt idx="27">
                  <c:v>24.835335005517887</c:v>
                </c:pt>
                <c:pt idx="28">
                  <c:v>23.27117751629029</c:v>
                </c:pt>
                <c:pt idx="29">
                  <c:v>22.270415430085027</c:v>
                </c:pt>
                <c:pt idx="30">
                  <c:v>21.748734795505683</c:v>
                </c:pt>
                <c:pt idx="31">
                  <c:v>27.648859416034291</c:v>
                </c:pt>
                <c:pt idx="32">
                  <c:v>22.734937151651891</c:v>
                </c:pt>
                <c:pt idx="33">
                  <c:v>19.244055417601835</c:v>
                </c:pt>
                <c:pt idx="34">
                  <c:v>25.785599161231811</c:v>
                </c:pt>
                <c:pt idx="35">
                  <c:v>25.310533430955829</c:v>
                </c:pt>
                <c:pt idx="36">
                  <c:v>18.802333782628729</c:v>
                </c:pt>
              </c:numCache>
            </c:numRef>
          </c:val>
        </c:ser>
        <c:ser>
          <c:idx val="1"/>
          <c:order val="1"/>
          <c:tx>
            <c:strRef>
              <c:f>SPEEDS!$C$1</c:f>
              <c:strCache>
                <c:ptCount val="1"/>
                <c:pt idx="0">
                  <c:v>FreeFlow</c:v>
                </c:pt>
              </c:strCache>
            </c:strRef>
          </c:tx>
          <c:cat>
            <c:strRef>
              <c:f>SPEEDS!$A$2:$A$38</c:f>
              <c:strCache>
                <c:ptCount val="37"/>
                <c:pt idx="0">
                  <c:v>0 - 400</c:v>
                </c:pt>
                <c:pt idx="1">
                  <c:v>400 - 500</c:v>
                </c:pt>
                <c:pt idx="2">
                  <c:v>530 - 600</c:v>
                </c:pt>
                <c:pt idx="3">
                  <c:v>530 - 600</c:v>
                </c:pt>
                <c:pt idx="4">
                  <c:v>600 - 630</c:v>
                </c:pt>
                <c:pt idx="5">
                  <c:v>630 - 700</c:v>
                </c:pt>
                <c:pt idx="6">
                  <c:v>700 - 730</c:v>
                </c:pt>
                <c:pt idx="7">
                  <c:v>730 - 800</c:v>
                </c:pt>
                <c:pt idx="8">
                  <c:v>800 - 830</c:v>
                </c:pt>
                <c:pt idx="9">
                  <c:v>830 - 900</c:v>
                </c:pt>
                <c:pt idx="10">
                  <c:v>900 - 930</c:v>
                </c:pt>
                <c:pt idx="11">
                  <c:v>930 - 1000</c:v>
                </c:pt>
                <c:pt idx="12">
                  <c:v>1000 - 1030</c:v>
                </c:pt>
                <c:pt idx="13">
                  <c:v>1030 - 1100</c:v>
                </c:pt>
                <c:pt idx="14">
                  <c:v>1100 - 1130</c:v>
                </c:pt>
                <c:pt idx="15">
                  <c:v>1130 - 1200</c:v>
                </c:pt>
                <c:pt idx="16">
                  <c:v>1200 - 1230</c:v>
                </c:pt>
                <c:pt idx="17">
                  <c:v>1230 - 1300</c:v>
                </c:pt>
                <c:pt idx="18">
                  <c:v>1300 - 1330</c:v>
                </c:pt>
                <c:pt idx="19">
                  <c:v>1330 - 1400</c:v>
                </c:pt>
                <c:pt idx="20">
                  <c:v>1400 - 1430</c:v>
                </c:pt>
                <c:pt idx="21">
                  <c:v>1430 - 1500</c:v>
                </c:pt>
                <c:pt idx="22">
                  <c:v>1500 - 1530</c:v>
                </c:pt>
                <c:pt idx="23">
                  <c:v>1530 - 1600</c:v>
                </c:pt>
                <c:pt idx="24">
                  <c:v>1600 - 1630</c:v>
                </c:pt>
                <c:pt idx="25">
                  <c:v>1630 - 1700</c:v>
                </c:pt>
                <c:pt idx="26">
                  <c:v>1700 - 1730</c:v>
                </c:pt>
                <c:pt idx="27">
                  <c:v>1730 - 1800</c:v>
                </c:pt>
                <c:pt idx="28">
                  <c:v>1800 - 1830</c:v>
                </c:pt>
                <c:pt idx="29">
                  <c:v>1830 - 1900</c:v>
                </c:pt>
                <c:pt idx="30">
                  <c:v>1900 - 1930</c:v>
                </c:pt>
                <c:pt idx="31">
                  <c:v>1930 - 2000</c:v>
                </c:pt>
                <c:pt idx="32">
                  <c:v>2000 - 2030</c:v>
                </c:pt>
                <c:pt idx="33">
                  <c:v>2030 - 2100</c:v>
                </c:pt>
                <c:pt idx="34">
                  <c:v>2100 - 2130</c:v>
                </c:pt>
                <c:pt idx="35">
                  <c:v>2130 - 2200</c:v>
                </c:pt>
                <c:pt idx="36">
                  <c:v>2200 - 2400</c:v>
                </c:pt>
              </c:strCache>
            </c:strRef>
          </c:cat>
          <c:val>
            <c:numRef>
              <c:f>SPEEDS!$C$2:$C$38</c:f>
              <c:numCache>
                <c:formatCode>General</c:formatCode>
                <c:ptCount val="37"/>
                <c:pt idx="0">
                  <c:v>36.183128083690399</c:v>
                </c:pt>
                <c:pt idx="1">
                  <c:v>34.977675508389396</c:v>
                </c:pt>
                <c:pt idx="2">
                  <c:v>35.128866597841096</c:v>
                </c:pt>
                <c:pt idx="3">
                  <c:v>37.887076881441757</c:v>
                </c:pt>
                <c:pt idx="4">
                  <c:v>35.356724582177307</c:v>
                </c:pt>
                <c:pt idx="5">
                  <c:v>34.430140728154662</c:v>
                </c:pt>
                <c:pt idx="6">
                  <c:v>33.126507041221963</c:v>
                </c:pt>
                <c:pt idx="7">
                  <c:v>32.376755211275913</c:v>
                </c:pt>
                <c:pt idx="8">
                  <c:v>32.025999788156312</c:v>
                </c:pt>
                <c:pt idx="9">
                  <c:v>32.497515154120563</c:v>
                </c:pt>
                <c:pt idx="10">
                  <c:v>33.021864384783434</c:v>
                </c:pt>
                <c:pt idx="11">
                  <c:v>31.032737830802759</c:v>
                </c:pt>
                <c:pt idx="12">
                  <c:v>30.907548259630627</c:v>
                </c:pt>
                <c:pt idx="13">
                  <c:v>31.432709283897559</c:v>
                </c:pt>
                <c:pt idx="14">
                  <c:v>30.911304278691322</c:v>
                </c:pt>
                <c:pt idx="15">
                  <c:v>32.516510752115863</c:v>
                </c:pt>
                <c:pt idx="16">
                  <c:v>32.522363834123709</c:v>
                </c:pt>
                <c:pt idx="17">
                  <c:v>31.715705028642791</c:v>
                </c:pt>
                <c:pt idx="18">
                  <c:v>31.622821923028805</c:v>
                </c:pt>
                <c:pt idx="19">
                  <c:v>31.147073462371438</c:v>
                </c:pt>
                <c:pt idx="20">
                  <c:v>32.219940193754134</c:v>
                </c:pt>
                <c:pt idx="21">
                  <c:v>32.690216820464563</c:v>
                </c:pt>
                <c:pt idx="22">
                  <c:v>32.163240918023163</c:v>
                </c:pt>
                <c:pt idx="23">
                  <c:v>31.953548362912226</c:v>
                </c:pt>
                <c:pt idx="24">
                  <c:v>33.046477337267319</c:v>
                </c:pt>
                <c:pt idx="25">
                  <c:v>33.56171599136001</c:v>
                </c:pt>
                <c:pt idx="26">
                  <c:v>32.881692609138149</c:v>
                </c:pt>
                <c:pt idx="27">
                  <c:v>32.797689816099329</c:v>
                </c:pt>
                <c:pt idx="28">
                  <c:v>32.753876747364124</c:v>
                </c:pt>
                <c:pt idx="29">
                  <c:v>32.113828252278324</c:v>
                </c:pt>
                <c:pt idx="30">
                  <c:v>32.355461630972194</c:v>
                </c:pt>
                <c:pt idx="31">
                  <c:v>32.71363901269045</c:v>
                </c:pt>
                <c:pt idx="32">
                  <c:v>30.323830765348522</c:v>
                </c:pt>
                <c:pt idx="33">
                  <c:v>31.285367493536029</c:v>
                </c:pt>
                <c:pt idx="34">
                  <c:v>33.44010888983</c:v>
                </c:pt>
                <c:pt idx="35">
                  <c:v>34.540141998696313</c:v>
                </c:pt>
                <c:pt idx="36">
                  <c:v>31.981712450870745</c:v>
                </c:pt>
              </c:numCache>
            </c:numRef>
          </c:val>
        </c:ser>
        <c:ser>
          <c:idx val="2"/>
          <c:order val="2"/>
          <c:tx>
            <c:strRef>
              <c:f>SPEEDS!$D$1</c:f>
              <c:strCache>
                <c:ptCount val="1"/>
                <c:pt idx="0">
                  <c:v>Peak</c:v>
                </c:pt>
              </c:strCache>
            </c:strRef>
          </c:tx>
          <c:cat>
            <c:strRef>
              <c:f>SPEEDS!$A$2:$A$38</c:f>
              <c:strCache>
                <c:ptCount val="37"/>
                <c:pt idx="0">
                  <c:v>0 - 400</c:v>
                </c:pt>
                <c:pt idx="1">
                  <c:v>400 - 500</c:v>
                </c:pt>
                <c:pt idx="2">
                  <c:v>530 - 600</c:v>
                </c:pt>
                <c:pt idx="3">
                  <c:v>530 - 600</c:v>
                </c:pt>
                <c:pt idx="4">
                  <c:v>600 - 630</c:v>
                </c:pt>
                <c:pt idx="5">
                  <c:v>630 - 700</c:v>
                </c:pt>
                <c:pt idx="6">
                  <c:v>700 - 730</c:v>
                </c:pt>
                <c:pt idx="7">
                  <c:v>730 - 800</c:v>
                </c:pt>
                <c:pt idx="8">
                  <c:v>800 - 830</c:v>
                </c:pt>
                <c:pt idx="9">
                  <c:v>830 - 900</c:v>
                </c:pt>
                <c:pt idx="10">
                  <c:v>900 - 930</c:v>
                </c:pt>
                <c:pt idx="11">
                  <c:v>930 - 1000</c:v>
                </c:pt>
                <c:pt idx="12">
                  <c:v>1000 - 1030</c:v>
                </c:pt>
                <c:pt idx="13">
                  <c:v>1030 - 1100</c:v>
                </c:pt>
                <c:pt idx="14">
                  <c:v>1100 - 1130</c:v>
                </c:pt>
                <c:pt idx="15">
                  <c:v>1130 - 1200</c:v>
                </c:pt>
                <c:pt idx="16">
                  <c:v>1200 - 1230</c:v>
                </c:pt>
                <c:pt idx="17">
                  <c:v>1230 - 1300</c:v>
                </c:pt>
                <c:pt idx="18">
                  <c:v>1300 - 1330</c:v>
                </c:pt>
                <c:pt idx="19">
                  <c:v>1330 - 1400</c:v>
                </c:pt>
                <c:pt idx="20">
                  <c:v>1400 - 1430</c:v>
                </c:pt>
                <c:pt idx="21">
                  <c:v>1430 - 1500</c:v>
                </c:pt>
                <c:pt idx="22">
                  <c:v>1500 - 1530</c:v>
                </c:pt>
                <c:pt idx="23">
                  <c:v>1530 - 1600</c:v>
                </c:pt>
                <c:pt idx="24">
                  <c:v>1600 - 1630</c:v>
                </c:pt>
                <c:pt idx="25">
                  <c:v>1630 - 1700</c:v>
                </c:pt>
                <c:pt idx="26">
                  <c:v>1700 - 1730</c:v>
                </c:pt>
                <c:pt idx="27">
                  <c:v>1730 - 1800</c:v>
                </c:pt>
                <c:pt idx="28">
                  <c:v>1800 - 1830</c:v>
                </c:pt>
                <c:pt idx="29">
                  <c:v>1830 - 1900</c:v>
                </c:pt>
                <c:pt idx="30">
                  <c:v>1900 - 1930</c:v>
                </c:pt>
                <c:pt idx="31">
                  <c:v>1930 - 2000</c:v>
                </c:pt>
                <c:pt idx="32">
                  <c:v>2000 - 2030</c:v>
                </c:pt>
                <c:pt idx="33">
                  <c:v>2030 - 2100</c:v>
                </c:pt>
                <c:pt idx="34">
                  <c:v>2100 - 2130</c:v>
                </c:pt>
                <c:pt idx="35">
                  <c:v>2130 - 2200</c:v>
                </c:pt>
                <c:pt idx="36">
                  <c:v>2200 - 2400</c:v>
                </c:pt>
              </c:strCache>
            </c:strRef>
          </c:cat>
          <c:val>
            <c:numRef>
              <c:f>SPEEDS!$D$2:$D$38</c:f>
              <c:numCache>
                <c:formatCode>General</c:formatCode>
                <c:ptCount val="37"/>
                <c:pt idx="0">
                  <c:v>24.959159800021048</c:v>
                </c:pt>
                <c:pt idx="1">
                  <c:v>25.981792263779116</c:v>
                </c:pt>
                <c:pt idx="2">
                  <c:v>24.045141777638904</c:v>
                </c:pt>
                <c:pt idx="3">
                  <c:v>25.703198743966009</c:v>
                </c:pt>
                <c:pt idx="4">
                  <c:v>25.238158893371686</c:v>
                </c:pt>
                <c:pt idx="5">
                  <c:v>25.27188661471623</c:v>
                </c:pt>
                <c:pt idx="6">
                  <c:v>24.658180943903027</c:v>
                </c:pt>
                <c:pt idx="7">
                  <c:v>24.527976866167663</c:v>
                </c:pt>
                <c:pt idx="8">
                  <c:v>24.012693366143687</c:v>
                </c:pt>
                <c:pt idx="9">
                  <c:v>24.217967653594528</c:v>
                </c:pt>
                <c:pt idx="10">
                  <c:v>24.469537607809375</c:v>
                </c:pt>
                <c:pt idx="11">
                  <c:v>23.107592241067891</c:v>
                </c:pt>
                <c:pt idx="12">
                  <c:v>23.742504521885717</c:v>
                </c:pt>
                <c:pt idx="13">
                  <c:v>24.254983659341811</c:v>
                </c:pt>
                <c:pt idx="14">
                  <c:v>22.609642137985762</c:v>
                </c:pt>
                <c:pt idx="15">
                  <c:v>24.848572709436986</c:v>
                </c:pt>
                <c:pt idx="16">
                  <c:v>24.438099065470887</c:v>
                </c:pt>
                <c:pt idx="17">
                  <c:v>23.663637803273794</c:v>
                </c:pt>
                <c:pt idx="18">
                  <c:v>23.125095520457041</c:v>
                </c:pt>
                <c:pt idx="19">
                  <c:v>23.501686405568528</c:v>
                </c:pt>
                <c:pt idx="20">
                  <c:v>24.462436437684996</c:v>
                </c:pt>
                <c:pt idx="21">
                  <c:v>23.403053060042495</c:v>
                </c:pt>
                <c:pt idx="22">
                  <c:v>24.4818667526709</c:v>
                </c:pt>
                <c:pt idx="23">
                  <c:v>23.956151824286351</c:v>
                </c:pt>
                <c:pt idx="24">
                  <c:v>24.836688224018868</c:v>
                </c:pt>
                <c:pt idx="25">
                  <c:v>24.71361479636608</c:v>
                </c:pt>
                <c:pt idx="26">
                  <c:v>24.853966367005231</c:v>
                </c:pt>
                <c:pt idx="27">
                  <c:v>23.881478506644658</c:v>
                </c:pt>
                <c:pt idx="28">
                  <c:v>24.660268056136992</c:v>
                </c:pt>
                <c:pt idx="29">
                  <c:v>24.286737015558153</c:v>
                </c:pt>
                <c:pt idx="30">
                  <c:v>23.840760074123864</c:v>
                </c:pt>
                <c:pt idx="31">
                  <c:v>25.616168300700547</c:v>
                </c:pt>
                <c:pt idx="32">
                  <c:v>23.522419883147304</c:v>
                </c:pt>
                <c:pt idx="33">
                  <c:v>21.662535693826889</c:v>
                </c:pt>
                <c:pt idx="34">
                  <c:v>24.197336737304006</c:v>
                </c:pt>
                <c:pt idx="35">
                  <c:v>24.174004979075654</c:v>
                </c:pt>
                <c:pt idx="36">
                  <c:v>23.068805640115876</c:v>
                </c:pt>
              </c:numCache>
            </c:numRef>
          </c:val>
        </c:ser>
        <c:marker val="1"/>
        <c:axId val="127511552"/>
        <c:axId val="127513344"/>
      </c:lineChart>
      <c:catAx>
        <c:axId val="127511552"/>
        <c:scaling>
          <c:orientation val="minMax"/>
        </c:scaling>
        <c:axPos val="b"/>
        <c:numFmt formatCode="General" sourceLinked="1"/>
        <c:majorTickMark val="cross"/>
        <c:tickLblPos val="nextTo"/>
        <c:txPr>
          <a:bodyPr/>
          <a:lstStyle/>
          <a:p>
            <a:pPr>
              <a:defRPr sz="800">
                <a:latin typeface="Arial" pitchFamily="34" charset="0"/>
                <a:cs typeface="Arial" pitchFamily="34" charset="0"/>
              </a:defRPr>
            </a:pPr>
            <a:endParaRPr lang="en-US"/>
          </a:p>
        </c:txPr>
        <c:crossAx val="127513344"/>
        <c:crosses val="autoZero"/>
        <c:auto val="1"/>
        <c:lblAlgn val="ctr"/>
        <c:lblOffset val="100"/>
      </c:catAx>
      <c:valAx>
        <c:axId val="127513344"/>
        <c:scaling>
          <c:orientation val="minMax"/>
        </c:scaling>
        <c:axPos val="l"/>
        <c:title>
          <c:tx>
            <c:rich>
              <a:bodyPr rot="-5400000" vert="horz"/>
              <a:lstStyle/>
              <a:p>
                <a:pPr>
                  <a:defRPr sz="1000">
                    <a:latin typeface="Arial" pitchFamily="34" charset="0"/>
                    <a:cs typeface="Arial" pitchFamily="34" charset="0"/>
                  </a:defRPr>
                </a:pPr>
                <a:r>
                  <a:rPr lang="en-US" sz="1000" dirty="0">
                    <a:latin typeface="Arial" pitchFamily="34" charset="0"/>
                    <a:cs typeface="Arial" pitchFamily="34" charset="0"/>
                  </a:rPr>
                  <a:t>Mean Speed (mph)</a:t>
                </a:r>
              </a:p>
            </c:rich>
          </c:tx>
        </c:title>
        <c:numFmt formatCode="General" sourceLinked="1"/>
        <c:majorTickMark val="cross"/>
        <c:tickLblPos val="nextTo"/>
        <c:txPr>
          <a:bodyPr/>
          <a:lstStyle/>
          <a:p>
            <a:pPr>
              <a:defRPr sz="1000">
                <a:latin typeface="Arial" pitchFamily="34" charset="0"/>
                <a:cs typeface="Arial" pitchFamily="34" charset="0"/>
              </a:defRPr>
            </a:pPr>
            <a:endParaRPr lang="en-US"/>
          </a:p>
        </c:txPr>
        <c:crossAx val="127511552"/>
        <c:crosses val="autoZero"/>
        <c:crossBetween val="between"/>
      </c:valAx>
    </c:plotArea>
    <c:legend>
      <c:legendPos val="r"/>
      <c:layout>
        <c:manualLayout>
          <c:xMode val="edge"/>
          <c:yMode val="edge"/>
          <c:x val="0.26842306686592698"/>
          <c:y val="0.60262920873240122"/>
          <c:w val="0.41874523376885581"/>
          <c:h val="0.10975971706116402"/>
        </c:manualLayout>
      </c:layout>
      <c:txPr>
        <a:bodyPr/>
        <a:lstStyle/>
        <a:p>
          <a:pPr>
            <a:defRPr sz="1000">
              <a:latin typeface="Arial" pitchFamily="34" charset="0"/>
              <a:cs typeface="Arial" pitchFamily="34" charset="0"/>
            </a:defRPr>
          </a:pPr>
          <a:endParaRPr lang="en-US"/>
        </a:p>
      </c:txPr>
    </c:legend>
    <c:plotVisOnly val="1"/>
    <c:dispBlanksAs val="gap"/>
  </c:chart>
  <c:txPr>
    <a:bodyPr/>
    <a:lstStyle/>
    <a:p>
      <a:pPr>
        <a:defRPr sz="1800"/>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33AADE-0595-44F7-A6F0-ADB969FB6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Unified_Text.dotm</Template>
  <TotalTime>24</TotalTime>
  <Pages>92</Pages>
  <Words>21313</Words>
  <Characters>121488</Characters>
  <Application>Microsoft Office Word</Application>
  <DocSecurity>0</DocSecurity>
  <Lines>1012</Lines>
  <Paragraphs>285</Paragraphs>
  <ScaleCrop>false</ScaleCrop>
  <HeadingPairs>
    <vt:vector size="2" baseType="variant">
      <vt:variant>
        <vt:lpstr>Title</vt:lpstr>
      </vt:variant>
      <vt:variant>
        <vt:i4>1</vt:i4>
      </vt:variant>
    </vt:vector>
  </HeadingPairs>
  <TitlesOfParts>
    <vt:vector size="1" baseType="lpstr">
      <vt:lpstr>Incorporating Time of Day into FSUTMS</vt:lpstr>
    </vt:vector>
  </TitlesOfParts>
  <Company>Cambridge Systematics, Inc.</Company>
  <LinksUpToDate>false</LinksUpToDate>
  <CharactersWithSpaces>142516</CharactersWithSpaces>
  <SharedDoc>false</SharedDoc>
  <HLinks>
    <vt:vector size="12" baseType="variant">
      <vt:variant>
        <vt:i4>1703987</vt:i4>
      </vt:variant>
      <vt:variant>
        <vt:i4>29</vt:i4>
      </vt:variant>
      <vt:variant>
        <vt:i4>0</vt:i4>
      </vt:variant>
      <vt:variant>
        <vt:i4>5</vt:i4>
      </vt:variant>
      <vt:variant>
        <vt:lpwstr/>
      </vt:variant>
      <vt:variant>
        <vt:lpwstr>_Toc48554666</vt:lpwstr>
      </vt:variant>
      <vt:variant>
        <vt:i4>1638451</vt:i4>
      </vt:variant>
      <vt:variant>
        <vt:i4>23</vt:i4>
      </vt:variant>
      <vt:variant>
        <vt:i4>0</vt:i4>
      </vt:variant>
      <vt:variant>
        <vt:i4>5</vt:i4>
      </vt:variant>
      <vt:variant>
        <vt:lpwstr/>
      </vt:variant>
      <vt:variant>
        <vt:lpwstr>_Toc48554665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Incorporating Time of Day into FSUTMS</dc:title>
  <dc:subject>Phase 1: Factoring and Procedure Development </dc:subject>
  <dc:creator>Krishnan Viswanathan</dc:creator>
  <cp:keywords/>
  <dc:description/>
  <cp:lastModifiedBy>Thomas Rossi</cp:lastModifiedBy>
  <cp:revision>5</cp:revision>
  <cp:lastPrinted>2010-12-24T10:42:00Z</cp:lastPrinted>
  <dcterms:created xsi:type="dcterms:W3CDTF">2011-01-04T19:46:00Z</dcterms:created>
  <dcterms:modified xsi:type="dcterms:W3CDTF">2011-01-04T20:01:00Z</dcterms:modified>
  <cp:contentStatus>Rev 2.2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Florida Department of Transportation</vt:lpwstr>
  </property>
  <property fmtid="{D5CDD505-2E9C-101B-9397-08002B2CF9AE}" pid="3" name="Delivery Date">
    <vt:lpwstr>November 30, 2010</vt:lpwstr>
  </property>
  <property fmtid="{D5CDD505-2E9C-101B-9397-08002B2CF9AE}" pid="4" name="Project No.">
    <vt:lpwstr>7593.910</vt:lpwstr>
  </property>
  <property fmtid="{D5CDD505-2E9C-101B-9397-08002B2CF9AE}" pid="5" name="Office">
    <vt:lpwstr>Tallahassee</vt:lpwstr>
  </property>
  <property fmtid="{D5CDD505-2E9C-101B-9397-08002B2CF9AE}" pid="6" name="OfficeAddressStreet">
    <vt:lpwstr>1566 Village Square Boulevard, Suite 2</vt:lpwstr>
  </property>
  <property fmtid="{D5CDD505-2E9C-101B-9397-08002B2CF9AE}" pid="7" name="OfficeAddressCity">
    <vt:lpwstr>Tallahassee, FL  32309</vt:lpwstr>
  </property>
  <property fmtid="{D5CDD505-2E9C-101B-9397-08002B2CF9AE}" pid="8" name="Subcontractor">
    <vt:lpwstr>None</vt:lpwstr>
  </property>
</Properties>
</file>