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413F36">
        <w:rPr>
          <w:rFonts w:eastAsiaTheme="minorHAnsi" w:cstheme="minorHAnsi"/>
          <w:b/>
          <w:sz w:val="28"/>
          <w:szCs w:val="28"/>
        </w:rPr>
        <w:t>Thursday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BF59F3">
        <w:rPr>
          <w:rFonts w:eastAsiaTheme="minorHAnsi" w:cstheme="minorHAnsi"/>
          <w:b/>
          <w:sz w:val="28"/>
          <w:szCs w:val="28"/>
        </w:rPr>
        <w:t>Dece</w:t>
      </w:r>
      <w:r w:rsidR="00670F37">
        <w:rPr>
          <w:rFonts w:eastAsiaTheme="minorHAnsi" w:cstheme="minorHAnsi"/>
          <w:b/>
          <w:sz w:val="28"/>
          <w:szCs w:val="28"/>
        </w:rPr>
        <w:t>mber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BF59F3">
        <w:rPr>
          <w:rFonts w:eastAsiaTheme="minorHAnsi" w:cstheme="minorHAnsi"/>
          <w:b/>
          <w:sz w:val="28"/>
          <w:szCs w:val="28"/>
        </w:rPr>
        <w:t>20, 2007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670F37">
        <w:rPr>
          <w:rFonts w:eastAsiaTheme="minorHAnsi" w:cstheme="minorHAnsi"/>
          <w:b/>
          <w:sz w:val="28"/>
          <w:szCs w:val="28"/>
        </w:rPr>
        <w:t>1</w:t>
      </w:r>
      <w:r w:rsidR="00BF59F3">
        <w:rPr>
          <w:rFonts w:eastAsiaTheme="minorHAnsi" w:cstheme="minorHAnsi"/>
          <w:b/>
          <w:sz w:val="28"/>
          <w:szCs w:val="28"/>
        </w:rPr>
        <w:t>0:00 – 11</w:t>
      </w:r>
      <w:r w:rsidR="00413F36">
        <w:rPr>
          <w:rFonts w:eastAsiaTheme="minorHAnsi" w:cstheme="minorHAnsi"/>
          <w:b/>
          <w:sz w:val="28"/>
          <w:szCs w:val="28"/>
        </w:rPr>
        <w:t>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BF59F3">
        <w:rPr>
          <w:rFonts w:eastAsiaTheme="minorHAnsi" w:cstheme="minorHAnsi"/>
          <w:b/>
          <w:sz w:val="28"/>
          <w:szCs w:val="28"/>
        </w:rPr>
        <w:t xml:space="preserve"> A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BF59F3" w:rsidRPr="00BF59F3" w:rsidRDefault="00670F37" w:rsidP="00BF59F3">
      <w:pPr>
        <w:pStyle w:val="ListParagraph"/>
        <w:numPr>
          <w:ilvl w:val="0"/>
          <w:numId w:val="10"/>
        </w:numPr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670F3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F59F3" w:rsidRPr="00BF59F3">
        <w:rPr>
          <w:rFonts w:ascii="Times New Roman" w:eastAsiaTheme="minorHAnsi" w:hAnsi="Times New Roman" w:cs="Times New Roman"/>
          <w:sz w:val="24"/>
          <w:szCs w:val="24"/>
        </w:rPr>
        <w:t>Introductions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a. Lina Kulikowski, GIS Committee Chair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b. Vidya Mysore, FDOT Systems Planning</w:t>
      </w:r>
    </w:p>
    <w:p w:rsidR="00BF59F3" w:rsidRPr="00BF59F3" w:rsidRDefault="00BF59F3" w:rsidP="00BF59F3">
      <w:pPr>
        <w:pStyle w:val="ListParagraph"/>
        <w:numPr>
          <w:ilvl w:val="0"/>
          <w:numId w:val="10"/>
        </w:numPr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 xml:space="preserve"> Beta Testing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a. Comments previously provided by FDOT to Citilabs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b. GIS-TM review for incorporation into Cube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c. Committee member comments on beta testing efforts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d. Discussion</w:t>
      </w:r>
    </w:p>
    <w:p w:rsidR="00BF59F3" w:rsidRPr="00BF59F3" w:rsidRDefault="00BF59F3" w:rsidP="00BF59F3">
      <w:pPr>
        <w:pStyle w:val="ListParagraph"/>
        <w:numPr>
          <w:ilvl w:val="0"/>
          <w:numId w:val="10"/>
        </w:numPr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 xml:space="preserve"> Next Steps</w:t>
      </w:r>
    </w:p>
    <w:p w:rsidR="00BF59F3" w:rsidRP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a. Submittal of new comments to Citilabs</w:t>
      </w:r>
    </w:p>
    <w:p w:rsidR="00BF59F3" w:rsidRDefault="00BF59F3" w:rsidP="00BF59F3">
      <w:pPr>
        <w:pStyle w:val="ListParagraph"/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b. Next release of Cube</w:t>
      </w:r>
    </w:p>
    <w:p w:rsidR="001414D1" w:rsidRPr="00BF59F3" w:rsidRDefault="00BF59F3" w:rsidP="00BF59F3">
      <w:pPr>
        <w:pStyle w:val="ListParagraph"/>
        <w:numPr>
          <w:ilvl w:val="0"/>
          <w:numId w:val="10"/>
        </w:numPr>
        <w:ind w:right="144"/>
        <w:rPr>
          <w:rFonts w:ascii="Times New Roman" w:eastAsiaTheme="minorHAnsi" w:hAnsi="Times New Roman" w:cs="Times New Roman"/>
          <w:sz w:val="24"/>
          <w:szCs w:val="24"/>
        </w:rPr>
      </w:pPr>
      <w:r w:rsidRPr="00BF59F3">
        <w:rPr>
          <w:rFonts w:ascii="Times New Roman" w:eastAsiaTheme="minorHAnsi" w:hAnsi="Times New Roman" w:cs="Times New Roman"/>
          <w:sz w:val="24"/>
          <w:szCs w:val="24"/>
        </w:rPr>
        <w:t>Other Business</w:t>
      </w:r>
      <w:bookmarkStart w:id="0" w:name="_GoBack"/>
      <w:bookmarkEnd w:id="0"/>
    </w:p>
    <w:sectPr w:rsidR="001414D1" w:rsidRPr="00BF59F3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414D1"/>
    <w:rsid w:val="00153CFE"/>
    <w:rsid w:val="001849A1"/>
    <w:rsid w:val="00203902"/>
    <w:rsid w:val="0026516C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2099D"/>
    <w:rsid w:val="00544955"/>
    <w:rsid w:val="005552AF"/>
    <w:rsid w:val="00557532"/>
    <w:rsid w:val="005A2D15"/>
    <w:rsid w:val="00670F37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BF59F3"/>
    <w:rsid w:val="00C31F77"/>
    <w:rsid w:val="00CC2DAB"/>
    <w:rsid w:val="00CE76B7"/>
    <w:rsid w:val="00D90BBA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Agenda</dc:title>
  <dc:creator>pl931ft</dc:creator>
  <cp:lastModifiedBy>Tabatabaee, Frank</cp:lastModifiedBy>
  <cp:revision>26</cp:revision>
  <dcterms:created xsi:type="dcterms:W3CDTF">2015-07-01T18:31:00Z</dcterms:created>
  <dcterms:modified xsi:type="dcterms:W3CDTF">2015-07-10T21:22:00Z</dcterms:modified>
</cp:coreProperties>
</file>